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04CC5CEE" w14:textId="77777777">
        <w:trPr>
          <w:divId w:val="717438850"/>
          <w:trHeight w:val="1500"/>
          <w:tblHeader/>
          <w:tblCellSpacing w:w="15" w:type="dxa"/>
        </w:trPr>
        <w:tc>
          <w:tcPr>
            <w:tcW w:w="0" w:type="auto"/>
            <w:vAlign w:val="center"/>
            <w:hideMark/>
          </w:tcPr>
          <w:p w14:paraId="406BDB64" w14:textId="77777777" w:rsidR="00000000" w:rsidRDefault="00000000">
            <w:pPr>
              <w:rPr>
                <w:sz w:val="20"/>
                <w:szCs w:val="20"/>
              </w:rPr>
            </w:pPr>
          </w:p>
        </w:tc>
      </w:tr>
      <w:tr w:rsidR="00000000" w14:paraId="70D43AA9" w14:textId="77777777">
        <w:trPr>
          <w:divId w:val="717438850"/>
          <w:trHeight w:val="3000"/>
          <w:tblHeader/>
          <w:tblCellSpacing w:w="15" w:type="dxa"/>
        </w:trPr>
        <w:tc>
          <w:tcPr>
            <w:tcW w:w="0" w:type="auto"/>
            <w:vAlign w:val="center"/>
            <w:hideMark/>
          </w:tcPr>
          <w:p w14:paraId="2F15C285" w14:textId="77777777" w:rsidR="00000000" w:rsidRDefault="00000000">
            <w:pPr>
              <w:jc w:val="center"/>
              <w:rPr>
                <w:rFonts w:eastAsia="Times New Roman"/>
                <w:sz w:val="20"/>
                <w:szCs w:val="20"/>
              </w:rPr>
            </w:pPr>
          </w:p>
        </w:tc>
      </w:tr>
      <w:tr w:rsidR="00000000" w14:paraId="31AAA95D" w14:textId="77777777">
        <w:trPr>
          <w:divId w:val="717438850"/>
          <w:tblHeader/>
          <w:tblCellSpacing w:w="15" w:type="dxa"/>
        </w:trPr>
        <w:tc>
          <w:tcPr>
            <w:tcW w:w="0" w:type="auto"/>
            <w:vAlign w:val="center"/>
            <w:hideMark/>
          </w:tcPr>
          <w:p w14:paraId="18DB5723" w14:textId="77777777" w:rsidR="00000000" w:rsidRDefault="00000000">
            <w:pPr>
              <w:jc w:val="center"/>
              <w:rPr>
                <w:rFonts w:eastAsia="Times New Roman"/>
              </w:rPr>
            </w:pPr>
            <w:r>
              <w:rPr>
                <w:rFonts w:eastAsia="Times New Roman"/>
                <w:sz w:val="36"/>
                <w:szCs w:val="36"/>
              </w:rPr>
              <w:t xml:space="preserve">Giresun Üniversitesi </w:t>
            </w:r>
          </w:p>
        </w:tc>
      </w:tr>
      <w:tr w:rsidR="00000000" w14:paraId="02F51C3D" w14:textId="77777777">
        <w:trPr>
          <w:divId w:val="717438850"/>
          <w:tblHeader/>
          <w:tblCellSpacing w:w="15" w:type="dxa"/>
        </w:trPr>
        <w:tc>
          <w:tcPr>
            <w:tcW w:w="0" w:type="auto"/>
            <w:vAlign w:val="center"/>
            <w:hideMark/>
          </w:tcPr>
          <w:p w14:paraId="7B3031D8" w14:textId="77777777" w:rsidR="00000000" w:rsidRDefault="00000000">
            <w:pPr>
              <w:jc w:val="center"/>
              <w:rPr>
                <w:rFonts w:eastAsia="Times New Roman"/>
              </w:rPr>
            </w:pPr>
            <w:r>
              <w:rPr>
                <w:rFonts w:eastAsia="Times New Roman"/>
                <w:sz w:val="27"/>
                <w:szCs w:val="27"/>
              </w:rPr>
              <w:t xml:space="preserve">FEN BİLİMLERİ ENSTİTÜSÜ </w:t>
            </w:r>
          </w:p>
        </w:tc>
      </w:tr>
      <w:tr w:rsidR="00000000" w14:paraId="5E3F7D51" w14:textId="77777777">
        <w:trPr>
          <w:divId w:val="717438850"/>
          <w:trHeight w:val="5250"/>
          <w:tblHeader/>
          <w:tblCellSpacing w:w="15" w:type="dxa"/>
        </w:trPr>
        <w:tc>
          <w:tcPr>
            <w:tcW w:w="0" w:type="auto"/>
            <w:vAlign w:val="center"/>
            <w:hideMark/>
          </w:tcPr>
          <w:p w14:paraId="104911E0" w14:textId="77777777" w:rsidR="00000000" w:rsidRDefault="00000000">
            <w:pPr>
              <w:jc w:val="center"/>
              <w:rPr>
                <w:rFonts w:eastAsia="Times New Roman"/>
              </w:rPr>
            </w:pPr>
            <w:r>
              <w:rPr>
                <w:rFonts w:eastAsia="Times New Roman"/>
                <w:sz w:val="27"/>
                <w:szCs w:val="27"/>
              </w:rPr>
              <w:t xml:space="preserve">KURUM İÇ DEĞERLENDİRME RAPORU </w:t>
            </w:r>
          </w:p>
        </w:tc>
      </w:tr>
      <w:tr w:rsidR="00000000" w14:paraId="4BE0A49B" w14:textId="77777777">
        <w:trPr>
          <w:divId w:val="717438850"/>
          <w:trHeight w:val="1500"/>
          <w:tblHeader/>
          <w:tblCellSpacing w:w="15" w:type="dxa"/>
        </w:trPr>
        <w:tc>
          <w:tcPr>
            <w:tcW w:w="0" w:type="auto"/>
            <w:vAlign w:val="center"/>
            <w:hideMark/>
          </w:tcPr>
          <w:p w14:paraId="44B76D15" w14:textId="77777777" w:rsidR="00000000" w:rsidRDefault="00000000">
            <w:pPr>
              <w:jc w:val="center"/>
              <w:rPr>
                <w:rFonts w:eastAsia="Times New Roman"/>
              </w:rPr>
            </w:pPr>
          </w:p>
        </w:tc>
      </w:tr>
      <w:tr w:rsidR="00000000" w14:paraId="1BD3DD62" w14:textId="77777777">
        <w:trPr>
          <w:divId w:val="717438850"/>
          <w:trHeight w:val="1500"/>
          <w:tblHeader/>
          <w:tblCellSpacing w:w="15" w:type="dxa"/>
        </w:trPr>
        <w:tc>
          <w:tcPr>
            <w:tcW w:w="0" w:type="auto"/>
            <w:vAlign w:val="center"/>
            <w:hideMark/>
          </w:tcPr>
          <w:p w14:paraId="0417B052" w14:textId="77777777" w:rsidR="00000000" w:rsidRDefault="00000000">
            <w:pPr>
              <w:jc w:val="center"/>
              <w:rPr>
                <w:rFonts w:eastAsia="Times New Roman"/>
              </w:rPr>
            </w:pPr>
            <w:r>
              <w:rPr>
                <w:rFonts w:eastAsia="Times New Roman"/>
              </w:rPr>
              <w:t xml:space="preserve">2025 </w:t>
            </w:r>
          </w:p>
        </w:tc>
      </w:tr>
    </w:tbl>
    <w:p w14:paraId="29E0B6CB" w14:textId="77777777" w:rsidR="00000000" w:rsidRDefault="00000000">
      <w:pPr>
        <w:divId w:val="717438850"/>
        <w:rPr>
          <w:rFonts w:eastAsia="Times New Roman"/>
          <w:vanish/>
        </w:rPr>
      </w:pPr>
    </w:p>
    <w:tbl>
      <w:tblPr>
        <w:tblW w:w="5000" w:type="pct"/>
        <w:tblCellMar>
          <w:top w:w="15" w:type="dxa"/>
          <w:left w:w="15" w:type="dxa"/>
          <w:bottom w:w="15" w:type="dxa"/>
          <w:right w:w="15" w:type="dxa"/>
        </w:tblCellMar>
        <w:tblLook w:val="04A0" w:firstRow="1" w:lastRow="0" w:firstColumn="1" w:lastColumn="0" w:noHBand="0" w:noVBand="1"/>
      </w:tblPr>
      <w:tblGrid>
        <w:gridCol w:w="9056"/>
      </w:tblGrid>
      <w:tr w:rsidR="00000000" w14:paraId="768792F0"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2CD15A72" w14:textId="77777777" w:rsidR="00000000" w:rsidRDefault="00000000">
            <w:pPr>
              <w:rPr>
                <w:rFonts w:eastAsia="Times New Roman"/>
              </w:rPr>
            </w:pPr>
            <w:r>
              <w:rPr>
                <w:rFonts w:eastAsia="Times New Roman"/>
                <w:b/>
                <w:bCs/>
              </w:rPr>
              <w:lastRenderedPageBreak/>
              <w:t>BİRİM HAKKINDA BİLGİLER</w:t>
            </w:r>
          </w:p>
        </w:tc>
      </w:tr>
      <w:tr w:rsidR="00000000" w14:paraId="77B3C788"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4A1D04FC" w14:textId="77777777" w:rsidR="00000000" w:rsidRDefault="00000000">
            <w:pPr>
              <w:numPr>
                <w:ilvl w:val="0"/>
                <w:numId w:val="1"/>
              </w:numPr>
              <w:spacing w:before="100" w:beforeAutospacing="1" w:after="100" w:afterAutospacing="1"/>
              <w:rPr>
                <w:rFonts w:eastAsia="Times New Roman"/>
              </w:rPr>
            </w:pPr>
            <w:r>
              <w:rPr>
                <w:rFonts w:eastAsia="Times New Roman"/>
              </w:rPr>
              <w:t xml:space="preserve">Genel Bilgiler </w:t>
            </w:r>
          </w:p>
          <w:p w14:paraId="565524DE" w14:textId="77777777" w:rsidR="00000000" w:rsidRDefault="00000000">
            <w:pPr>
              <w:numPr>
                <w:ilvl w:val="2"/>
                <w:numId w:val="1"/>
              </w:numPr>
              <w:spacing w:before="100" w:beforeAutospacing="1" w:after="100" w:afterAutospacing="1"/>
              <w:rPr>
                <w:rFonts w:eastAsia="Times New Roman"/>
              </w:rPr>
            </w:pPr>
            <w:r>
              <w:rPr>
                <w:rFonts w:eastAsia="Times New Roman"/>
              </w:rPr>
              <w:t xml:space="preserve">İletişim Bilgileri </w:t>
            </w:r>
          </w:p>
          <w:p w14:paraId="1B743304" w14:textId="77777777" w:rsidR="00000000" w:rsidRDefault="00000000">
            <w:pPr>
              <w:numPr>
                <w:ilvl w:val="2"/>
                <w:numId w:val="1"/>
              </w:numPr>
              <w:spacing w:before="100" w:beforeAutospacing="1" w:after="100" w:afterAutospacing="1"/>
              <w:rPr>
                <w:rFonts w:eastAsia="Times New Roman"/>
              </w:rPr>
            </w:pPr>
            <w:r>
              <w:rPr>
                <w:rFonts w:eastAsia="Times New Roman"/>
              </w:rPr>
              <w:t xml:space="preserve">Tarihsel Gelişimi </w:t>
            </w:r>
          </w:p>
          <w:p w14:paraId="53D5D62D" w14:textId="77777777" w:rsidR="00000000" w:rsidRDefault="00000000">
            <w:pPr>
              <w:numPr>
                <w:ilvl w:val="2"/>
                <w:numId w:val="1"/>
              </w:numPr>
              <w:spacing w:before="100" w:beforeAutospacing="1" w:after="100" w:afterAutospacing="1"/>
              <w:rPr>
                <w:rFonts w:eastAsia="Times New Roman"/>
              </w:rPr>
            </w:pPr>
            <w:r>
              <w:rPr>
                <w:rFonts w:eastAsia="Times New Roman"/>
              </w:rPr>
              <w:t xml:space="preserve">Misyonu, Vizyonu, Değerleri ve Hedefleri </w:t>
            </w:r>
          </w:p>
          <w:p w14:paraId="4D865F41" w14:textId="77777777" w:rsidR="00000000" w:rsidRDefault="00000000">
            <w:pPr>
              <w:numPr>
                <w:ilvl w:val="2"/>
                <w:numId w:val="1"/>
              </w:numPr>
              <w:spacing w:before="100" w:beforeAutospacing="1" w:after="100" w:afterAutospacing="1"/>
              <w:rPr>
                <w:rFonts w:eastAsia="Times New Roman"/>
              </w:rPr>
            </w:pPr>
            <w:r>
              <w:rPr>
                <w:rFonts w:eastAsia="Times New Roman"/>
              </w:rPr>
              <w:t xml:space="preserve">Eğitim ve Öğretim Hizmeti Sunan Birimleri </w:t>
            </w:r>
          </w:p>
          <w:p w14:paraId="37011176" w14:textId="77777777" w:rsidR="00000000" w:rsidRDefault="00000000">
            <w:pPr>
              <w:numPr>
                <w:ilvl w:val="2"/>
                <w:numId w:val="1"/>
              </w:numPr>
              <w:spacing w:before="100" w:beforeAutospacing="1" w:after="100" w:afterAutospacing="1"/>
              <w:rPr>
                <w:rFonts w:eastAsia="Times New Roman"/>
              </w:rPr>
            </w:pPr>
            <w:r>
              <w:rPr>
                <w:rFonts w:eastAsia="Times New Roman"/>
              </w:rPr>
              <w:t xml:space="preserve">Araştırma Faaliyetlerinin Yürütüldüğü Birimleri </w:t>
            </w:r>
          </w:p>
          <w:p w14:paraId="3F07B555" w14:textId="77777777" w:rsidR="00000000" w:rsidRDefault="00000000">
            <w:pPr>
              <w:numPr>
                <w:ilvl w:val="2"/>
                <w:numId w:val="1"/>
              </w:numPr>
              <w:spacing w:before="100" w:beforeAutospacing="1" w:after="100" w:afterAutospacing="1"/>
              <w:rPr>
                <w:rFonts w:eastAsia="Times New Roman"/>
              </w:rPr>
            </w:pPr>
            <w:r>
              <w:rPr>
                <w:rFonts w:eastAsia="Times New Roman"/>
              </w:rPr>
              <w:t xml:space="preserve">Birimin Organizasyon Yapısı </w:t>
            </w:r>
          </w:p>
          <w:p w14:paraId="25C45313" w14:textId="77777777" w:rsidR="00000000" w:rsidRDefault="00000000">
            <w:pPr>
              <w:numPr>
                <w:ilvl w:val="2"/>
                <w:numId w:val="1"/>
              </w:numPr>
              <w:spacing w:before="100" w:beforeAutospacing="1" w:after="100" w:afterAutospacing="1"/>
              <w:rPr>
                <w:rFonts w:eastAsia="Times New Roman"/>
              </w:rPr>
            </w:pPr>
            <w:r>
              <w:rPr>
                <w:rFonts w:eastAsia="Times New Roman"/>
              </w:rPr>
              <w:t xml:space="preserve">İyileştirmeye Yönelik Çalışmalar </w:t>
            </w:r>
          </w:p>
        </w:tc>
      </w:tr>
      <w:tr w:rsidR="00000000" w14:paraId="17B745B3"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46FA9F1F" w14:textId="77777777" w:rsidR="00000000" w:rsidRDefault="00000000">
            <w:pPr>
              <w:rPr>
                <w:rFonts w:eastAsia="Times New Roman"/>
              </w:rPr>
            </w:pPr>
            <w:r>
              <w:rPr>
                <w:rFonts w:eastAsia="Times New Roman"/>
                <w:b/>
                <w:bCs/>
              </w:rPr>
              <w:t>LİDERLİK, YÖNETİŞİM VE KALİTE</w:t>
            </w:r>
          </w:p>
        </w:tc>
      </w:tr>
      <w:tr w:rsidR="00000000" w14:paraId="4CFC8000"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6CF9AAE8" w14:textId="77777777" w:rsidR="00000000" w:rsidRDefault="00000000">
            <w:pPr>
              <w:numPr>
                <w:ilvl w:val="0"/>
                <w:numId w:val="2"/>
              </w:numPr>
              <w:spacing w:before="100" w:beforeAutospacing="1" w:after="100" w:afterAutospacing="1"/>
              <w:rPr>
                <w:rFonts w:eastAsia="Times New Roman"/>
              </w:rPr>
            </w:pPr>
            <w:r>
              <w:rPr>
                <w:rFonts w:eastAsia="Times New Roman"/>
              </w:rPr>
              <w:t xml:space="preserve">A.1. Liderlik ve Kalite </w:t>
            </w:r>
          </w:p>
          <w:p w14:paraId="411E800A"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A.1.1. Yönetim modeli ve idari yapı </w:t>
            </w:r>
          </w:p>
          <w:p w14:paraId="4A22DFEA"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A.1.2. Liderlik </w:t>
            </w:r>
          </w:p>
          <w:p w14:paraId="36F4FD82"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A.1.3. Kurumsal dönüşüm kapasitesi </w:t>
            </w:r>
          </w:p>
          <w:p w14:paraId="6FAE3479"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A.1.4. İç kalite güvencesi mekanizmaları </w:t>
            </w:r>
          </w:p>
          <w:p w14:paraId="091FF468"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A.1.5. Kamuoyunu bilgilendirme ve hesap verebilirlik </w:t>
            </w:r>
          </w:p>
          <w:p w14:paraId="29EFE35E" w14:textId="77777777" w:rsidR="00000000" w:rsidRDefault="00000000">
            <w:pPr>
              <w:numPr>
                <w:ilvl w:val="0"/>
                <w:numId w:val="2"/>
              </w:numPr>
              <w:spacing w:before="100" w:beforeAutospacing="1" w:after="100" w:afterAutospacing="1"/>
              <w:rPr>
                <w:rFonts w:eastAsia="Times New Roman"/>
              </w:rPr>
            </w:pPr>
            <w:r>
              <w:rPr>
                <w:rFonts w:eastAsia="Times New Roman"/>
              </w:rPr>
              <w:t xml:space="preserve">A.2. Misyon ve Stratejik Amaçlar </w:t>
            </w:r>
          </w:p>
          <w:p w14:paraId="72F25FB7"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A.2.1. Misyon, vizyon ve politikalar </w:t>
            </w:r>
          </w:p>
          <w:p w14:paraId="574EF620"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A.2.2. Stratejik amaç ve hedefler </w:t>
            </w:r>
          </w:p>
          <w:p w14:paraId="0B451334"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A.2.3. Performans yönetimi </w:t>
            </w:r>
          </w:p>
          <w:p w14:paraId="73FE62BE" w14:textId="77777777" w:rsidR="00000000" w:rsidRDefault="00000000">
            <w:pPr>
              <w:numPr>
                <w:ilvl w:val="0"/>
                <w:numId w:val="2"/>
              </w:numPr>
              <w:spacing w:before="100" w:beforeAutospacing="1" w:after="100" w:afterAutospacing="1"/>
              <w:rPr>
                <w:rFonts w:eastAsia="Times New Roman"/>
              </w:rPr>
            </w:pPr>
            <w:r>
              <w:rPr>
                <w:rFonts w:eastAsia="Times New Roman"/>
              </w:rPr>
              <w:t xml:space="preserve">A.3. Yönetim Sistemleri </w:t>
            </w:r>
          </w:p>
          <w:p w14:paraId="011EFD5A"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A.3.1. Bilgi yönetim sistemi </w:t>
            </w:r>
          </w:p>
          <w:p w14:paraId="1CEA0F95"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A.3.2. İnsan kaynakları yönetimi </w:t>
            </w:r>
          </w:p>
          <w:p w14:paraId="5A648F36"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A.3.3. Finansal yönetim </w:t>
            </w:r>
          </w:p>
          <w:p w14:paraId="5ED6E5EA"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A.3.4. Süreç yönetimi </w:t>
            </w:r>
          </w:p>
          <w:p w14:paraId="753F3BB0" w14:textId="77777777" w:rsidR="00000000" w:rsidRDefault="00000000">
            <w:pPr>
              <w:numPr>
                <w:ilvl w:val="0"/>
                <w:numId w:val="2"/>
              </w:numPr>
              <w:spacing w:before="100" w:beforeAutospacing="1" w:after="100" w:afterAutospacing="1"/>
              <w:rPr>
                <w:rFonts w:eastAsia="Times New Roman"/>
              </w:rPr>
            </w:pPr>
            <w:r>
              <w:rPr>
                <w:rFonts w:eastAsia="Times New Roman"/>
              </w:rPr>
              <w:t xml:space="preserve">A.4. Paydaş Katılımı </w:t>
            </w:r>
          </w:p>
          <w:p w14:paraId="15E1CE8B"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A.4.1. İç ve dış paydaş katılımı </w:t>
            </w:r>
          </w:p>
          <w:p w14:paraId="12BD6ADD"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A.4.2. Öğrenci geri bildirimleri </w:t>
            </w:r>
          </w:p>
          <w:p w14:paraId="07B954E3"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A.4.3. Mezun ilişkileri yönetimi </w:t>
            </w:r>
          </w:p>
          <w:p w14:paraId="6BFA4F92" w14:textId="77777777" w:rsidR="00000000" w:rsidRDefault="00000000">
            <w:pPr>
              <w:numPr>
                <w:ilvl w:val="0"/>
                <w:numId w:val="2"/>
              </w:numPr>
              <w:spacing w:before="100" w:beforeAutospacing="1" w:after="100" w:afterAutospacing="1"/>
              <w:rPr>
                <w:rFonts w:eastAsia="Times New Roman"/>
              </w:rPr>
            </w:pPr>
            <w:r>
              <w:rPr>
                <w:rFonts w:eastAsia="Times New Roman"/>
              </w:rPr>
              <w:t xml:space="preserve">A.5. Uluslararasılaşma </w:t>
            </w:r>
          </w:p>
          <w:p w14:paraId="7CCB7C56"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A.5.1. Uluslararasılaşma süreçlerinin yönetimi </w:t>
            </w:r>
          </w:p>
          <w:p w14:paraId="256DE974"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A.5.2. Uluslararasılaşma kaynakları </w:t>
            </w:r>
          </w:p>
          <w:p w14:paraId="04A1C483" w14:textId="77777777" w:rsidR="00000000" w:rsidRDefault="00000000">
            <w:pPr>
              <w:numPr>
                <w:ilvl w:val="2"/>
                <w:numId w:val="2"/>
              </w:numPr>
              <w:spacing w:before="100" w:beforeAutospacing="1" w:after="100" w:afterAutospacing="1"/>
              <w:rPr>
                <w:rFonts w:eastAsia="Times New Roman"/>
              </w:rPr>
            </w:pPr>
            <w:r>
              <w:rPr>
                <w:rFonts w:eastAsia="Times New Roman"/>
              </w:rPr>
              <w:t xml:space="preserve">A.5.3. Uluslararasılaşma performansı </w:t>
            </w:r>
          </w:p>
        </w:tc>
      </w:tr>
      <w:tr w:rsidR="00000000" w14:paraId="32B4AB74"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0DC75280" w14:textId="77777777" w:rsidR="00000000" w:rsidRDefault="00000000">
            <w:pPr>
              <w:rPr>
                <w:rFonts w:eastAsia="Times New Roman"/>
              </w:rPr>
            </w:pPr>
            <w:r>
              <w:rPr>
                <w:rFonts w:eastAsia="Times New Roman"/>
                <w:b/>
                <w:bCs/>
              </w:rPr>
              <w:t>EĞİTİM VE ÖĞRETİM</w:t>
            </w:r>
          </w:p>
        </w:tc>
      </w:tr>
      <w:tr w:rsidR="00000000" w14:paraId="6FAEEEC1"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58224865" w14:textId="77777777" w:rsidR="00000000" w:rsidRDefault="00000000">
            <w:pPr>
              <w:numPr>
                <w:ilvl w:val="0"/>
                <w:numId w:val="3"/>
              </w:numPr>
              <w:spacing w:before="100" w:beforeAutospacing="1" w:after="100" w:afterAutospacing="1"/>
              <w:rPr>
                <w:rFonts w:eastAsia="Times New Roman"/>
              </w:rPr>
            </w:pPr>
            <w:r>
              <w:rPr>
                <w:rFonts w:eastAsia="Times New Roman"/>
              </w:rPr>
              <w:t xml:space="preserve">B.1. Program Tasarımı, Değerlendirmesi ve Güncellenmesi </w:t>
            </w:r>
          </w:p>
          <w:p w14:paraId="364040EE"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B.1.1. Programların tasarımı ve onayı </w:t>
            </w:r>
          </w:p>
          <w:p w14:paraId="5A07B610"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B.1.2. Programın ders dağılım dengesi </w:t>
            </w:r>
          </w:p>
          <w:p w14:paraId="74E06837"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B.1.3. Ders kazanımlarının program çıktılarıyla uyumu </w:t>
            </w:r>
          </w:p>
          <w:p w14:paraId="600AEF1A"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B.1.4. Öğrenci iş yüküne dayalı ders tasarımı </w:t>
            </w:r>
          </w:p>
          <w:p w14:paraId="1E83B2A8"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B.1.5. Programların izlenmesi ve güncellenmesi </w:t>
            </w:r>
          </w:p>
          <w:p w14:paraId="3D699453"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B.1.6. Eğitim ve öğretim süreçlerinin yönetimi </w:t>
            </w:r>
          </w:p>
          <w:p w14:paraId="166BFDF6" w14:textId="77777777" w:rsidR="00000000" w:rsidRDefault="00000000">
            <w:pPr>
              <w:numPr>
                <w:ilvl w:val="0"/>
                <w:numId w:val="3"/>
              </w:numPr>
              <w:spacing w:before="100" w:beforeAutospacing="1" w:after="100" w:afterAutospacing="1"/>
              <w:rPr>
                <w:rFonts w:eastAsia="Times New Roman"/>
              </w:rPr>
            </w:pPr>
            <w:r>
              <w:rPr>
                <w:rFonts w:eastAsia="Times New Roman"/>
              </w:rPr>
              <w:t xml:space="preserve">B.2. Programların Yürütülmesi (Öğrenci Merkezli Öğrenme, Öğretme ve Değerlendirme) </w:t>
            </w:r>
          </w:p>
          <w:p w14:paraId="47FA769F"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B.2.1. Öğretim yöntem ve teknikleri </w:t>
            </w:r>
          </w:p>
          <w:p w14:paraId="6EA58AB3"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B.2.2. Ölçme ve değerlendirme </w:t>
            </w:r>
          </w:p>
          <w:p w14:paraId="5FC6E62B"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B.2.3. Öğrenci kabulü ve önceki öğrenmenin tanınması ve kredilendirilmesi </w:t>
            </w:r>
          </w:p>
          <w:p w14:paraId="6C78E43F" w14:textId="77777777" w:rsidR="00000000" w:rsidRDefault="00000000">
            <w:pPr>
              <w:numPr>
                <w:ilvl w:val="2"/>
                <w:numId w:val="3"/>
              </w:numPr>
              <w:spacing w:before="100" w:beforeAutospacing="1" w:after="100" w:afterAutospacing="1"/>
              <w:rPr>
                <w:rFonts w:eastAsia="Times New Roman"/>
              </w:rPr>
            </w:pPr>
            <w:r>
              <w:rPr>
                <w:rFonts w:eastAsia="Times New Roman"/>
              </w:rPr>
              <w:lastRenderedPageBreak/>
              <w:t xml:space="preserve">B.2.4. Yeterliliklerin sertifikalandırılması ve diploma </w:t>
            </w:r>
          </w:p>
          <w:p w14:paraId="74D942EA" w14:textId="77777777" w:rsidR="00000000" w:rsidRDefault="00000000">
            <w:pPr>
              <w:numPr>
                <w:ilvl w:val="0"/>
                <w:numId w:val="3"/>
              </w:numPr>
              <w:spacing w:before="100" w:beforeAutospacing="1" w:after="100" w:afterAutospacing="1"/>
              <w:rPr>
                <w:rFonts w:eastAsia="Times New Roman"/>
              </w:rPr>
            </w:pPr>
            <w:r>
              <w:rPr>
                <w:rFonts w:eastAsia="Times New Roman"/>
              </w:rPr>
              <w:t xml:space="preserve">B.3. Öğrenme Kaynakları ve Akademik Destek Hizmetleri </w:t>
            </w:r>
          </w:p>
          <w:p w14:paraId="4DE8F8ED"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B.3.1. Öğrenme ortamı ve kaynakları </w:t>
            </w:r>
          </w:p>
          <w:p w14:paraId="7DA287EB"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B.3.2. Akademik destek hizmetler </w:t>
            </w:r>
          </w:p>
          <w:p w14:paraId="5F452AD2"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B.3.3. Tesis ve altyapılar </w:t>
            </w:r>
          </w:p>
          <w:p w14:paraId="7B889C38"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B.3.4. Dezavantajlı gruplar </w:t>
            </w:r>
          </w:p>
          <w:p w14:paraId="42DDF9B1"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B.3.5. Sosyal, kültürel, sportif faaliyetler </w:t>
            </w:r>
          </w:p>
          <w:p w14:paraId="58C0E420" w14:textId="77777777" w:rsidR="00000000" w:rsidRDefault="00000000">
            <w:pPr>
              <w:numPr>
                <w:ilvl w:val="0"/>
                <w:numId w:val="3"/>
              </w:numPr>
              <w:spacing w:before="100" w:beforeAutospacing="1" w:after="100" w:afterAutospacing="1"/>
              <w:rPr>
                <w:rFonts w:eastAsia="Times New Roman"/>
              </w:rPr>
            </w:pPr>
            <w:r>
              <w:rPr>
                <w:rFonts w:eastAsia="Times New Roman"/>
              </w:rPr>
              <w:t xml:space="preserve">B.4. Öğretim Kadrosu </w:t>
            </w:r>
          </w:p>
          <w:p w14:paraId="7AFC7DE2"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B.4.1. Atama, yükseltme ve görevlendirme kriterleri </w:t>
            </w:r>
          </w:p>
          <w:p w14:paraId="43763446"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B.4.2. Öğretim yetkinlikleri ve gelişimi </w:t>
            </w:r>
          </w:p>
          <w:p w14:paraId="28C02DEF" w14:textId="77777777" w:rsidR="00000000" w:rsidRDefault="00000000">
            <w:pPr>
              <w:numPr>
                <w:ilvl w:val="2"/>
                <w:numId w:val="3"/>
              </w:numPr>
              <w:spacing w:before="100" w:beforeAutospacing="1" w:after="100" w:afterAutospacing="1"/>
              <w:rPr>
                <w:rFonts w:eastAsia="Times New Roman"/>
              </w:rPr>
            </w:pPr>
            <w:r>
              <w:rPr>
                <w:rFonts w:eastAsia="Times New Roman"/>
              </w:rPr>
              <w:t xml:space="preserve">B.4.3 Eğitim faaliyetlerine yönelik teşvik ve ödüllendirme </w:t>
            </w:r>
          </w:p>
        </w:tc>
      </w:tr>
      <w:tr w:rsidR="00000000" w14:paraId="1B0B87EF"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250A6683" w14:textId="77777777" w:rsidR="00000000" w:rsidRDefault="00000000">
            <w:pPr>
              <w:rPr>
                <w:rFonts w:eastAsia="Times New Roman"/>
              </w:rPr>
            </w:pPr>
            <w:r>
              <w:rPr>
                <w:rFonts w:eastAsia="Times New Roman"/>
                <w:b/>
                <w:bCs/>
              </w:rPr>
              <w:lastRenderedPageBreak/>
              <w:t>ARAŞTIRMA VE GELİŞTİRME</w:t>
            </w:r>
          </w:p>
        </w:tc>
      </w:tr>
      <w:tr w:rsidR="00000000" w14:paraId="2BEE9FE8"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246A9539" w14:textId="77777777" w:rsidR="00000000" w:rsidRDefault="00000000">
            <w:pPr>
              <w:numPr>
                <w:ilvl w:val="0"/>
                <w:numId w:val="4"/>
              </w:numPr>
              <w:spacing w:before="100" w:beforeAutospacing="1" w:after="100" w:afterAutospacing="1"/>
              <w:rPr>
                <w:rFonts w:eastAsia="Times New Roman"/>
              </w:rPr>
            </w:pPr>
            <w:r>
              <w:rPr>
                <w:rFonts w:eastAsia="Times New Roman"/>
              </w:rPr>
              <w:t xml:space="preserve">C.1. Araştırma Süreçlerinin Yönetimi ve Araştırma Kaynakları </w:t>
            </w:r>
          </w:p>
          <w:p w14:paraId="27EB646E" w14:textId="77777777" w:rsidR="00000000" w:rsidRDefault="00000000">
            <w:pPr>
              <w:numPr>
                <w:ilvl w:val="2"/>
                <w:numId w:val="4"/>
              </w:numPr>
              <w:spacing w:before="100" w:beforeAutospacing="1" w:after="100" w:afterAutospacing="1"/>
              <w:rPr>
                <w:rFonts w:eastAsia="Times New Roman"/>
              </w:rPr>
            </w:pPr>
            <w:r>
              <w:rPr>
                <w:rFonts w:eastAsia="Times New Roman"/>
              </w:rPr>
              <w:t xml:space="preserve">C.1.1. Araştırma süreçlerinin yönetimi </w:t>
            </w:r>
          </w:p>
          <w:p w14:paraId="0C7896B2" w14:textId="77777777" w:rsidR="00000000" w:rsidRDefault="00000000">
            <w:pPr>
              <w:numPr>
                <w:ilvl w:val="2"/>
                <w:numId w:val="4"/>
              </w:numPr>
              <w:spacing w:before="100" w:beforeAutospacing="1" w:after="100" w:afterAutospacing="1"/>
              <w:rPr>
                <w:rFonts w:eastAsia="Times New Roman"/>
              </w:rPr>
            </w:pPr>
            <w:r>
              <w:rPr>
                <w:rFonts w:eastAsia="Times New Roman"/>
              </w:rPr>
              <w:t xml:space="preserve">C.1.2. İç ve dış kaynaklar </w:t>
            </w:r>
          </w:p>
          <w:p w14:paraId="0939F020" w14:textId="77777777" w:rsidR="00000000" w:rsidRDefault="00000000">
            <w:pPr>
              <w:numPr>
                <w:ilvl w:val="2"/>
                <w:numId w:val="4"/>
              </w:numPr>
              <w:spacing w:before="100" w:beforeAutospacing="1" w:after="100" w:afterAutospacing="1"/>
              <w:rPr>
                <w:rFonts w:eastAsia="Times New Roman"/>
              </w:rPr>
            </w:pPr>
            <w:r>
              <w:rPr>
                <w:rFonts w:eastAsia="Times New Roman"/>
              </w:rPr>
              <w:t xml:space="preserve">C.1.3. Doktora programları ve doktora sonrası imkanlar </w:t>
            </w:r>
          </w:p>
          <w:p w14:paraId="0EBDBDB7" w14:textId="77777777" w:rsidR="00000000" w:rsidRDefault="00000000">
            <w:pPr>
              <w:numPr>
                <w:ilvl w:val="0"/>
                <w:numId w:val="4"/>
              </w:numPr>
              <w:spacing w:before="100" w:beforeAutospacing="1" w:after="100" w:afterAutospacing="1"/>
              <w:rPr>
                <w:rFonts w:eastAsia="Times New Roman"/>
              </w:rPr>
            </w:pPr>
            <w:r>
              <w:rPr>
                <w:rFonts w:eastAsia="Times New Roman"/>
              </w:rPr>
              <w:t xml:space="preserve">C.2. Araştırma Yetkinliği, İş birlikleri ve Destekler </w:t>
            </w:r>
          </w:p>
          <w:p w14:paraId="2023D0E7" w14:textId="77777777" w:rsidR="00000000" w:rsidRDefault="00000000">
            <w:pPr>
              <w:numPr>
                <w:ilvl w:val="2"/>
                <w:numId w:val="4"/>
              </w:numPr>
              <w:spacing w:before="100" w:beforeAutospacing="1" w:after="100" w:afterAutospacing="1"/>
              <w:rPr>
                <w:rFonts w:eastAsia="Times New Roman"/>
              </w:rPr>
            </w:pPr>
            <w:r>
              <w:rPr>
                <w:rFonts w:eastAsia="Times New Roman"/>
              </w:rPr>
              <w:t xml:space="preserve">C.2.1. Araştırma yetkinlikleri ve gelişimi </w:t>
            </w:r>
          </w:p>
          <w:p w14:paraId="1911E2F8" w14:textId="77777777" w:rsidR="00000000" w:rsidRDefault="00000000">
            <w:pPr>
              <w:numPr>
                <w:ilvl w:val="2"/>
                <w:numId w:val="4"/>
              </w:numPr>
              <w:spacing w:before="100" w:beforeAutospacing="1" w:after="100" w:afterAutospacing="1"/>
              <w:rPr>
                <w:rFonts w:eastAsia="Times New Roman"/>
              </w:rPr>
            </w:pPr>
            <w:r>
              <w:rPr>
                <w:rFonts w:eastAsia="Times New Roman"/>
              </w:rPr>
              <w:t xml:space="preserve">C.2.2. Ulusal ve uluslararası ortak programlar ve ortak araştırma birimleri </w:t>
            </w:r>
          </w:p>
          <w:p w14:paraId="5E3D0EA5" w14:textId="77777777" w:rsidR="00000000" w:rsidRDefault="00000000">
            <w:pPr>
              <w:numPr>
                <w:ilvl w:val="0"/>
                <w:numId w:val="4"/>
              </w:numPr>
              <w:spacing w:before="100" w:beforeAutospacing="1" w:after="100" w:afterAutospacing="1"/>
              <w:rPr>
                <w:rFonts w:eastAsia="Times New Roman"/>
              </w:rPr>
            </w:pPr>
            <w:r>
              <w:rPr>
                <w:rFonts w:eastAsia="Times New Roman"/>
              </w:rPr>
              <w:t xml:space="preserve">C.3. Araştırma Performansı </w:t>
            </w:r>
          </w:p>
          <w:p w14:paraId="6767C5E0" w14:textId="77777777" w:rsidR="00000000" w:rsidRDefault="00000000">
            <w:pPr>
              <w:numPr>
                <w:ilvl w:val="2"/>
                <w:numId w:val="4"/>
              </w:numPr>
              <w:spacing w:before="100" w:beforeAutospacing="1" w:after="100" w:afterAutospacing="1"/>
              <w:rPr>
                <w:rFonts w:eastAsia="Times New Roman"/>
              </w:rPr>
            </w:pPr>
            <w:r>
              <w:rPr>
                <w:rFonts w:eastAsia="Times New Roman"/>
              </w:rPr>
              <w:t xml:space="preserve">C.3.1. Araştırma performansının izlenmesi ve değerlendirilmesi </w:t>
            </w:r>
          </w:p>
          <w:p w14:paraId="131F1ED5" w14:textId="77777777" w:rsidR="00000000" w:rsidRDefault="00000000">
            <w:pPr>
              <w:numPr>
                <w:ilvl w:val="2"/>
                <w:numId w:val="4"/>
              </w:numPr>
              <w:spacing w:before="100" w:beforeAutospacing="1" w:after="100" w:afterAutospacing="1"/>
              <w:rPr>
                <w:rFonts w:eastAsia="Times New Roman"/>
              </w:rPr>
            </w:pPr>
            <w:r>
              <w:rPr>
                <w:rFonts w:eastAsia="Times New Roman"/>
              </w:rPr>
              <w:t xml:space="preserve">C.3.2. Öğretim elemanı/araştırmacı performansının değerlendirilmesi </w:t>
            </w:r>
          </w:p>
        </w:tc>
      </w:tr>
      <w:tr w:rsidR="00000000" w14:paraId="53E0DE5A"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7C79488A" w14:textId="77777777" w:rsidR="00000000" w:rsidRDefault="00000000">
            <w:pPr>
              <w:rPr>
                <w:rFonts w:eastAsia="Times New Roman"/>
              </w:rPr>
            </w:pPr>
            <w:r>
              <w:rPr>
                <w:rFonts w:eastAsia="Times New Roman"/>
                <w:b/>
                <w:bCs/>
              </w:rPr>
              <w:t>TOPLUMSAL KATKI</w:t>
            </w:r>
          </w:p>
        </w:tc>
      </w:tr>
      <w:tr w:rsidR="00000000" w14:paraId="76AD4D63"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74BF0539" w14:textId="77777777" w:rsidR="00000000" w:rsidRDefault="00000000">
            <w:pPr>
              <w:numPr>
                <w:ilvl w:val="0"/>
                <w:numId w:val="5"/>
              </w:numPr>
              <w:spacing w:before="100" w:beforeAutospacing="1" w:after="100" w:afterAutospacing="1"/>
              <w:rPr>
                <w:rFonts w:eastAsia="Times New Roman"/>
              </w:rPr>
            </w:pPr>
            <w:r>
              <w:rPr>
                <w:rFonts w:eastAsia="Times New Roman"/>
              </w:rPr>
              <w:t xml:space="preserve">D.1. Toplumsal Katkı Süreçlerinin Yönetimi ve Toplumsal Katkı Kaynakları </w:t>
            </w:r>
          </w:p>
          <w:p w14:paraId="5F385670" w14:textId="77777777" w:rsidR="00000000" w:rsidRDefault="00000000">
            <w:pPr>
              <w:numPr>
                <w:ilvl w:val="2"/>
                <w:numId w:val="5"/>
              </w:numPr>
              <w:spacing w:before="100" w:beforeAutospacing="1" w:after="100" w:afterAutospacing="1"/>
              <w:rPr>
                <w:rFonts w:eastAsia="Times New Roman"/>
              </w:rPr>
            </w:pPr>
            <w:r>
              <w:rPr>
                <w:rFonts w:eastAsia="Times New Roman"/>
              </w:rPr>
              <w:t xml:space="preserve">D.1.1. Toplumsal katkı süreçlerinin yönetimi </w:t>
            </w:r>
          </w:p>
          <w:p w14:paraId="0F58F4E9" w14:textId="77777777" w:rsidR="00000000" w:rsidRDefault="00000000">
            <w:pPr>
              <w:numPr>
                <w:ilvl w:val="2"/>
                <w:numId w:val="5"/>
              </w:numPr>
              <w:spacing w:before="100" w:beforeAutospacing="1" w:after="100" w:afterAutospacing="1"/>
              <w:rPr>
                <w:rFonts w:eastAsia="Times New Roman"/>
              </w:rPr>
            </w:pPr>
            <w:r>
              <w:rPr>
                <w:rFonts w:eastAsia="Times New Roman"/>
              </w:rPr>
              <w:t xml:space="preserve">D.1.2. Kaynaklar </w:t>
            </w:r>
          </w:p>
          <w:p w14:paraId="62B84989" w14:textId="77777777" w:rsidR="00000000" w:rsidRDefault="00000000">
            <w:pPr>
              <w:numPr>
                <w:ilvl w:val="0"/>
                <w:numId w:val="5"/>
              </w:numPr>
              <w:spacing w:before="100" w:beforeAutospacing="1" w:after="100" w:afterAutospacing="1"/>
              <w:rPr>
                <w:rFonts w:eastAsia="Times New Roman"/>
              </w:rPr>
            </w:pPr>
            <w:r>
              <w:rPr>
                <w:rFonts w:eastAsia="Times New Roman"/>
              </w:rPr>
              <w:t xml:space="preserve">D.2. Toplumsal Katkı Performansı </w:t>
            </w:r>
          </w:p>
          <w:p w14:paraId="52EA0421" w14:textId="77777777" w:rsidR="00000000" w:rsidRDefault="00000000">
            <w:pPr>
              <w:numPr>
                <w:ilvl w:val="2"/>
                <w:numId w:val="5"/>
              </w:numPr>
              <w:spacing w:before="100" w:beforeAutospacing="1" w:after="100" w:afterAutospacing="1"/>
              <w:rPr>
                <w:rFonts w:eastAsia="Times New Roman"/>
              </w:rPr>
            </w:pPr>
            <w:r>
              <w:rPr>
                <w:rFonts w:eastAsia="Times New Roman"/>
              </w:rPr>
              <w:t xml:space="preserve">D.2.1.Toplumsal katkı performansının izlenmesi ve değerlendirilmesi </w:t>
            </w:r>
          </w:p>
        </w:tc>
      </w:tr>
      <w:tr w:rsidR="00000000" w14:paraId="26F00C9D"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717EC247" w14:textId="77777777" w:rsidR="00000000" w:rsidRDefault="00000000">
            <w:pPr>
              <w:rPr>
                <w:rFonts w:eastAsia="Times New Roman"/>
              </w:rPr>
            </w:pPr>
            <w:r>
              <w:rPr>
                <w:rFonts w:eastAsia="Times New Roman"/>
                <w:b/>
                <w:bCs/>
              </w:rPr>
              <w:t>SONUÇ VE DEĞERLENDİRME</w:t>
            </w:r>
          </w:p>
        </w:tc>
      </w:tr>
      <w:tr w:rsidR="00000000" w14:paraId="4E97C46E" w14:textId="77777777">
        <w:trPr>
          <w:divId w:val="717438850"/>
        </w:trPr>
        <w:tc>
          <w:tcPr>
            <w:tcW w:w="0" w:type="auto"/>
            <w:tcBorders>
              <w:top w:val="single" w:sz="6" w:space="0" w:color="auto"/>
              <w:left w:val="single" w:sz="6" w:space="0" w:color="auto"/>
              <w:bottom w:val="single" w:sz="6" w:space="0" w:color="auto"/>
              <w:right w:val="single" w:sz="6" w:space="0" w:color="auto"/>
            </w:tcBorders>
            <w:vAlign w:val="center"/>
            <w:hideMark/>
          </w:tcPr>
          <w:p w14:paraId="6220AF63" w14:textId="77777777" w:rsidR="00000000" w:rsidRDefault="00000000">
            <w:pPr>
              <w:numPr>
                <w:ilvl w:val="0"/>
                <w:numId w:val="6"/>
              </w:numPr>
              <w:spacing w:before="100" w:beforeAutospacing="1" w:after="100" w:afterAutospacing="1"/>
              <w:rPr>
                <w:rFonts w:eastAsia="Times New Roman"/>
              </w:rPr>
            </w:pPr>
            <w:r>
              <w:rPr>
                <w:rFonts w:eastAsia="Times New Roman"/>
              </w:rPr>
              <w:t xml:space="preserve">Sonuç ve Değerlendirme </w:t>
            </w:r>
          </w:p>
          <w:p w14:paraId="1AF54654" w14:textId="77777777" w:rsidR="00000000" w:rsidRDefault="00000000">
            <w:pPr>
              <w:numPr>
                <w:ilvl w:val="2"/>
                <w:numId w:val="6"/>
              </w:numPr>
              <w:spacing w:before="100" w:beforeAutospacing="1" w:after="100" w:afterAutospacing="1"/>
              <w:rPr>
                <w:rFonts w:eastAsia="Times New Roman"/>
              </w:rPr>
            </w:pPr>
            <w:r>
              <w:rPr>
                <w:rFonts w:eastAsia="Times New Roman"/>
              </w:rPr>
              <w:t xml:space="preserve">Güçlü Yönleri ile İyileşmeye Açık Yönler </w:t>
            </w:r>
          </w:p>
        </w:tc>
      </w:tr>
    </w:tbl>
    <w:p w14:paraId="2F57877B" w14:textId="77777777" w:rsidR="00000000" w:rsidRDefault="00000000">
      <w:pPr>
        <w:divId w:val="1840382899"/>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18B84539" w14:textId="77777777">
        <w:trPr>
          <w:divId w:val="1840382899"/>
          <w:trHeight w:val="750"/>
          <w:tblCellSpacing w:w="15" w:type="dxa"/>
        </w:trPr>
        <w:tc>
          <w:tcPr>
            <w:tcW w:w="0" w:type="auto"/>
            <w:vAlign w:val="center"/>
            <w:hideMark/>
          </w:tcPr>
          <w:p w14:paraId="4BF53327" w14:textId="77777777" w:rsidR="00000000" w:rsidRDefault="00000000">
            <w:pPr>
              <w:rPr>
                <w:rFonts w:eastAsia="Times New Roman"/>
              </w:rPr>
            </w:pPr>
          </w:p>
        </w:tc>
      </w:tr>
      <w:tr w:rsidR="00000000" w14:paraId="09E335A0" w14:textId="77777777">
        <w:trPr>
          <w:divId w:val="1840382899"/>
          <w:tblCellSpacing w:w="15" w:type="dxa"/>
        </w:trPr>
        <w:tc>
          <w:tcPr>
            <w:tcW w:w="0" w:type="auto"/>
            <w:vAlign w:val="center"/>
            <w:hideMark/>
          </w:tcPr>
          <w:p w14:paraId="70445E51" w14:textId="77777777" w:rsidR="00000000" w:rsidRDefault="00000000">
            <w:pPr>
              <w:pStyle w:val="Balk5"/>
              <w:rPr>
                <w:rFonts w:eastAsia="Times New Roman"/>
              </w:rPr>
            </w:pPr>
            <w:r>
              <w:rPr>
                <w:rFonts w:eastAsia="Times New Roman"/>
              </w:rPr>
              <w:t>BİRİM HAKKINDA BİLGİLER</w:t>
            </w:r>
          </w:p>
        </w:tc>
      </w:tr>
    </w:tbl>
    <w:p w14:paraId="6C8CF9B0" w14:textId="77777777" w:rsidR="00000000" w:rsidRDefault="00000000">
      <w:pPr>
        <w:divId w:val="692993598"/>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643ECDC1" w14:textId="77777777">
        <w:trPr>
          <w:divId w:val="692993598"/>
          <w:tblHeader/>
          <w:tblCellSpacing w:w="15" w:type="dxa"/>
        </w:trPr>
        <w:tc>
          <w:tcPr>
            <w:tcW w:w="0" w:type="auto"/>
            <w:vAlign w:val="center"/>
            <w:hideMark/>
          </w:tcPr>
          <w:p w14:paraId="7753C879" w14:textId="77777777" w:rsidR="00000000" w:rsidRDefault="00000000">
            <w:pPr>
              <w:pStyle w:val="Balk5"/>
              <w:rPr>
                <w:rFonts w:eastAsia="Times New Roman"/>
              </w:rPr>
            </w:pPr>
            <w:r>
              <w:rPr>
                <w:rFonts w:eastAsia="Times New Roman"/>
              </w:rPr>
              <w:t>Genel Bilgiler</w:t>
            </w:r>
          </w:p>
        </w:tc>
      </w:tr>
      <w:tr w:rsidR="00000000" w14:paraId="352F46B0" w14:textId="77777777">
        <w:trPr>
          <w:divId w:val="692993598"/>
          <w:tblCellSpacing w:w="15" w:type="dxa"/>
        </w:trPr>
        <w:tc>
          <w:tcPr>
            <w:tcW w:w="0" w:type="auto"/>
            <w:vAlign w:val="center"/>
            <w:hideMark/>
          </w:tcPr>
          <w:p w14:paraId="5868526F" w14:textId="77777777" w:rsidR="00000000" w:rsidRDefault="00000000">
            <w:pPr>
              <w:pStyle w:val="Balk5"/>
              <w:ind w:left="375"/>
              <w:rPr>
                <w:rFonts w:eastAsia="Times New Roman"/>
              </w:rPr>
            </w:pPr>
            <w:r>
              <w:rPr>
                <w:rFonts w:eastAsia="Times New Roman"/>
              </w:rPr>
              <w:t xml:space="preserve">İletişim Bilgileri </w:t>
            </w:r>
          </w:p>
        </w:tc>
      </w:tr>
      <w:tr w:rsidR="00000000" w14:paraId="767F10B2" w14:textId="77777777">
        <w:trPr>
          <w:divId w:val="692993598"/>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2E028B16" w14:textId="77777777">
              <w:trPr>
                <w:tblCellSpacing w:w="15" w:type="dxa"/>
              </w:trPr>
              <w:tc>
                <w:tcPr>
                  <w:tcW w:w="0" w:type="auto"/>
                  <w:vAlign w:val="center"/>
                  <w:hideMark/>
                </w:tcPr>
                <w:p w14:paraId="71B7AA06" w14:textId="77777777" w:rsidR="00000000" w:rsidRDefault="00000000">
                  <w:pPr>
                    <w:rPr>
                      <w:rFonts w:eastAsia="Times New Roman"/>
                    </w:rPr>
                  </w:pPr>
                  <w:r>
                    <w:rPr>
                      <w:rFonts w:eastAsia="Times New Roman"/>
                    </w:rPr>
                    <w:t>İletişim Bilgileri </w:t>
                  </w:r>
                </w:p>
              </w:tc>
            </w:tr>
            <w:tr w:rsidR="00000000" w14:paraId="673706C7" w14:textId="77777777">
              <w:trPr>
                <w:tblCellSpacing w:w="15" w:type="dxa"/>
              </w:trPr>
              <w:tc>
                <w:tcPr>
                  <w:tcW w:w="0" w:type="auto"/>
                  <w:vAlign w:val="center"/>
                  <w:hideMark/>
                </w:tcPr>
                <w:p w14:paraId="329E9BD7" w14:textId="77777777" w:rsidR="00000000" w:rsidRDefault="00000000">
                  <w:pPr>
                    <w:pStyle w:val="NormalWeb"/>
                  </w:pPr>
                  <w:r>
                    <w:rPr>
                      <w:rStyle w:val="Gl"/>
                    </w:rPr>
                    <w:t>Adı Soyadı: Prof. Dr. Bahadır KOZ</w:t>
                  </w:r>
                </w:p>
                <w:p w14:paraId="09CD6093" w14:textId="77777777" w:rsidR="00000000" w:rsidRDefault="00000000">
                  <w:pPr>
                    <w:pStyle w:val="NormalWeb"/>
                  </w:pPr>
                  <w:r>
                    <w:t>Görevi: Enstitü Müdürü</w:t>
                  </w:r>
                </w:p>
                <w:p w14:paraId="26FE963C" w14:textId="77777777" w:rsidR="00000000" w:rsidRDefault="00000000">
                  <w:pPr>
                    <w:pStyle w:val="NormalWeb"/>
                  </w:pPr>
                  <w:r>
                    <w:lastRenderedPageBreak/>
                    <w:t>İş Tel: 0454 310 54 95</w:t>
                  </w:r>
                </w:p>
                <w:p w14:paraId="0FD6436E" w14:textId="77777777" w:rsidR="00000000" w:rsidRDefault="00000000">
                  <w:pPr>
                    <w:pStyle w:val="NormalWeb"/>
                  </w:pPr>
                  <w:r>
                    <w:t>Fax: 0454 310 10 89</w:t>
                  </w:r>
                </w:p>
                <w:p w14:paraId="29E59F51" w14:textId="77777777" w:rsidR="00000000" w:rsidRDefault="00000000">
                  <w:pPr>
                    <w:pStyle w:val="NormalWeb"/>
                  </w:pPr>
                  <w:r>
                    <w:t xml:space="preserve">E-posta: </w:t>
                  </w:r>
                  <w:hyperlink r:id="rId5" w:history="1">
                    <w:r>
                      <w:rPr>
                        <w:rStyle w:val="Kpr"/>
                      </w:rPr>
                      <w:t>bahadir.koz@giresun.edu.tr</w:t>
                    </w:r>
                  </w:hyperlink>
                </w:p>
                <w:p w14:paraId="691D9D6C" w14:textId="77777777" w:rsidR="00000000" w:rsidRDefault="00000000">
                  <w:pPr>
                    <w:pStyle w:val="NormalWeb"/>
                  </w:pPr>
                  <w:r>
                    <w:rPr>
                      <w:rStyle w:val="Gl"/>
                    </w:rPr>
                    <w:t>Adı Soyadı: Doç. Dr. Selin KALKAN</w:t>
                  </w:r>
                </w:p>
                <w:p w14:paraId="302D1E83" w14:textId="77777777" w:rsidR="00000000" w:rsidRDefault="00000000">
                  <w:pPr>
                    <w:pStyle w:val="NormalWeb"/>
                  </w:pPr>
                  <w:r>
                    <w:t>Görevi: Enstitü Müdür Yardımcısı</w:t>
                  </w:r>
                </w:p>
                <w:p w14:paraId="4DF85F1B" w14:textId="77777777" w:rsidR="00000000" w:rsidRDefault="00000000">
                  <w:pPr>
                    <w:pStyle w:val="NormalWeb"/>
                  </w:pPr>
                  <w:r>
                    <w:t>İş Tel: 0454 310 55 00</w:t>
                  </w:r>
                </w:p>
                <w:p w14:paraId="4C656EA4" w14:textId="77777777" w:rsidR="00000000" w:rsidRDefault="00000000">
                  <w:pPr>
                    <w:pStyle w:val="NormalWeb"/>
                  </w:pPr>
                  <w:r>
                    <w:t>Fax: 0454 310 10 89</w:t>
                  </w:r>
                </w:p>
                <w:p w14:paraId="6A526FA1" w14:textId="77777777" w:rsidR="00000000" w:rsidRDefault="00000000">
                  <w:pPr>
                    <w:pStyle w:val="NormalWeb"/>
                  </w:pPr>
                  <w:r>
                    <w:t>E-posta:</w:t>
                  </w:r>
                </w:p>
                <w:p w14:paraId="77915C76" w14:textId="77777777" w:rsidR="00000000" w:rsidRDefault="00000000">
                  <w:pPr>
                    <w:pStyle w:val="NormalWeb"/>
                  </w:pPr>
                  <w:hyperlink r:id="rId6" w:history="1">
                    <w:r>
                      <w:rPr>
                        <w:rStyle w:val="Kpr"/>
                      </w:rPr>
                      <w:t>selin.kalkan@giresun.edu.tr</w:t>
                    </w:r>
                  </w:hyperlink>
                </w:p>
                <w:p w14:paraId="1E950711" w14:textId="77777777" w:rsidR="00000000" w:rsidRDefault="00000000">
                  <w:pPr>
                    <w:pStyle w:val="NormalWeb"/>
                  </w:pPr>
                  <w:r>
                    <w:rPr>
                      <w:rStyle w:val="Gl"/>
                    </w:rPr>
                    <w:t>Adı Soyadı: Dr. Öğr. Üyesi Zeliha KAYA</w:t>
                  </w:r>
                </w:p>
                <w:p w14:paraId="563CD5BD" w14:textId="77777777" w:rsidR="00000000" w:rsidRDefault="00000000">
                  <w:pPr>
                    <w:pStyle w:val="NormalWeb"/>
                  </w:pPr>
                  <w:r>
                    <w:t>Görevi: Enstitü Müdür Yardımcısı</w:t>
                  </w:r>
                </w:p>
                <w:p w14:paraId="76E0A732" w14:textId="77777777" w:rsidR="00000000" w:rsidRDefault="00000000">
                  <w:pPr>
                    <w:pStyle w:val="NormalWeb"/>
                  </w:pPr>
                  <w:r>
                    <w:t>İş Tel: 0454 310 55 01</w:t>
                  </w:r>
                </w:p>
                <w:p w14:paraId="237B2CD1" w14:textId="77777777" w:rsidR="00000000" w:rsidRDefault="00000000">
                  <w:pPr>
                    <w:pStyle w:val="NormalWeb"/>
                  </w:pPr>
                  <w:r>
                    <w:t>Fax: 0454 310 10 89</w:t>
                  </w:r>
                </w:p>
                <w:p w14:paraId="477306F2" w14:textId="77777777" w:rsidR="00000000" w:rsidRDefault="00000000">
                  <w:pPr>
                    <w:pStyle w:val="NormalWeb"/>
                  </w:pPr>
                  <w:hyperlink r:id="rId7" w:history="1">
                    <w:r>
                      <w:rPr>
                        <w:rStyle w:val="Kpr"/>
                      </w:rPr>
                      <w:t>Zeliha.kaya@giresun.edu.tr</w:t>
                    </w:r>
                  </w:hyperlink>
                </w:p>
                <w:p w14:paraId="22DE5486" w14:textId="77777777" w:rsidR="00000000" w:rsidRDefault="00000000">
                  <w:pPr>
                    <w:pStyle w:val="NormalWeb"/>
                  </w:pPr>
                  <w:r>
                    <w:rPr>
                      <w:rStyle w:val="Gl"/>
                    </w:rPr>
                    <w:t>Adı Soyadı: Mehmet ALİCANOĞLU</w:t>
                  </w:r>
                </w:p>
                <w:p w14:paraId="465D4DA7" w14:textId="77777777" w:rsidR="00000000" w:rsidRDefault="00000000">
                  <w:pPr>
                    <w:pStyle w:val="NormalWeb"/>
                  </w:pPr>
                  <w:r>
                    <w:t>Görevi: Enstitü Sekreteri</w:t>
                  </w:r>
                </w:p>
                <w:p w14:paraId="0478E99F" w14:textId="77777777" w:rsidR="00000000" w:rsidRDefault="00000000">
                  <w:pPr>
                    <w:pStyle w:val="NormalWeb"/>
                  </w:pPr>
                  <w:r>
                    <w:t>İş Tel: 0454 310 10 86</w:t>
                  </w:r>
                </w:p>
                <w:p w14:paraId="2DA72618" w14:textId="77777777" w:rsidR="00000000" w:rsidRDefault="00000000">
                  <w:pPr>
                    <w:pStyle w:val="NormalWeb"/>
                  </w:pPr>
                  <w:r>
                    <w:t>Fax: 0454 310 10 89</w:t>
                  </w:r>
                </w:p>
                <w:p w14:paraId="006D3C71" w14:textId="77777777" w:rsidR="00000000" w:rsidRDefault="00000000">
                  <w:pPr>
                    <w:pStyle w:val="NormalWeb"/>
                  </w:pPr>
                  <w:r>
                    <w:t xml:space="preserve">E-posta: </w:t>
                  </w:r>
                  <w:hyperlink r:id="rId8" w:history="1">
                    <w:r>
                      <w:rPr>
                        <w:rStyle w:val="Kpr"/>
                      </w:rPr>
                      <w:t>mehmet.alicanoğlu@giresun.edu.tr</w:t>
                    </w:r>
                  </w:hyperlink>
                </w:p>
                <w:p w14:paraId="79B466BB" w14:textId="77777777" w:rsidR="00000000" w:rsidRDefault="00000000">
                  <w:pPr>
                    <w:pStyle w:val="NormalWeb"/>
                  </w:pPr>
                  <w:r>
                    <w:rPr>
                      <w:rStyle w:val="Gl"/>
                    </w:rPr>
                    <w:t>Birimin Web Adresi: </w:t>
                  </w:r>
                  <w:hyperlink r:id="rId9" w:history="1">
                    <w:r>
                      <w:rPr>
                        <w:rStyle w:val="Kpr"/>
                      </w:rPr>
                      <w:t>https://fbe.giresun.edu.tr/</w:t>
                    </w:r>
                  </w:hyperlink>
                </w:p>
                <w:p w14:paraId="18D6102B" w14:textId="77777777" w:rsidR="00000000" w:rsidRDefault="00000000">
                  <w:pPr>
                    <w:pStyle w:val="NormalWeb"/>
                  </w:pPr>
                  <w:r>
                    <w:rPr>
                      <w:rStyle w:val="Gl"/>
                    </w:rPr>
                    <w:t>Adres: </w:t>
                  </w:r>
                  <w:r>
                    <w:t>Giresun Üniversitesi Fen Bilimleri Enstitüsü Güre Yerleşkesi Gaziler Mah. Prof. Ahmet Taner Kışlalı Cad. İktisadi ve İdari Bilimler Fakültesi Binası B Blok 4. Kat 28200 Merkez / GİRESUN</w:t>
                  </w:r>
                </w:p>
              </w:tc>
            </w:tr>
          </w:tbl>
          <w:p w14:paraId="450BF33C" w14:textId="77777777" w:rsidR="00000000" w:rsidRDefault="00000000">
            <w:pPr>
              <w:rPr>
                <w:sz w:val="21"/>
                <w:szCs w:val="21"/>
              </w:rPr>
            </w:pPr>
          </w:p>
        </w:tc>
      </w:tr>
      <w:tr w:rsidR="00000000" w14:paraId="24B60231" w14:textId="77777777">
        <w:trPr>
          <w:divId w:val="692993598"/>
          <w:tblCellSpacing w:w="15" w:type="dxa"/>
        </w:trPr>
        <w:tc>
          <w:tcPr>
            <w:tcW w:w="0" w:type="auto"/>
            <w:vAlign w:val="center"/>
            <w:hideMark/>
          </w:tcPr>
          <w:p w14:paraId="03B07CF2"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20736C24" w14:textId="77777777">
        <w:trPr>
          <w:divId w:val="692993598"/>
          <w:tblCellSpacing w:w="15" w:type="dxa"/>
        </w:trPr>
        <w:tc>
          <w:tcPr>
            <w:tcW w:w="0" w:type="auto"/>
            <w:vAlign w:val="center"/>
            <w:hideMark/>
          </w:tcPr>
          <w:p w14:paraId="757EE711" w14:textId="77777777" w:rsidR="00000000" w:rsidRDefault="00000000">
            <w:pPr>
              <w:pStyle w:val="Balk5"/>
              <w:ind w:left="375"/>
              <w:rPr>
                <w:rFonts w:eastAsia="Times New Roman"/>
              </w:rPr>
            </w:pPr>
            <w:r>
              <w:rPr>
                <w:rFonts w:eastAsia="Times New Roman"/>
              </w:rPr>
              <w:t xml:space="preserve">Tarihsel Gelişimi </w:t>
            </w:r>
          </w:p>
        </w:tc>
      </w:tr>
      <w:tr w:rsidR="00000000" w14:paraId="68BFB94E" w14:textId="77777777">
        <w:trPr>
          <w:divId w:val="692993598"/>
          <w:tblCellSpacing w:w="15" w:type="dxa"/>
        </w:trPr>
        <w:tc>
          <w:tcPr>
            <w:tcW w:w="0" w:type="auto"/>
            <w:vAlign w:val="center"/>
            <w:hideMark/>
          </w:tcPr>
          <w:p w14:paraId="07086963" w14:textId="77777777" w:rsidR="00000000" w:rsidRDefault="00000000">
            <w:pPr>
              <w:pStyle w:val="NormalWeb"/>
            </w:pPr>
            <w:r>
              <w:t xml:space="preserve">Giresun Üniversitesi Fen Bilimleri Enstitüsü Fen Bilimleri Enstitüsü, 01.03.2006 tarihinde kabul edilerek 17/03/2006 tarih ve 26111 sayılı Resmi Gazete yayınlanan, 5467 nolu Kanunun Ek 65.Maddesi hükmünce kurulan, Giresun Üniversitesi bünyesinde kurulmuştur. </w:t>
            </w:r>
            <w:r>
              <w:lastRenderedPageBreak/>
              <w:t>2547 sayılı Yükseköğretim Kanununa dayanılarak çıkarılmış olan Lisansüstü Eğitim Öğretim Yönetmeliği’nde belirtilen mevzuat usul ve esaslara göre işlevini yürütmektedir. 2023-2024 eğitim-öğretim yılı itibarıyla Türk öğrenci sayısı (1.2.A) ve yabancı öğrenci sayıları (1.2.B), akademik ve idari personel sayıları (1.2.C), alt yapı durumu (1.2.D) ve benzeri güncel bilgilerine enstitünün </w:t>
            </w:r>
            <w:hyperlink r:id="rId10" w:history="1">
              <w:r>
                <w:rPr>
                  <w:rStyle w:val="Kpr"/>
                </w:rPr>
                <w:t>https://fbe.giresun.edu.tr/</w:t>
              </w:r>
            </w:hyperlink>
            <w:r>
              <w:t>  web sitesi adresinden ve kanıtlar kısmında verilen tablolardan ulaşılabilir.</w:t>
            </w:r>
          </w:p>
        </w:tc>
      </w:tr>
      <w:tr w:rsidR="00000000" w14:paraId="694EEABE" w14:textId="77777777">
        <w:trPr>
          <w:divId w:val="692993598"/>
          <w:tblCellSpacing w:w="15" w:type="dxa"/>
        </w:trPr>
        <w:tc>
          <w:tcPr>
            <w:tcW w:w="0" w:type="auto"/>
            <w:vAlign w:val="center"/>
            <w:hideMark/>
          </w:tcPr>
          <w:p w14:paraId="1E34C3F9"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23BB2C75" w14:textId="77777777">
        <w:trPr>
          <w:divId w:val="692993598"/>
          <w:tblCellSpacing w:w="15" w:type="dxa"/>
        </w:trPr>
        <w:tc>
          <w:tcPr>
            <w:tcW w:w="0" w:type="auto"/>
            <w:vAlign w:val="center"/>
            <w:hideMark/>
          </w:tcPr>
          <w:p w14:paraId="13905936" w14:textId="77777777" w:rsidR="00000000" w:rsidRDefault="00000000">
            <w:pPr>
              <w:pStyle w:val="Balk5"/>
              <w:ind w:left="375"/>
              <w:rPr>
                <w:rFonts w:eastAsia="Times New Roman"/>
              </w:rPr>
            </w:pPr>
            <w:r>
              <w:rPr>
                <w:rFonts w:eastAsia="Times New Roman"/>
              </w:rPr>
              <w:t xml:space="preserve">Misyonu, Vizyonu, Değerleri ve Hedefleri </w:t>
            </w:r>
          </w:p>
        </w:tc>
      </w:tr>
      <w:tr w:rsidR="00000000" w14:paraId="3854C063" w14:textId="77777777">
        <w:trPr>
          <w:divId w:val="692993598"/>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2140"/>
              <w:gridCol w:w="2100"/>
              <w:gridCol w:w="2260"/>
              <w:gridCol w:w="2107"/>
            </w:tblGrid>
            <w:tr w:rsidR="00000000" w14:paraId="6F636AC9" w14:textId="77777777">
              <w:trPr>
                <w:tblCellSpacing w:w="15" w:type="dxa"/>
              </w:trPr>
              <w:tc>
                <w:tcPr>
                  <w:tcW w:w="0" w:type="auto"/>
                  <w:vAlign w:val="center"/>
                  <w:hideMark/>
                </w:tcPr>
                <w:p w14:paraId="5EA5550D" w14:textId="77777777" w:rsidR="00000000" w:rsidRDefault="00000000">
                  <w:pPr>
                    <w:rPr>
                      <w:rFonts w:eastAsia="Times New Roman"/>
                    </w:rPr>
                  </w:pPr>
                  <w:r>
                    <w:rPr>
                      <w:rStyle w:val="Gl"/>
                      <w:rFonts w:eastAsia="Times New Roman"/>
                    </w:rPr>
                    <w:t>MİSYONUMUZ</w:t>
                  </w:r>
                </w:p>
              </w:tc>
              <w:tc>
                <w:tcPr>
                  <w:tcW w:w="0" w:type="auto"/>
                  <w:vAlign w:val="center"/>
                  <w:hideMark/>
                </w:tcPr>
                <w:p w14:paraId="07BCB7AE" w14:textId="77777777" w:rsidR="00000000" w:rsidRDefault="00000000">
                  <w:pPr>
                    <w:rPr>
                      <w:rFonts w:eastAsia="Times New Roman"/>
                    </w:rPr>
                  </w:pPr>
                  <w:r>
                    <w:rPr>
                      <w:rStyle w:val="Gl"/>
                      <w:rFonts w:eastAsia="Times New Roman"/>
                    </w:rPr>
                    <w:t>VİZYONUMUZ</w:t>
                  </w:r>
                </w:p>
              </w:tc>
              <w:tc>
                <w:tcPr>
                  <w:tcW w:w="0" w:type="auto"/>
                  <w:vAlign w:val="center"/>
                  <w:hideMark/>
                </w:tcPr>
                <w:p w14:paraId="6DDF4D86" w14:textId="77777777" w:rsidR="00000000" w:rsidRDefault="00000000">
                  <w:pPr>
                    <w:rPr>
                      <w:rFonts w:eastAsia="Times New Roman"/>
                    </w:rPr>
                  </w:pPr>
                  <w:r>
                    <w:rPr>
                      <w:rStyle w:val="Gl"/>
                      <w:rFonts w:eastAsia="Times New Roman"/>
                    </w:rPr>
                    <w:t>DEĞERLERİMİZ</w:t>
                  </w:r>
                </w:p>
              </w:tc>
              <w:tc>
                <w:tcPr>
                  <w:tcW w:w="0" w:type="auto"/>
                  <w:vAlign w:val="center"/>
                  <w:hideMark/>
                </w:tcPr>
                <w:p w14:paraId="2AADFA2D" w14:textId="77777777" w:rsidR="00000000" w:rsidRDefault="00000000">
                  <w:pPr>
                    <w:rPr>
                      <w:rFonts w:eastAsia="Times New Roman"/>
                    </w:rPr>
                  </w:pPr>
                  <w:r>
                    <w:rPr>
                      <w:rStyle w:val="Gl"/>
                      <w:rFonts w:eastAsia="Times New Roman"/>
                    </w:rPr>
                    <w:t>STRATEJİK HEDEFLERİMİZ</w:t>
                  </w:r>
                </w:p>
              </w:tc>
            </w:tr>
            <w:tr w:rsidR="00000000" w14:paraId="671BDFC6" w14:textId="77777777">
              <w:trPr>
                <w:tblCellSpacing w:w="15" w:type="dxa"/>
              </w:trPr>
              <w:tc>
                <w:tcPr>
                  <w:tcW w:w="0" w:type="auto"/>
                  <w:vAlign w:val="center"/>
                  <w:hideMark/>
                </w:tcPr>
                <w:p w14:paraId="54048413" w14:textId="77777777" w:rsidR="00000000" w:rsidRDefault="00000000">
                  <w:pPr>
                    <w:rPr>
                      <w:rFonts w:eastAsia="Times New Roman"/>
                    </w:rPr>
                  </w:pPr>
                  <w:r>
                    <w:rPr>
                      <w:rFonts w:eastAsia="Times New Roman"/>
                    </w:rPr>
                    <w:t>Fen Bilimleri Enstitüsü’nün misyonu; Anabilim Dallarımızın, ilgi, sorumluluk ve uzmanlık alanlarına giren konularda, bilimsel ve teknolojik gelişmeleri izlemek, lisansüstü çalışma ve projelere yön vermek, öğrencilere bilimsel araştırmalarda ve çalışmalarda rehberlik etmek, böylece toplumun ve ülkemizin ihtiyaç duyduğu üstün nitelikli insanları yetiştirmek, yaşam boyu eğitim gibi toplum yararına olan pratik ve pragmatik projeler geliştirmek ve uygulamaktır.</w:t>
                  </w:r>
                </w:p>
              </w:tc>
              <w:tc>
                <w:tcPr>
                  <w:tcW w:w="0" w:type="auto"/>
                  <w:vAlign w:val="center"/>
                  <w:hideMark/>
                </w:tcPr>
                <w:p w14:paraId="4C4BABD6" w14:textId="77777777" w:rsidR="00000000" w:rsidRDefault="00000000">
                  <w:pPr>
                    <w:rPr>
                      <w:rFonts w:eastAsia="Times New Roman"/>
                    </w:rPr>
                  </w:pPr>
                  <w:r>
                    <w:rPr>
                      <w:rFonts w:eastAsia="Times New Roman"/>
                    </w:rPr>
                    <w:t>Fen Bilimleri Enstitüsü’nün Vizyonu; devletimiz, milletimiz ve insanlığın yarına olmak koşuluyla, hızla gelişen iletişim teknolojilerini kullanarak bilimsel ve kültürel alanda her türlü araştırma ve geliştirme çalışmalarını yürütmektedir. Yönlendirici ve paylaşımcı yapısıyla, lisansüstü eğitim ve öğretim programları, araştırma çalışmaları ve yayınları, küresel ve bölgesel ölçekte fen bilimleri alanında öncü, saygın ve güvenilir bir eğitim ve araştırma kurumu olmaktır.</w:t>
                  </w:r>
                </w:p>
              </w:tc>
              <w:tc>
                <w:tcPr>
                  <w:tcW w:w="0" w:type="auto"/>
                  <w:vAlign w:val="center"/>
                  <w:hideMark/>
                </w:tcPr>
                <w:p w14:paraId="0E0C0FE8" w14:textId="77777777" w:rsidR="00000000" w:rsidRDefault="00000000">
                  <w:pPr>
                    <w:rPr>
                      <w:rFonts w:eastAsia="Times New Roman"/>
                    </w:rPr>
                  </w:pPr>
                  <w:r>
                    <w:rPr>
                      <w:rFonts w:eastAsia="Times New Roman"/>
                    </w:rPr>
                    <w:t>Fen Bilimleri Enstitüsü’nün Değerleri; evrensel akademik etik değerlere sahip, sorgulayan, araştırmayı teşvik eden, inovatif düşünen, değişime açık, toplum ve insanlık yararı için uğraşan akademik ve sosyal sorumluluğa sahip olmayı en temel değerler olarak görmektedir.</w:t>
                  </w:r>
                </w:p>
              </w:tc>
              <w:tc>
                <w:tcPr>
                  <w:tcW w:w="0" w:type="auto"/>
                  <w:vAlign w:val="center"/>
                  <w:hideMark/>
                </w:tcPr>
                <w:p w14:paraId="7FCADE9D" w14:textId="77777777" w:rsidR="00000000" w:rsidRDefault="00000000">
                  <w:pPr>
                    <w:pStyle w:val="NormalWeb"/>
                  </w:pPr>
                  <w:r>
                    <w:t>•Öğrencilerimizin ulusal ve uluslararası bilimsel, sanatsal, kültürel toplantı ve fuarlara katılımlarını sağlamak.</w:t>
                  </w:r>
                </w:p>
                <w:p w14:paraId="24CB3B1A" w14:textId="77777777" w:rsidR="00000000" w:rsidRDefault="00000000">
                  <w:pPr>
                    <w:pStyle w:val="NormalWeb"/>
                  </w:pPr>
                  <w:r>
                    <w:t>• Enstitümüzün lisansüstü programı olmayan birimlerinde bu anabilim dallarını açmak.</w:t>
                  </w:r>
                </w:p>
                <w:p w14:paraId="23A716E9" w14:textId="77777777" w:rsidR="00000000" w:rsidRDefault="00000000">
                  <w:pPr>
                    <w:pStyle w:val="NormalWeb"/>
                  </w:pPr>
                  <w:r>
                    <w:t>• Dersler dışında öğrencilere yönelik sosyal etkinlikler düzenlemek.</w:t>
                  </w:r>
                </w:p>
                <w:p w14:paraId="5C26A08A" w14:textId="77777777" w:rsidR="00000000" w:rsidRDefault="00000000">
                  <w:pPr>
                    <w:pStyle w:val="NormalWeb"/>
                  </w:pPr>
                  <w:r>
                    <w:t>• Yüksek Lisans tez konularının Giresun ve çevresi sorunlarına yönelik belirlemek.</w:t>
                  </w:r>
                </w:p>
                <w:p w14:paraId="50E9BB4D" w14:textId="77777777" w:rsidR="00000000" w:rsidRDefault="00000000">
                  <w:pPr>
                    <w:pStyle w:val="NormalWeb"/>
                  </w:pPr>
                  <w:r>
                    <w:t>• Enstitümüz öğrencilerine verilen tüm derslerin internet bağlantılı bilgisayar projeksiyon cihazının bulunduğu salonlarda yapılmasını sağlamak.</w:t>
                  </w:r>
                </w:p>
                <w:p w14:paraId="31C36BC4" w14:textId="77777777" w:rsidR="00000000" w:rsidRDefault="00000000">
                  <w:pPr>
                    <w:pStyle w:val="NormalWeb"/>
                  </w:pPr>
                  <w:r>
                    <w:t xml:space="preserve">• Anabilim Dalı Semineri, Alan </w:t>
                  </w:r>
                  <w:r>
                    <w:lastRenderedPageBreak/>
                    <w:t>Eğitimi Projesi, Yüksek Lisans Tezlerinden arşiv oluşturmak.</w:t>
                  </w:r>
                </w:p>
                <w:p w14:paraId="3109FC2C" w14:textId="77777777" w:rsidR="00000000" w:rsidRDefault="00000000">
                  <w:pPr>
                    <w:pStyle w:val="NormalWeb"/>
                  </w:pPr>
                  <w:r>
                    <w:t xml:space="preserve">• Karadeniz Fen Bilimleri Dergisinde yayınlanan özgün makalelerin özetlerini internet </w:t>
                  </w:r>
                  <w:hyperlink r:id="rId11" w:history="1">
                    <w:r>
                      <w:rPr>
                        <w:rStyle w:val="Kpr"/>
                      </w:rPr>
                      <w:t>web</w:t>
                    </w:r>
                  </w:hyperlink>
                  <w:r>
                    <w:t xml:space="preserve"> sayfamızda yayınlamak.</w:t>
                  </w:r>
                </w:p>
              </w:tc>
            </w:tr>
          </w:tbl>
          <w:p w14:paraId="3364AD2F" w14:textId="77777777" w:rsidR="00000000" w:rsidRDefault="00000000">
            <w:pPr>
              <w:pStyle w:val="NormalWeb"/>
            </w:pPr>
            <w:r>
              <w:lastRenderedPageBreak/>
              <w:t xml:space="preserve">Üniversitemizin 2020-2024 Stratejik Planında </w:t>
            </w:r>
            <w:hyperlink r:id="rId12" w:history="1">
              <w:r>
                <w:rPr>
                  <w:rStyle w:val="Kpr"/>
                </w:rPr>
                <w:t>2020-2024 Stratejik Planında</w:t>
              </w:r>
            </w:hyperlink>
            <w:r>
              <w:t xml:space="preserve"> </w:t>
            </w:r>
            <w:r>
              <w:rPr>
                <w:rStyle w:val="Gl"/>
              </w:rPr>
              <w:t>MİSYONU</w:t>
            </w:r>
            <w:r>
              <w:t xml:space="preserve">;” millî ve evrensel değerler ışığında, ülkemizin stratejik hedefleri doğrultusunda eğitim, bilim, sanat ve kültür alanlarında tüm çalışanlarının katılım ve destekleriyle çağdaş bilgi teknolojileri ve altyapı donanımlarını kullanarak; özgüveni yüksek, araştırmacı, girişimci ve çözüm üreten bireyler yetiştirmek; sosyal, kültürel ve ekonomik değerleri öne çıkararak yerel, bölgesel ve ulusal kalkınmaya, insan yaşamına, çevreye ve doğaya sürdürülebilir katkılar sunmak”;  </w:t>
            </w:r>
            <w:r>
              <w:rPr>
                <w:rStyle w:val="Gl"/>
              </w:rPr>
              <w:t>VİZYONU;</w:t>
            </w:r>
            <w:r>
              <w:t xml:space="preserve"> “ çağdaş ve yenilikçi bilgi üretimine ulusal ve uluslararası düzeyde katkı sunabilen, bölgesinde birinci sırada tercih edilen uluslararası öneme sahip bir üniversite olmak”, </w:t>
            </w:r>
            <w:r>
              <w:rPr>
                <w:rStyle w:val="Gl"/>
              </w:rPr>
              <w:t>STRATEJİK AMAÇLARI;</w:t>
            </w:r>
            <w:r>
              <w:t xml:space="preserve"> “eğitim öğretim faaliyetlerini güçlendirmek, kalite güvence sistemi çerçevesinde kurumsal kapasiteyi güçlendirmek, bilimsel araştırma ve geliştirme faaliyetlerini güçlendirmek, toplumsal katkı sağlayacak hizmet ve ürünleri desteklemek, fiziki mekân ve teknolojik altyapıyı geliştirmek” olarak belirlenmiştir. Bu doğrultuda, stratejik planda yer alan üniversitemiz misyon, vizyon, stratejik amaç ve hedefleri ile enstitümüzün misyon- vizyon ve stratejik hedeflerinin örtüştüğü ve birbirlerini desteklediği görülmektedir.</w:t>
            </w:r>
          </w:p>
        </w:tc>
      </w:tr>
      <w:tr w:rsidR="00000000" w14:paraId="1B3D11FF" w14:textId="77777777">
        <w:trPr>
          <w:divId w:val="692993598"/>
          <w:tblCellSpacing w:w="15" w:type="dxa"/>
        </w:trPr>
        <w:tc>
          <w:tcPr>
            <w:tcW w:w="0" w:type="auto"/>
            <w:vAlign w:val="center"/>
            <w:hideMark/>
          </w:tcPr>
          <w:p w14:paraId="2665676A"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32E843EA" w14:textId="77777777">
        <w:trPr>
          <w:divId w:val="692993598"/>
          <w:tblCellSpacing w:w="15" w:type="dxa"/>
        </w:trPr>
        <w:tc>
          <w:tcPr>
            <w:tcW w:w="0" w:type="auto"/>
            <w:vAlign w:val="center"/>
            <w:hideMark/>
          </w:tcPr>
          <w:p w14:paraId="10E817DD" w14:textId="77777777" w:rsidR="00000000" w:rsidRDefault="00000000">
            <w:pPr>
              <w:pStyle w:val="Balk5"/>
              <w:ind w:left="375"/>
              <w:rPr>
                <w:rFonts w:eastAsia="Times New Roman"/>
              </w:rPr>
            </w:pPr>
            <w:r>
              <w:rPr>
                <w:rFonts w:eastAsia="Times New Roman"/>
              </w:rPr>
              <w:t xml:space="preserve">Eğitim ve Öğretim Hizmeti Sunan Birimleri </w:t>
            </w:r>
          </w:p>
        </w:tc>
      </w:tr>
      <w:tr w:rsidR="00000000" w14:paraId="5BE743EA" w14:textId="77777777">
        <w:trPr>
          <w:divId w:val="692993598"/>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06A67933" w14:textId="77777777">
              <w:trPr>
                <w:tblCellSpacing w:w="15" w:type="dxa"/>
              </w:trPr>
              <w:tc>
                <w:tcPr>
                  <w:tcW w:w="0" w:type="auto"/>
                  <w:vAlign w:val="center"/>
                  <w:hideMark/>
                </w:tcPr>
                <w:p w14:paraId="13823E8E" w14:textId="77777777" w:rsidR="00000000" w:rsidRDefault="00000000">
                  <w:pPr>
                    <w:rPr>
                      <w:rFonts w:eastAsia="Times New Roman"/>
                    </w:rPr>
                  </w:pPr>
                  <w:r>
                    <w:rPr>
                      <w:rFonts w:eastAsia="Times New Roman"/>
                    </w:rPr>
                    <w:t xml:space="preserve">Giresun Üniversitesi Fen Bilimleri Enstitüsü’nün akademik teşkilat yapısı içerisinde 2023-2024 eğitim- öğretim yılı güz yarıyılı itibariyle 19 ana bilim dalında 6 doktora (Biyoloji, Kimya, Fizik, Matematik, İstatistik ve Biyosüreç Mühendisliği), 20 Tezli Yüksek Lisans Programı (Afet Yönetimi, Bilgisayar ve Öğretim Teknolojileri, Biyoloji, Kimya, Fizik, Fen Bilgisi Eğitimi,  Enerji Sistemleri Mühendisliği, Genetik ve Biyomühendislik, Matematik, İlköğretim Matematik Eğitimi, İnşaat Mühendisliği, Makine Mühendisliği, Biyosüreç Mühendisliği, İstatistik, Çevre Bilimi ve Teknolojisi, Çevre Mühendisliği, Elektrik-Elektronik Mühendisliği ,Gıda Mühendisliği, Fındık ve Fındık Ürünleri 1  Tezsiz Yüksek Lisans Programı (Veri Bilimi) yürütülmektedir. Bu programlardan 4 tanesi Disiplinler arası (Afet Yönetimi, Çevre Bilim Teknolojisi ve Biyosüreç Mühendisliği, Fındık ve Fındık Ürünleri,) yüksek lisans programıdır. İlgili programlara ait bilgiler enstitümüz </w:t>
                  </w:r>
                  <w:hyperlink r:id="rId13" w:history="1">
                    <w:r>
                      <w:rPr>
                        <w:rStyle w:val="Kpr"/>
                        <w:rFonts w:eastAsia="Times New Roman"/>
                      </w:rPr>
                      <w:t>web sitesi</w:t>
                    </w:r>
                  </w:hyperlink>
                  <w:r>
                    <w:rPr>
                      <w:rFonts w:eastAsia="Times New Roman"/>
                    </w:rPr>
                    <w:t xml:space="preserve"> </w:t>
                  </w:r>
                  <w:hyperlink r:id="rId14" w:history="1">
                    <w:r>
                      <w:rPr>
                        <w:rStyle w:val="Kpr"/>
                        <w:rFonts w:eastAsia="Times New Roman"/>
                      </w:rPr>
                      <w:t>Akademik</w:t>
                    </w:r>
                  </w:hyperlink>
                  <w:r>
                    <w:rPr>
                      <w:rFonts w:eastAsia="Times New Roman"/>
                    </w:rPr>
                    <w:t xml:space="preserve"> sekmesi altında yer almaktadır </w:t>
                  </w:r>
                </w:p>
              </w:tc>
            </w:tr>
          </w:tbl>
          <w:p w14:paraId="3B844210" w14:textId="77777777" w:rsidR="00000000" w:rsidRDefault="00000000">
            <w:pPr>
              <w:rPr>
                <w:sz w:val="21"/>
                <w:szCs w:val="21"/>
              </w:rPr>
            </w:pPr>
          </w:p>
        </w:tc>
      </w:tr>
      <w:tr w:rsidR="00000000" w14:paraId="7E38C703" w14:textId="77777777">
        <w:trPr>
          <w:divId w:val="692993598"/>
          <w:tblCellSpacing w:w="15" w:type="dxa"/>
        </w:trPr>
        <w:tc>
          <w:tcPr>
            <w:tcW w:w="0" w:type="auto"/>
            <w:vAlign w:val="center"/>
            <w:hideMark/>
          </w:tcPr>
          <w:p w14:paraId="52255B9F"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6CBFD2AA" w14:textId="77777777">
        <w:trPr>
          <w:divId w:val="692993598"/>
          <w:tblCellSpacing w:w="15" w:type="dxa"/>
        </w:trPr>
        <w:tc>
          <w:tcPr>
            <w:tcW w:w="0" w:type="auto"/>
            <w:vAlign w:val="center"/>
            <w:hideMark/>
          </w:tcPr>
          <w:p w14:paraId="6337BFA4" w14:textId="77777777" w:rsidR="00000000" w:rsidRDefault="00000000">
            <w:pPr>
              <w:pStyle w:val="Balk5"/>
              <w:ind w:left="375"/>
              <w:rPr>
                <w:rFonts w:eastAsia="Times New Roman"/>
              </w:rPr>
            </w:pPr>
            <w:r>
              <w:rPr>
                <w:rFonts w:eastAsia="Times New Roman"/>
              </w:rPr>
              <w:t xml:space="preserve">Araştırma Faaliyetlerinin Yürütüldüğü Birimleri </w:t>
            </w:r>
          </w:p>
        </w:tc>
      </w:tr>
      <w:tr w:rsidR="00000000" w14:paraId="5863989B" w14:textId="77777777">
        <w:trPr>
          <w:divId w:val="692993598"/>
          <w:tblCellSpacing w:w="15" w:type="dxa"/>
        </w:trPr>
        <w:tc>
          <w:tcPr>
            <w:tcW w:w="0" w:type="auto"/>
            <w:vAlign w:val="center"/>
            <w:hideMark/>
          </w:tcPr>
          <w:p w14:paraId="1601A6AB" w14:textId="77777777" w:rsidR="00000000" w:rsidRDefault="00000000">
            <w:pPr>
              <w:pStyle w:val="NormalWeb"/>
            </w:pPr>
            <w:r>
              <w:t xml:space="preserve">Enstitümüzde eğitim-öğretim ve bilimsel faaliyetler ilgili anabilim dallarının yer aldığı fakülteler başta olmak üzere üniversitenin Güre yerleşkesinde bulunan binasındaki derslikler ve fiziki ortamlarında (laboratuvarlar, cihaz alt yapısı vb.) yürütülmektedir. Enstitümüze </w:t>
            </w:r>
            <w:r>
              <w:lastRenderedPageBreak/>
              <w:t>henüz bir AR-GE birimi tesis edilmemiş olup, bu husus enstitümüzün gelişmeye açık yönüdür.</w:t>
            </w:r>
          </w:p>
        </w:tc>
      </w:tr>
      <w:tr w:rsidR="00000000" w14:paraId="2781C020" w14:textId="77777777">
        <w:trPr>
          <w:divId w:val="692993598"/>
          <w:tblCellSpacing w:w="15" w:type="dxa"/>
        </w:trPr>
        <w:tc>
          <w:tcPr>
            <w:tcW w:w="0" w:type="auto"/>
            <w:vAlign w:val="center"/>
            <w:hideMark/>
          </w:tcPr>
          <w:p w14:paraId="7FE24BC5"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1BEDB734" w14:textId="77777777">
        <w:trPr>
          <w:divId w:val="692993598"/>
          <w:tblCellSpacing w:w="15" w:type="dxa"/>
        </w:trPr>
        <w:tc>
          <w:tcPr>
            <w:tcW w:w="0" w:type="auto"/>
            <w:vAlign w:val="center"/>
            <w:hideMark/>
          </w:tcPr>
          <w:p w14:paraId="37B45355" w14:textId="77777777" w:rsidR="00000000" w:rsidRDefault="00000000">
            <w:pPr>
              <w:pStyle w:val="Balk5"/>
              <w:ind w:left="375"/>
              <w:rPr>
                <w:rFonts w:eastAsia="Times New Roman"/>
              </w:rPr>
            </w:pPr>
            <w:r>
              <w:rPr>
                <w:rFonts w:eastAsia="Times New Roman"/>
              </w:rPr>
              <w:t xml:space="preserve">Birimin Organizasyon Yapısı </w:t>
            </w:r>
          </w:p>
        </w:tc>
      </w:tr>
      <w:tr w:rsidR="00000000" w14:paraId="72E95DDA" w14:textId="77777777">
        <w:trPr>
          <w:divId w:val="692993598"/>
          <w:tblCellSpacing w:w="15" w:type="dxa"/>
        </w:trPr>
        <w:tc>
          <w:tcPr>
            <w:tcW w:w="0" w:type="auto"/>
            <w:vAlign w:val="center"/>
            <w:hideMark/>
          </w:tcPr>
          <w:p w14:paraId="0999F8C5" w14:textId="77777777" w:rsidR="00000000" w:rsidRDefault="00000000">
            <w:pPr>
              <w:pStyle w:val="NormalWeb"/>
            </w:pPr>
            <w:r>
              <w:t xml:space="preserve">Enstitümüzün organizasyon şeması iç ve dış paydaşlarının inhası üzerinden </w:t>
            </w:r>
            <w:hyperlink r:id="rId15" w:history="1">
              <w:r>
                <w:rPr>
                  <w:rStyle w:val="Kpr"/>
                </w:rPr>
                <w:t>web sitesinde</w:t>
              </w:r>
            </w:hyperlink>
            <w:r>
              <w:t xml:space="preserve"> “</w:t>
            </w:r>
            <w:hyperlink r:id="rId16" w:history="1">
              <w:r>
                <w:rPr>
                  <w:rStyle w:val="Kpr"/>
                </w:rPr>
                <w:t>Yönetim</w:t>
              </w:r>
            </w:hyperlink>
            <w:r>
              <w:t xml:space="preserve">” sekmesi başlığı altında verilen alt sekmeler vasıtasıyla, kurumsal yapıya ait iş ve işlemler için </w:t>
            </w:r>
            <w:hyperlink r:id="rId17" w:history="1">
              <w:r>
                <w:rPr>
                  <w:rStyle w:val="Kpr"/>
                </w:rPr>
                <w:t>iş akış süreçleri ve şemaları</w:t>
              </w:r>
            </w:hyperlink>
            <w:r>
              <w:t xml:space="preserve"> yine enstitü sekmesi başlığı altında kamuoyu ile paylaşılmıştır (1.6.A, 1.6.B, 1.6.C). Aynı zamanda enstitümüzde yöneticiler arasında görev dağılımını gösteren iş akış şemaları ve görev dağılımları tanımlamaları da aynı sekmenin “Görev tanımları” sekmesi başlığı altında verilen alt sekmeler vasıtasıyla kamuoyu ile paylaşılmıştır.</w:t>
            </w:r>
          </w:p>
        </w:tc>
      </w:tr>
      <w:tr w:rsidR="00000000" w14:paraId="271808E4" w14:textId="77777777">
        <w:trPr>
          <w:divId w:val="692993598"/>
          <w:tblCellSpacing w:w="15" w:type="dxa"/>
        </w:trPr>
        <w:tc>
          <w:tcPr>
            <w:tcW w:w="0" w:type="auto"/>
            <w:vAlign w:val="center"/>
            <w:hideMark/>
          </w:tcPr>
          <w:p w14:paraId="7DC26E8D"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5B040B89" w14:textId="77777777">
        <w:trPr>
          <w:divId w:val="692993598"/>
          <w:tblCellSpacing w:w="15" w:type="dxa"/>
        </w:trPr>
        <w:tc>
          <w:tcPr>
            <w:tcW w:w="0" w:type="auto"/>
            <w:vAlign w:val="center"/>
            <w:hideMark/>
          </w:tcPr>
          <w:p w14:paraId="6019DB6F" w14:textId="77777777" w:rsidR="00000000" w:rsidRDefault="00000000">
            <w:pPr>
              <w:pStyle w:val="Balk5"/>
              <w:ind w:left="375"/>
              <w:rPr>
                <w:rFonts w:eastAsia="Times New Roman"/>
              </w:rPr>
            </w:pPr>
            <w:r>
              <w:rPr>
                <w:rFonts w:eastAsia="Times New Roman"/>
              </w:rPr>
              <w:t xml:space="preserve">İyileştirmeye Yönelik Çalışmalar </w:t>
            </w:r>
          </w:p>
        </w:tc>
      </w:tr>
      <w:tr w:rsidR="00000000" w14:paraId="15F5644E" w14:textId="77777777">
        <w:trPr>
          <w:divId w:val="692993598"/>
          <w:tblCellSpacing w:w="15" w:type="dxa"/>
        </w:trPr>
        <w:tc>
          <w:tcPr>
            <w:tcW w:w="0" w:type="auto"/>
            <w:vAlign w:val="center"/>
            <w:hideMark/>
          </w:tcPr>
          <w:p w14:paraId="453B7B48" w14:textId="77777777" w:rsidR="00000000" w:rsidRDefault="00000000">
            <w:pPr>
              <w:pStyle w:val="NormalWeb"/>
            </w:pPr>
            <w:r>
              <w:t>Enstitümüzde  Birim İç Değerlendirme Raporu ilk olarak 2019 yılında hazırlanmıştır.  Birim öz değerlendirme çalışmaları 2020 yılında 06.01.2020 tarihinde üniversitemizde </w:t>
            </w:r>
            <w:hyperlink r:id="rId18" w:history="1">
              <w:r>
                <w:rPr>
                  <w:rStyle w:val="Kpr"/>
                </w:rPr>
                <w:t>Akreditasyon, Akademik Değerlendirme ve Kalite Koordinatörlüğü’nün</w:t>
              </w:r>
            </w:hyperlink>
            <w:r>
              <w:t xml:space="preserve"> kurulması ile üniversite genelinde akreditasyon, akademik değerlendirme ve kalite çalışmaları yeniden hız ve ivme kazanmıştır. Bu bağlamda Akreditasyon Akademik Değerlendirme ve Kalite Koordinatörlüğü tarafından hazırlanan 30.12.2020 tarih ve 193-11 numaralı Üniversitemiz Senatosunda kabul edilen </w:t>
            </w:r>
            <w:hyperlink r:id="rId19" w:history="1">
              <w:r>
                <w:rPr>
                  <w:rStyle w:val="Kpr"/>
                </w:rPr>
                <w:t>Birim Kalite Komisyonları Yönergesi</w:t>
              </w:r>
            </w:hyperlink>
            <w:r>
              <w:t>’nin dördüncü maddesi gereğince enstitümüzde yeni bir “Birim Kalite Komisyonu” oluşturulmuştur (1.7.A). Bu tarihten itibaren her yıl komisyon üyeleri belirlenerek görevlendirildikleri yıl için birim öz  değerlendirme raporunu hazırlamıştır.  Bu raporlar Enstitünün </w:t>
            </w:r>
            <w:hyperlink r:id="rId20" w:history="1">
              <w:r>
                <w:rPr>
                  <w:rStyle w:val="Kpr"/>
                </w:rPr>
                <w:t>web sitesi</w:t>
              </w:r>
            </w:hyperlink>
            <w:r>
              <w:t xml:space="preserve"> üzerinden “Enstitü Hakkında” sekmesi altındaki ‘Kalite’ sekmesi altında verilen </w:t>
            </w:r>
            <w:hyperlink r:id="rId21" w:history="1">
              <w:r>
                <w:rPr>
                  <w:rStyle w:val="Kpr"/>
                </w:rPr>
                <w:t>Raporlar</w:t>
              </w:r>
            </w:hyperlink>
            <w:r>
              <w:t xml:space="preserve"> alt sekmesi vasıtasıyla kamuoyu ile (iç ve dış paydaşlar) paylaşılmıştır. Bu kapsamda 04.11.2024 tarihinde Müdürlük OLUR’u ile 2024 yılı faaliyetlerini değerlendirmek üzere Birim Kalite Komisyonu güncellenmiştir (1.7.B, 1.7.C). Böyle komisyon aracılığı ile iyileştirmeye dönük faaliyetlerin bir plan dâhilinde yapılması amaçlanmıştır. Bu haliyle bu durum enstitümüzün güçlendirmeye açık yönü olarak ortaya çıkmaktadır.</w:t>
            </w:r>
          </w:p>
        </w:tc>
      </w:tr>
      <w:tr w:rsidR="00000000" w14:paraId="1A8386D6" w14:textId="77777777">
        <w:trPr>
          <w:divId w:val="692993598"/>
          <w:tblCellSpacing w:w="15" w:type="dxa"/>
        </w:trPr>
        <w:tc>
          <w:tcPr>
            <w:tcW w:w="0" w:type="auto"/>
            <w:vAlign w:val="center"/>
            <w:hideMark/>
          </w:tcPr>
          <w:p w14:paraId="0215D470"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42D8716C" w14:textId="77777777" w:rsidR="00000000" w:rsidRDefault="00000000">
      <w:pPr>
        <w:divId w:val="692993598"/>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5A77E6C3" w14:textId="77777777">
        <w:trPr>
          <w:divId w:val="692993598"/>
          <w:tblCellSpacing w:w="15" w:type="dxa"/>
        </w:trPr>
        <w:tc>
          <w:tcPr>
            <w:tcW w:w="0" w:type="auto"/>
            <w:vAlign w:val="center"/>
            <w:hideMark/>
          </w:tcPr>
          <w:p w14:paraId="04841720" w14:textId="77777777" w:rsidR="00000000" w:rsidRDefault="00000000">
            <w:pPr>
              <w:spacing w:before="375"/>
              <w:rPr>
                <w:rFonts w:eastAsia="Times New Roman"/>
              </w:rPr>
            </w:pPr>
            <w:r>
              <w:rPr>
                <w:rFonts w:eastAsia="Times New Roman"/>
                <w:b/>
                <w:bCs/>
              </w:rPr>
              <w:t xml:space="preserve">Kanıtlar </w:t>
            </w:r>
          </w:p>
        </w:tc>
      </w:tr>
    </w:tbl>
    <w:p w14:paraId="44DCB343" w14:textId="77777777" w:rsidR="00000000" w:rsidRDefault="00000000">
      <w:pPr>
        <w:divId w:val="692993598"/>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4"/>
      </w:tblGrid>
      <w:tr w:rsidR="00000000" w14:paraId="65B7C060" w14:textId="77777777">
        <w:trPr>
          <w:divId w:val="692993598"/>
          <w:tblHeader/>
          <w:tblCellSpacing w:w="15" w:type="dxa"/>
        </w:trPr>
        <w:tc>
          <w:tcPr>
            <w:tcW w:w="0" w:type="auto"/>
            <w:vAlign w:val="center"/>
            <w:hideMark/>
          </w:tcPr>
          <w:p w14:paraId="61D5E4CF" w14:textId="77777777" w:rsidR="00000000" w:rsidRDefault="00000000">
            <w:pPr>
              <w:rPr>
                <w:rFonts w:eastAsia="Times New Roman"/>
              </w:rPr>
            </w:pPr>
            <w:r>
              <w:rPr>
                <w:rFonts w:eastAsia="Times New Roman"/>
              </w:rPr>
              <w:t xml:space="preserve">İletişim Bilgileri </w:t>
            </w:r>
          </w:p>
        </w:tc>
      </w:tr>
      <w:tr w:rsidR="00000000" w14:paraId="45AA2243" w14:textId="77777777">
        <w:trPr>
          <w:divId w:val="692993598"/>
          <w:tblCellSpacing w:w="15" w:type="dxa"/>
        </w:trPr>
        <w:tc>
          <w:tcPr>
            <w:tcW w:w="0" w:type="auto"/>
            <w:vAlign w:val="center"/>
            <w:hideMark/>
          </w:tcPr>
          <w:p w14:paraId="555C0149" w14:textId="77777777" w:rsidR="00000000" w:rsidRDefault="00000000">
            <w:pPr>
              <w:rPr>
                <w:rFonts w:eastAsia="Times New Roman"/>
              </w:rPr>
            </w:pPr>
          </w:p>
        </w:tc>
      </w:tr>
      <w:tr w:rsidR="00000000" w14:paraId="066C3F8C" w14:textId="77777777">
        <w:trPr>
          <w:divId w:val="692993598"/>
          <w:tblCellSpacing w:w="15" w:type="dxa"/>
        </w:trPr>
        <w:tc>
          <w:tcPr>
            <w:tcW w:w="0" w:type="auto"/>
            <w:vAlign w:val="center"/>
            <w:hideMark/>
          </w:tcPr>
          <w:p w14:paraId="2AF14EE4" w14:textId="77777777" w:rsidR="00000000" w:rsidRDefault="00000000">
            <w:pPr>
              <w:rPr>
                <w:rFonts w:eastAsia="Times New Roman"/>
                <w:sz w:val="20"/>
                <w:szCs w:val="20"/>
              </w:rPr>
            </w:pPr>
          </w:p>
        </w:tc>
      </w:tr>
      <w:tr w:rsidR="00000000" w14:paraId="6CDB3FB7" w14:textId="77777777">
        <w:trPr>
          <w:divId w:val="692993598"/>
          <w:tblCellSpacing w:w="15" w:type="dxa"/>
        </w:trPr>
        <w:tc>
          <w:tcPr>
            <w:tcW w:w="0" w:type="auto"/>
            <w:vAlign w:val="center"/>
            <w:hideMark/>
          </w:tcPr>
          <w:p w14:paraId="01CE929D" w14:textId="77777777" w:rsidR="00000000" w:rsidRDefault="00000000">
            <w:pPr>
              <w:rPr>
                <w:rFonts w:eastAsia="Times New Roman"/>
                <w:sz w:val="20"/>
                <w:szCs w:val="20"/>
              </w:rPr>
            </w:pPr>
          </w:p>
        </w:tc>
      </w:tr>
      <w:tr w:rsidR="00000000" w14:paraId="4AB4ACCE" w14:textId="77777777">
        <w:trPr>
          <w:divId w:val="692993598"/>
          <w:tblCellSpacing w:w="15" w:type="dxa"/>
        </w:trPr>
        <w:tc>
          <w:tcPr>
            <w:tcW w:w="0" w:type="auto"/>
            <w:vAlign w:val="center"/>
            <w:hideMark/>
          </w:tcPr>
          <w:p w14:paraId="32282F8B" w14:textId="77777777" w:rsidR="00000000" w:rsidRDefault="00000000">
            <w:pPr>
              <w:rPr>
                <w:rFonts w:eastAsia="Times New Roman"/>
                <w:sz w:val="20"/>
                <w:szCs w:val="20"/>
              </w:rPr>
            </w:pPr>
          </w:p>
        </w:tc>
      </w:tr>
      <w:tr w:rsidR="00000000" w14:paraId="5649815B" w14:textId="77777777">
        <w:trPr>
          <w:divId w:val="692993598"/>
          <w:tblCellSpacing w:w="15" w:type="dxa"/>
        </w:trPr>
        <w:tc>
          <w:tcPr>
            <w:tcW w:w="0" w:type="auto"/>
            <w:vAlign w:val="center"/>
            <w:hideMark/>
          </w:tcPr>
          <w:p w14:paraId="1056355A" w14:textId="77777777" w:rsidR="00000000" w:rsidRDefault="00000000">
            <w:pPr>
              <w:rPr>
                <w:rFonts w:eastAsia="Times New Roman"/>
                <w:sz w:val="20"/>
                <w:szCs w:val="20"/>
              </w:rPr>
            </w:pPr>
          </w:p>
        </w:tc>
      </w:tr>
      <w:tr w:rsidR="00000000" w14:paraId="25493CCE" w14:textId="77777777">
        <w:trPr>
          <w:divId w:val="692993598"/>
          <w:tblCellSpacing w:w="15" w:type="dxa"/>
        </w:trPr>
        <w:tc>
          <w:tcPr>
            <w:tcW w:w="0" w:type="auto"/>
            <w:vAlign w:val="center"/>
            <w:hideMark/>
          </w:tcPr>
          <w:p w14:paraId="5CF45AB8" w14:textId="77777777" w:rsidR="00000000" w:rsidRDefault="00000000">
            <w:pPr>
              <w:rPr>
                <w:rFonts w:eastAsia="Times New Roman"/>
                <w:sz w:val="20"/>
                <w:szCs w:val="20"/>
              </w:rPr>
            </w:pPr>
          </w:p>
        </w:tc>
      </w:tr>
      <w:tr w:rsidR="00000000" w14:paraId="12081F53" w14:textId="77777777">
        <w:trPr>
          <w:divId w:val="692993598"/>
          <w:tblCellSpacing w:w="15" w:type="dxa"/>
        </w:trPr>
        <w:tc>
          <w:tcPr>
            <w:tcW w:w="0" w:type="auto"/>
            <w:vAlign w:val="center"/>
            <w:hideMark/>
          </w:tcPr>
          <w:p w14:paraId="05AE7D43" w14:textId="77777777" w:rsidR="00000000" w:rsidRDefault="00000000">
            <w:pPr>
              <w:rPr>
                <w:rFonts w:eastAsia="Times New Roman"/>
                <w:sz w:val="20"/>
                <w:szCs w:val="20"/>
              </w:rPr>
            </w:pPr>
          </w:p>
        </w:tc>
      </w:tr>
      <w:tr w:rsidR="00000000" w14:paraId="7A50F6E7" w14:textId="77777777">
        <w:trPr>
          <w:divId w:val="692993598"/>
          <w:tblCellSpacing w:w="15" w:type="dxa"/>
        </w:trPr>
        <w:tc>
          <w:tcPr>
            <w:tcW w:w="0" w:type="auto"/>
            <w:vAlign w:val="center"/>
            <w:hideMark/>
          </w:tcPr>
          <w:p w14:paraId="5CA67E87" w14:textId="77777777" w:rsidR="00000000" w:rsidRDefault="00000000">
            <w:pPr>
              <w:rPr>
                <w:rFonts w:eastAsia="Times New Roman"/>
                <w:sz w:val="20"/>
                <w:szCs w:val="20"/>
              </w:rPr>
            </w:pPr>
          </w:p>
        </w:tc>
      </w:tr>
      <w:tr w:rsidR="00000000" w14:paraId="6465F56D" w14:textId="77777777">
        <w:trPr>
          <w:divId w:val="692993598"/>
          <w:tblCellSpacing w:w="15" w:type="dxa"/>
        </w:trPr>
        <w:tc>
          <w:tcPr>
            <w:tcW w:w="0" w:type="auto"/>
            <w:vAlign w:val="center"/>
            <w:hideMark/>
          </w:tcPr>
          <w:p w14:paraId="0F1CF169" w14:textId="77777777" w:rsidR="00000000" w:rsidRDefault="00000000">
            <w:pPr>
              <w:rPr>
                <w:rFonts w:eastAsia="Times New Roman"/>
                <w:sz w:val="20"/>
                <w:szCs w:val="20"/>
              </w:rPr>
            </w:pPr>
          </w:p>
        </w:tc>
      </w:tr>
      <w:tr w:rsidR="00000000" w14:paraId="30A29336" w14:textId="77777777">
        <w:trPr>
          <w:divId w:val="692993598"/>
          <w:tblCellSpacing w:w="15" w:type="dxa"/>
        </w:trPr>
        <w:tc>
          <w:tcPr>
            <w:tcW w:w="0" w:type="auto"/>
            <w:vAlign w:val="center"/>
            <w:hideMark/>
          </w:tcPr>
          <w:p w14:paraId="36853DDA" w14:textId="77777777" w:rsidR="00000000" w:rsidRDefault="00000000">
            <w:pPr>
              <w:rPr>
                <w:rFonts w:eastAsia="Times New Roman"/>
                <w:sz w:val="20"/>
                <w:szCs w:val="20"/>
              </w:rPr>
            </w:pPr>
          </w:p>
        </w:tc>
      </w:tr>
      <w:tr w:rsidR="00000000" w14:paraId="6F4AC215" w14:textId="77777777">
        <w:trPr>
          <w:divId w:val="692993598"/>
          <w:tblCellSpacing w:w="15" w:type="dxa"/>
        </w:trPr>
        <w:tc>
          <w:tcPr>
            <w:tcW w:w="0" w:type="auto"/>
            <w:vAlign w:val="center"/>
            <w:hideMark/>
          </w:tcPr>
          <w:p w14:paraId="67F64F3D" w14:textId="77777777" w:rsidR="00000000" w:rsidRDefault="00000000">
            <w:pPr>
              <w:rPr>
                <w:rFonts w:eastAsia="Times New Roman"/>
                <w:sz w:val="20"/>
                <w:szCs w:val="20"/>
              </w:rPr>
            </w:pPr>
          </w:p>
        </w:tc>
      </w:tr>
      <w:tr w:rsidR="00000000" w14:paraId="21DCD519" w14:textId="77777777">
        <w:trPr>
          <w:divId w:val="692993598"/>
          <w:tblCellSpacing w:w="15" w:type="dxa"/>
        </w:trPr>
        <w:tc>
          <w:tcPr>
            <w:tcW w:w="0" w:type="auto"/>
            <w:vAlign w:val="center"/>
            <w:hideMark/>
          </w:tcPr>
          <w:p w14:paraId="22048130" w14:textId="77777777" w:rsidR="00000000" w:rsidRDefault="00000000">
            <w:pPr>
              <w:rPr>
                <w:rFonts w:eastAsia="Times New Roman"/>
                <w:sz w:val="20"/>
                <w:szCs w:val="20"/>
              </w:rPr>
            </w:pPr>
          </w:p>
        </w:tc>
      </w:tr>
      <w:tr w:rsidR="00000000" w14:paraId="6D52739C" w14:textId="77777777">
        <w:trPr>
          <w:divId w:val="692993598"/>
          <w:tblCellSpacing w:w="15" w:type="dxa"/>
        </w:trPr>
        <w:tc>
          <w:tcPr>
            <w:tcW w:w="0" w:type="auto"/>
            <w:vAlign w:val="center"/>
            <w:hideMark/>
          </w:tcPr>
          <w:p w14:paraId="2FE7DE93" w14:textId="77777777" w:rsidR="00000000" w:rsidRDefault="00000000">
            <w:pPr>
              <w:rPr>
                <w:rFonts w:eastAsia="Times New Roman"/>
                <w:sz w:val="20"/>
                <w:szCs w:val="20"/>
              </w:rPr>
            </w:pPr>
          </w:p>
        </w:tc>
      </w:tr>
      <w:tr w:rsidR="00000000" w14:paraId="5AAB2333" w14:textId="77777777">
        <w:trPr>
          <w:divId w:val="692993598"/>
          <w:tblCellSpacing w:w="15" w:type="dxa"/>
        </w:trPr>
        <w:tc>
          <w:tcPr>
            <w:tcW w:w="0" w:type="auto"/>
            <w:vAlign w:val="center"/>
            <w:hideMark/>
          </w:tcPr>
          <w:p w14:paraId="0F2A0915" w14:textId="77777777" w:rsidR="00000000" w:rsidRDefault="00000000">
            <w:pPr>
              <w:rPr>
                <w:rFonts w:eastAsia="Times New Roman"/>
                <w:sz w:val="20"/>
                <w:szCs w:val="20"/>
              </w:rPr>
            </w:pPr>
          </w:p>
        </w:tc>
      </w:tr>
      <w:tr w:rsidR="00000000" w14:paraId="23423FA4" w14:textId="77777777">
        <w:trPr>
          <w:divId w:val="692993598"/>
          <w:tblCellSpacing w:w="15" w:type="dxa"/>
        </w:trPr>
        <w:tc>
          <w:tcPr>
            <w:tcW w:w="0" w:type="auto"/>
            <w:vAlign w:val="center"/>
            <w:hideMark/>
          </w:tcPr>
          <w:p w14:paraId="72723AAF" w14:textId="77777777" w:rsidR="00000000" w:rsidRDefault="00000000">
            <w:pPr>
              <w:rPr>
                <w:rFonts w:eastAsia="Times New Roman"/>
                <w:sz w:val="20"/>
                <w:szCs w:val="20"/>
              </w:rPr>
            </w:pPr>
          </w:p>
        </w:tc>
      </w:tr>
      <w:tr w:rsidR="00000000" w14:paraId="1AC0D4B5" w14:textId="77777777">
        <w:trPr>
          <w:divId w:val="692993598"/>
          <w:tblCellSpacing w:w="15" w:type="dxa"/>
        </w:trPr>
        <w:tc>
          <w:tcPr>
            <w:tcW w:w="0" w:type="auto"/>
            <w:vAlign w:val="center"/>
            <w:hideMark/>
          </w:tcPr>
          <w:p w14:paraId="3F9037FE" w14:textId="77777777" w:rsidR="00000000" w:rsidRDefault="00000000">
            <w:pPr>
              <w:rPr>
                <w:rFonts w:eastAsia="Times New Roman"/>
                <w:sz w:val="20"/>
                <w:szCs w:val="20"/>
              </w:rPr>
            </w:pPr>
          </w:p>
        </w:tc>
      </w:tr>
      <w:tr w:rsidR="00000000" w14:paraId="6BD54396" w14:textId="77777777">
        <w:trPr>
          <w:divId w:val="692993598"/>
          <w:tblCellSpacing w:w="15" w:type="dxa"/>
        </w:trPr>
        <w:tc>
          <w:tcPr>
            <w:tcW w:w="0" w:type="auto"/>
            <w:vAlign w:val="center"/>
            <w:hideMark/>
          </w:tcPr>
          <w:p w14:paraId="72ACD787" w14:textId="77777777" w:rsidR="00000000" w:rsidRDefault="00000000">
            <w:pPr>
              <w:rPr>
                <w:rFonts w:eastAsia="Times New Roman"/>
                <w:sz w:val="20"/>
                <w:szCs w:val="20"/>
              </w:rPr>
            </w:pPr>
          </w:p>
        </w:tc>
      </w:tr>
      <w:tr w:rsidR="00000000" w14:paraId="528B8861" w14:textId="77777777">
        <w:trPr>
          <w:divId w:val="692993598"/>
          <w:tblCellSpacing w:w="15" w:type="dxa"/>
        </w:trPr>
        <w:tc>
          <w:tcPr>
            <w:tcW w:w="0" w:type="auto"/>
            <w:vAlign w:val="center"/>
            <w:hideMark/>
          </w:tcPr>
          <w:p w14:paraId="6F8EC0E8" w14:textId="77777777" w:rsidR="00000000" w:rsidRDefault="00000000">
            <w:pPr>
              <w:rPr>
                <w:rFonts w:eastAsia="Times New Roman"/>
                <w:sz w:val="20"/>
                <w:szCs w:val="20"/>
              </w:rPr>
            </w:pPr>
          </w:p>
        </w:tc>
      </w:tr>
      <w:tr w:rsidR="00000000" w14:paraId="5103806B" w14:textId="77777777">
        <w:trPr>
          <w:divId w:val="692993598"/>
          <w:tblCellSpacing w:w="15" w:type="dxa"/>
        </w:trPr>
        <w:tc>
          <w:tcPr>
            <w:tcW w:w="0" w:type="auto"/>
            <w:vAlign w:val="center"/>
            <w:hideMark/>
          </w:tcPr>
          <w:p w14:paraId="4DFBD411" w14:textId="77777777" w:rsidR="00000000" w:rsidRDefault="00000000">
            <w:pPr>
              <w:rPr>
                <w:rFonts w:eastAsia="Times New Roman"/>
                <w:sz w:val="20"/>
                <w:szCs w:val="20"/>
              </w:rPr>
            </w:pPr>
          </w:p>
        </w:tc>
      </w:tr>
      <w:tr w:rsidR="00000000" w14:paraId="70016B52" w14:textId="77777777">
        <w:trPr>
          <w:divId w:val="692993598"/>
          <w:tblCellSpacing w:w="15" w:type="dxa"/>
        </w:trPr>
        <w:tc>
          <w:tcPr>
            <w:tcW w:w="0" w:type="auto"/>
            <w:vAlign w:val="center"/>
            <w:hideMark/>
          </w:tcPr>
          <w:p w14:paraId="0E626676" w14:textId="77777777" w:rsidR="00000000" w:rsidRDefault="00000000">
            <w:pPr>
              <w:rPr>
                <w:rFonts w:eastAsia="Times New Roman"/>
                <w:sz w:val="20"/>
                <w:szCs w:val="20"/>
              </w:rPr>
            </w:pPr>
          </w:p>
        </w:tc>
      </w:tr>
      <w:tr w:rsidR="00000000" w14:paraId="0421035F" w14:textId="77777777">
        <w:trPr>
          <w:divId w:val="692993598"/>
          <w:tblCellSpacing w:w="15" w:type="dxa"/>
        </w:trPr>
        <w:tc>
          <w:tcPr>
            <w:tcW w:w="0" w:type="auto"/>
            <w:vAlign w:val="center"/>
            <w:hideMark/>
          </w:tcPr>
          <w:p w14:paraId="017F1A4F" w14:textId="77777777" w:rsidR="00000000" w:rsidRDefault="00000000">
            <w:pPr>
              <w:rPr>
                <w:rFonts w:eastAsia="Times New Roman"/>
                <w:sz w:val="20"/>
                <w:szCs w:val="20"/>
              </w:rPr>
            </w:pPr>
          </w:p>
        </w:tc>
      </w:tr>
      <w:tr w:rsidR="00000000" w14:paraId="4EE28635" w14:textId="77777777">
        <w:trPr>
          <w:divId w:val="692993598"/>
          <w:tblCellSpacing w:w="15" w:type="dxa"/>
        </w:trPr>
        <w:tc>
          <w:tcPr>
            <w:tcW w:w="0" w:type="auto"/>
            <w:vAlign w:val="center"/>
            <w:hideMark/>
          </w:tcPr>
          <w:p w14:paraId="018B0F9C" w14:textId="77777777" w:rsidR="00000000" w:rsidRDefault="00000000">
            <w:pPr>
              <w:rPr>
                <w:rFonts w:eastAsia="Times New Roman"/>
                <w:sz w:val="20"/>
                <w:szCs w:val="20"/>
              </w:rPr>
            </w:pPr>
          </w:p>
        </w:tc>
      </w:tr>
      <w:tr w:rsidR="00000000" w14:paraId="2D7D30EE" w14:textId="77777777">
        <w:trPr>
          <w:divId w:val="692993598"/>
          <w:tblCellSpacing w:w="15" w:type="dxa"/>
        </w:trPr>
        <w:tc>
          <w:tcPr>
            <w:tcW w:w="0" w:type="auto"/>
            <w:vAlign w:val="center"/>
            <w:hideMark/>
          </w:tcPr>
          <w:p w14:paraId="6343721A" w14:textId="77777777" w:rsidR="00000000" w:rsidRDefault="00000000">
            <w:pPr>
              <w:rPr>
                <w:rFonts w:eastAsia="Times New Roman"/>
                <w:sz w:val="20"/>
                <w:szCs w:val="20"/>
              </w:rPr>
            </w:pPr>
          </w:p>
        </w:tc>
      </w:tr>
      <w:tr w:rsidR="00000000" w14:paraId="1F1A0D0A" w14:textId="77777777">
        <w:trPr>
          <w:divId w:val="692993598"/>
          <w:tblCellSpacing w:w="15" w:type="dxa"/>
        </w:trPr>
        <w:tc>
          <w:tcPr>
            <w:tcW w:w="0" w:type="auto"/>
            <w:vAlign w:val="center"/>
            <w:hideMark/>
          </w:tcPr>
          <w:p w14:paraId="36CADA00" w14:textId="77777777" w:rsidR="00000000" w:rsidRDefault="00000000">
            <w:pPr>
              <w:rPr>
                <w:rFonts w:eastAsia="Times New Roman"/>
                <w:sz w:val="20"/>
                <w:szCs w:val="20"/>
              </w:rPr>
            </w:pPr>
          </w:p>
        </w:tc>
      </w:tr>
      <w:tr w:rsidR="00000000" w14:paraId="68D531EE" w14:textId="77777777">
        <w:trPr>
          <w:divId w:val="692993598"/>
          <w:tblCellSpacing w:w="15" w:type="dxa"/>
        </w:trPr>
        <w:tc>
          <w:tcPr>
            <w:tcW w:w="0" w:type="auto"/>
            <w:vAlign w:val="center"/>
            <w:hideMark/>
          </w:tcPr>
          <w:p w14:paraId="457306B5" w14:textId="77777777" w:rsidR="00000000" w:rsidRDefault="00000000">
            <w:pPr>
              <w:rPr>
                <w:rFonts w:eastAsia="Times New Roman"/>
                <w:sz w:val="20"/>
                <w:szCs w:val="20"/>
              </w:rPr>
            </w:pPr>
          </w:p>
        </w:tc>
      </w:tr>
      <w:tr w:rsidR="00000000" w14:paraId="77C8F020" w14:textId="77777777">
        <w:trPr>
          <w:divId w:val="692993598"/>
          <w:tblCellSpacing w:w="15" w:type="dxa"/>
        </w:trPr>
        <w:tc>
          <w:tcPr>
            <w:tcW w:w="0" w:type="auto"/>
            <w:vAlign w:val="center"/>
            <w:hideMark/>
          </w:tcPr>
          <w:p w14:paraId="55E9720B" w14:textId="77777777" w:rsidR="00000000" w:rsidRDefault="00000000">
            <w:pPr>
              <w:rPr>
                <w:rFonts w:eastAsia="Times New Roman"/>
                <w:sz w:val="20"/>
                <w:szCs w:val="20"/>
              </w:rPr>
            </w:pPr>
          </w:p>
        </w:tc>
      </w:tr>
      <w:tr w:rsidR="00000000" w14:paraId="0AFBE2DE" w14:textId="77777777">
        <w:trPr>
          <w:divId w:val="692993598"/>
          <w:tblCellSpacing w:w="15" w:type="dxa"/>
        </w:trPr>
        <w:tc>
          <w:tcPr>
            <w:tcW w:w="0" w:type="auto"/>
            <w:vAlign w:val="center"/>
            <w:hideMark/>
          </w:tcPr>
          <w:p w14:paraId="72B0FD8C" w14:textId="77777777" w:rsidR="00000000" w:rsidRDefault="00000000">
            <w:pPr>
              <w:rPr>
                <w:rFonts w:eastAsia="Times New Roman"/>
                <w:sz w:val="20"/>
                <w:szCs w:val="20"/>
              </w:rPr>
            </w:pPr>
          </w:p>
        </w:tc>
      </w:tr>
      <w:tr w:rsidR="00000000" w14:paraId="0086AF10" w14:textId="77777777">
        <w:trPr>
          <w:divId w:val="692993598"/>
          <w:tblCellSpacing w:w="15" w:type="dxa"/>
        </w:trPr>
        <w:tc>
          <w:tcPr>
            <w:tcW w:w="0" w:type="auto"/>
            <w:vAlign w:val="center"/>
            <w:hideMark/>
          </w:tcPr>
          <w:p w14:paraId="7C3B0DA0" w14:textId="77777777" w:rsidR="00000000" w:rsidRDefault="00000000">
            <w:pPr>
              <w:rPr>
                <w:rFonts w:eastAsia="Times New Roman"/>
                <w:sz w:val="20"/>
                <w:szCs w:val="20"/>
              </w:rPr>
            </w:pPr>
          </w:p>
        </w:tc>
      </w:tr>
      <w:tr w:rsidR="00000000" w14:paraId="140089CE" w14:textId="77777777">
        <w:trPr>
          <w:divId w:val="692993598"/>
          <w:tblCellSpacing w:w="15" w:type="dxa"/>
        </w:trPr>
        <w:tc>
          <w:tcPr>
            <w:tcW w:w="0" w:type="auto"/>
            <w:vAlign w:val="center"/>
            <w:hideMark/>
          </w:tcPr>
          <w:p w14:paraId="49F696B5" w14:textId="77777777" w:rsidR="00000000" w:rsidRDefault="00000000">
            <w:pPr>
              <w:rPr>
                <w:rFonts w:eastAsia="Times New Roman"/>
                <w:sz w:val="20"/>
                <w:szCs w:val="20"/>
              </w:rPr>
            </w:pPr>
          </w:p>
        </w:tc>
      </w:tr>
      <w:tr w:rsidR="00000000" w14:paraId="4373FADD" w14:textId="77777777">
        <w:trPr>
          <w:divId w:val="692993598"/>
          <w:tblCellSpacing w:w="15" w:type="dxa"/>
        </w:trPr>
        <w:tc>
          <w:tcPr>
            <w:tcW w:w="0" w:type="auto"/>
            <w:vAlign w:val="center"/>
            <w:hideMark/>
          </w:tcPr>
          <w:p w14:paraId="73B35FED" w14:textId="77777777" w:rsidR="00000000" w:rsidRDefault="00000000">
            <w:pPr>
              <w:rPr>
                <w:rFonts w:eastAsia="Times New Roman"/>
                <w:sz w:val="20"/>
                <w:szCs w:val="20"/>
              </w:rPr>
            </w:pPr>
          </w:p>
        </w:tc>
      </w:tr>
      <w:tr w:rsidR="00000000" w14:paraId="671F5759" w14:textId="77777777">
        <w:trPr>
          <w:divId w:val="692993598"/>
          <w:tblCellSpacing w:w="15" w:type="dxa"/>
        </w:trPr>
        <w:tc>
          <w:tcPr>
            <w:tcW w:w="0" w:type="auto"/>
            <w:vAlign w:val="center"/>
            <w:hideMark/>
          </w:tcPr>
          <w:p w14:paraId="536BBC30" w14:textId="77777777" w:rsidR="00000000" w:rsidRDefault="00000000">
            <w:pPr>
              <w:rPr>
                <w:rFonts w:eastAsia="Times New Roman"/>
                <w:sz w:val="20"/>
                <w:szCs w:val="20"/>
              </w:rPr>
            </w:pPr>
          </w:p>
        </w:tc>
      </w:tr>
      <w:tr w:rsidR="00000000" w14:paraId="601EE882" w14:textId="77777777">
        <w:trPr>
          <w:divId w:val="692993598"/>
          <w:tblCellSpacing w:w="15" w:type="dxa"/>
        </w:trPr>
        <w:tc>
          <w:tcPr>
            <w:tcW w:w="0" w:type="auto"/>
            <w:vAlign w:val="center"/>
            <w:hideMark/>
          </w:tcPr>
          <w:p w14:paraId="3866F056" w14:textId="77777777" w:rsidR="00000000" w:rsidRDefault="00000000">
            <w:pPr>
              <w:rPr>
                <w:rFonts w:eastAsia="Times New Roman"/>
                <w:sz w:val="20"/>
                <w:szCs w:val="20"/>
              </w:rPr>
            </w:pPr>
          </w:p>
        </w:tc>
      </w:tr>
      <w:tr w:rsidR="00000000" w14:paraId="2808F809" w14:textId="77777777">
        <w:trPr>
          <w:divId w:val="692993598"/>
          <w:tblCellSpacing w:w="15" w:type="dxa"/>
        </w:trPr>
        <w:tc>
          <w:tcPr>
            <w:tcW w:w="0" w:type="auto"/>
            <w:vAlign w:val="center"/>
            <w:hideMark/>
          </w:tcPr>
          <w:p w14:paraId="1CCAB831" w14:textId="77777777" w:rsidR="00000000" w:rsidRDefault="00000000">
            <w:pPr>
              <w:rPr>
                <w:rFonts w:eastAsia="Times New Roman"/>
                <w:sz w:val="20"/>
                <w:szCs w:val="20"/>
              </w:rPr>
            </w:pPr>
          </w:p>
        </w:tc>
      </w:tr>
      <w:tr w:rsidR="00000000" w14:paraId="1BC3FE56" w14:textId="77777777">
        <w:trPr>
          <w:divId w:val="692993598"/>
          <w:tblCellSpacing w:w="15" w:type="dxa"/>
        </w:trPr>
        <w:tc>
          <w:tcPr>
            <w:tcW w:w="0" w:type="auto"/>
            <w:vAlign w:val="center"/>
            <w:hideMark/>
          </w:tcPr>
          <w:p w14:paraId="7B2028A3" w14:textId="77777777" w:rsidR="00000000" w:rsidRDefault="00000000">
            <w:pPr>
              <w:rPr>
                <w:rFonts w:eastAsia="Times New Roman"/>
                <w:sz w:val="20"/>
                <w:szCs w:val="20"/>
              </w:rPr>
            </w:pPr>
          </w:p>
        </w:tc>
      </w:tr>
      <w:tr w:rsidR="00000000" w14:paraId="4376359E" w14:textId="77777777">
        <w:trPr>
          <w:divId w:val="692993598"/>
          <w:tblCellSpacing w:w="15" w:type="dxa"/>
        </w:trPr>
        <w:tc>
          <w:tcPr>
            <w:tcW w:w="0" w:type="auto"/>
            <w:vAlign w:val="center"/>
            <w:hideMark/>
          </w:tcPr>
          <w:p w14:paraId="4900EC4E" w14:textId="77777777" w:rsidR="00000000" w:rsidRDefault="00000000">
            <w:pPr>
              <w:rPr>
                <w:rFonts w:eastAsia="Times New Roman"/>
                <w:sz w:val="20"/>
                <w:szCs w:val="20"/>
              </w:rPr>
            </w:pPr>
          </w:p>
        </w:tc>
      </w:tr>
      <w:tr w:rsidR="00000000" w14:paraId="294A755F" w14:textId="77777777">
        <w:trPr>
          <w:divId w:val="692993598"/>
          <w:tblCellSpacing w:w="15" w:type="dxa"/>
        </w:trPr>
        <w:tc>
          <w:tcPr>
            <w:tcW w:w="0" w:type="auto"/>
            <w:vAlign w:val="center"/>
            <w:hideMark/>
          </w:tcPr>
          <w:p w14:paraId="28F3BA9A" w14:textId="77777777" w:rsidR="00000000" w:rsidRDefault="00000000">
            <w:pPr>
              <w:rPr>
                <w:rFonts w:eastAsia="Times New Roman"/>
                <w:sz w:val="20"/>
                <w:szCs w:val="20"/>
              </w:rPr>
            </w:pPr>
          </w:p>
        </w:tc>
      </w:tr>
      <w:tr w:rsidR="00000000" w14:paraId="2565C7E4" w14:textId="77777777">
        <w:trPr>
          <w:divId w:val="692993598"/>
          <w:tblCellSpacing w:w="15" w:type="dxa"/>
        </w:trPr>
        <w:tc>
          <w:tcPr>
            <w:tcW w:w="0" w:type="auto"/>
            <w:vAlign w:val="center"/>
            <w:hideMark/>
          </w:tcPr>
          <w:p w14:paraId="288585AB" w14:textId="77777777" w:rsidR="00000000" w:rsidRDefault="00000000">
            <w:pPr>
              <w:rPr>
                <w:rFonts w:eastAsia="Times New Roman"/>
                <w:sz w:val="20"/>
                <w:szCs w:val="20"/>
              </w:rPr>
            </w:pPr>
          </w:p>
        </w:tc>
      </w:tr>
      <w:tr w:rsidR="00000000" w14:paraId="6BDB9081" w14:textId="77777777">
        <w:trPr>
          <w:divId w:val="692993598"/>
          <w:tblCellSpacing w:w="15" w:type="dxa"/>
        </w:trPr>
        <w:tc>
          <w:tcPr>
            <w:tcW w:w="0" w:type="auto"/>
            <w:vAlign w:val="center"/>
            <w:hideMark/>
          </w:tcPr>
          <w:p w14:paraId="4CB23657" w14:textId="77777777" w:rsidR="00000000" w:rsidRDefault="00000000">
            <w:pPr>
              <w:rPr>
                <w:rFonts w:eastAsia="Times New Roman"/>
                <w:sz w:val="20"/>
                <w:szCs w:val="20"/>
              </w:rPr>
            </w:pPr>
          </w:p>
        </w:tc>
      </w:tr>
      <w:tr w:rsidR="00000000" w14:paraId="77157D7A" w14:textId="77777777">
        <w:trPr>
          <w:divId w:val="692993598"/>
          <w:tblCellSpacing w:w="15" w:type="dxa"/>
        </w:trPr>
        <w:tc>
          <w:tcPr>
            <w:tcW w:w="0" w:type="auto"/>
            <w:vAlign w:val="center"/>
            <w:hideMark/>
          </w:tcPr>
          <w:p w14:paraId="61438A17" w14:textId="77777777" w:rsidR="00000000" w:rsidRDefault="00000000">
            <w:pPr>
              <w:rPr>
                <w:rFonts w:eastAsia="Times New Roman"/>
                <w:sz w:val="20"/>
                <w:szCs w:val="20"/>
              </w:rPr>
            </w:pPr>
          </w:p>
        </w:tc>
      </w:tr>
      <w:tr w:rsidR="00000000" w14:paraId="396D5DFA" w14:textId="77777777">
        <w:trPr>
          <w:divId w:val="692993598"/>
          <w:tblCellSpacing w:w="15" w:type="dxa"/>
        </w:trPr>
        <w:tc>
          <w:tcPr>
            <w:tcW w:w="0" w:type="auto"/>
            <w:vAlign w:val="center"/>
            <w:hideMark/>
          </w:tcPr>
          <w:p w14:paraId="0E7BAB75" w14:textId="77777777" w:rsidR="00000000" w:rsidRDefault="00000000">
            <w:pPr>
              <w:rPr>
                <w:rFonts w:eastAsia="Times New Roman"/>
                <w:sz w:val="20"/>
                <w:szCs w:val="20"/>
              </w:rPr>
            </w:pPr>
          </w:p>
        </w:tc>
      </w:tr>
      <w:tr w:rsidR="00000000" w14:paraId="2C21D693" w14:textId="77777777">
        <w:trPr>
          <w:divId w:val="692993598"/>
          <w:tblCellSpacing w:w="15" w:type="dxa"/>
        </w:trPr>
        <w:tc>
          <w:tcPr>
            <w:tcW w:w="0" w:type="auto"/>
            <w:vAlign w:val="center"/>
            <w:hideMark/>
          </w:tcPr>
          <w:p w14:paraId="33BB1BAF" w14:textId="77777777" w:rsidR="00000000" w:rsidRDefault="00000000">
            <w:pPr>
              <w:rPr>
                <w:rFonts w:eastAsia="Times New Roman"/>
                <w:sz w:val="20"/>
                <w:szCs w:val="20"/>
              </w:rPr>
            </w:pPr>
          </w:p>
        </w:tc>
      </w:tr>
      <w:tr w:rsidR="00000000" w14:paraId="7038395F" w14:textId="77777777">
        <w:trPr>
          <w:divId w:val="692993598"/>
          <w:tblCellSpacing w:w="15" w:type="dxa"/>
        </w:trPr>
        <w:tc>
          <w:tcPr>
            <w:tcW w:w="0" w:type="auto"/>
            <w:vAlign w:val="center"/>
            <w:hideMark/>
          </w:tcPr>
          <w:p w14:paraId="2931A29D" w14:textId="77777777" w:rsidR="00000000" w:rsidRDefault="00000000">
            <w:pPr>
              <w:rPr>
                <w:rFonts w:eastAsia="Times New Roman"/>
                <w:sz w:val="20"/>
                <w:szCs w:val="20"/>
              </w:rPr>
            </w:pPr>
          </w:p>
        </w:tc>
      </w:tr>
      <w:tr w:rsidR="00000000" w14:paraId="2511E116" w14:textId="77777777">
        <w:trPr>
          <w:divId w:val="692993598"/>
          <w:tblCellSpacing w:w="15" w:type="dxa"/>
        </w:trPr>
        <w:tc>
          <w:tcPr>
            <w:tcW w:w="0" w:type="auto"/>
            <w:vAlign w:val="center"/>
            <w:hideMark/>
          </w:tcPr>
          <w:p w14:paraId="37FDF7A2" w14:textId="77777777" w:rsidR="00000000" w:rsidRDefault="00000000">
            <w:pPr>
              <w:rPr>
                <w:rFonts w:eastAsia="Times New Roman"/>
                <w:sz w:val="20"/>
                <w:szCs w:val="20"/>
              </w:rPr>
            </w:pPr>
          </w:p>
        </w:tc>
      </w:tr>
      <w:tr w:rsidR="00000000" w14:paraId="01E87FFA" w14:textId="77777777">
        <w:trPr>
          <w:divId w:val="692993598"/>
          <w:tblCellSpacing w:w="15" w:type="dxa"/>
        </w:trPr>
        <w:tc>
          <w:tcPr>
            <w:tcW w:w="0" w:type="auto"/>
            <w:vAlign w:val="center"/>
            <w:hideMark/>
          </w:tcPr>
          <w:p w14:paraId="39F4DDA9" w14:textId="77777777" w:rsidR="00000000" w:rsidRDefault="00000000">
            <w:pPr>
              <w:rPr>
                <w:rFonts w:eastAsia="Times New Roman"/>
                <w:sz w:val="20"/>
                <w:szCs w:val="20"/>
              </w:rPr>
            </w:pPr>
          </w:p>
        </w:tc>
      </w:tr>
      <w:tr w:rsidR="00000000" w14:paraId="572973C5" w14:textId="77777777">
        <w:trPr>
          <w:divId w:val="692993598"/>
          <w:tblCellSpacing w:w="15" w:type="dxa"/>
        </w:trPr>
        <w:tc>
          <w:tcPr>
            <w:tcW w:w="0" w:type="auto"/>
            <w:vAlign w:val="center"/>
            <w:hideMark/>
          </w:tcPr>
          <w:p w14:paraId="4F825CA8" w14:textId="77777777" w:rsidR="00000000" w:rsidRDefault="00000000">
            <w:pPr>
              <w:rPr>
                <w:rFonts w:eastAsia="Times New Roman"/>
                <w:sz w:val="20"/>
                <w:szCs w:val="20"/>
              </w:rPr>
            </w:pPr>
          </w:p>
        </w:tc>
      </w:tr>
      <w:tr w:rsidR="00000000" w14:paraId="1D4ECFF3" w14:textId="77777777">
        <w:trPr>
          <w:divId w:val="692993598"/>
          <w:tblCellSpacing w:w="15" w:type="dxa"/>
        </w:trPr>
        <w:tc>
          <w:tcPr>
            <w:tcW w:w="0" w:type="auto"/>
            <w:vAlign w:val="center"/>
            <w:hideMark/>
          </w:tcPr>
          <w:p w14:paraId="6C4B3C22" w14:textId="77777777" w:rsidR="00000000" w:rsidRDefault="00000000">
            <w:pPr>
              <w:rPr>
                <w:rFonts w:eastAsia="Times New Roman"/>
                <w:sz w:val="20"/>
                <w:szCs w:val="20"/>
              </w:rPr>
            </w:pPr>
          </w:p>
        </w:tc>
      </w:tr>
      <w:tr w:rsidR="00000000" w14:paraId="6DD1166E" w14:textId="77777777">
        <w:trPr>
          <w:divId w:val="692993598"/>
          <w:tblCellSpacing w:w="15" w:type="dxa"/>
        </w:trPr>
        <w:tc>
          <w:tcPr>
            <w:tcW w:w="0" w:type="auto"/>
            <w:vAlign w:val="center"/>
            <w:hideMark/>
          </w:tcPr>
          <w:p w14:paraId="738C70D2" w14:textId="77777777" w:rsidR="00000000" w:rsidRDefault="00000000">
            <w:pPr>
              <w:rPr>
                <w:rFonts w:eastAsia="Times New Roman"/>
                <w:sz w:val="20"/>
                <w:szCs w:val="20"/>
              </w:rPr>
            </w:pPr>
          </w:p>
        </w:tc>
      </w:tr>
      <w:tr w:rsidR="00000000" w14:paraId="55B06DF8" w14:textId="77777777">
        <w:trPr>
          <w:divId w:val="692993598"/>
          <w:tblCellSpacing w:w="15" w:type="dxa"/>
        </w:trPr>
        <w:tc>
          <w:tcPr>
            <w:tcW w:w="0" w:type="auto"/>
            <w:vAlign w:val="center"/>
            <w:hideMark/>
          </w:tcPr>
          <w:p w14:paraId="09567AC4" w14:textId="77777777" w:rsidR="00000000" w:rsidRDefault="00000000">
            <w:pPr>
              <w:rPr>
                <w:rFonts w:eastAsia="Times New Roman"/>
                <w:sz w:val="20"/>
                <w:szCs w:val="20"/>
              </w:rPr>
            </w:pPr>
          </w:p>
        </w:tc>
      </w:tr>
      <w:tr w:rsidR="00000000" w14:paraId="459559EF" w14:textId="77777777">
        <w:trPr>
          <w:divId w:val="692993598"/>
          <w:tblCellSpacing w:w="15" w:type="dxa"/>
        </w:trPr>
        <w:tc>
          <w:tcPr>
            <w:tcW w:w="0" w:type="auto"/>
            <w:vAlign w:val="center"/>
            <w:hideMark/>
          </w:tcPr>
          <w:p w14:paraId="6C77A8D8" w14:textId="77777777" w:rsidR="00000000" w:rsidRDefault="00000000">
            <w:pPr>
              <w:rPr>
                <w:rFonts w:eastAsia="Times New Roman"/>
                <w:sz w:val="20"/>
                <w:szCs w:val="20"/>
              </w:rPr>
            </w:pPr>
          </w:p>
        </w:tc>
      </w:tr>
      <w:tr w:rsidR="00000000" w14:paraId="0083B462" w14:textId="77777777">
        <w:trPr>
          <w:divId w:val="692993598"/>
          <w:tblCellSpacing w:w="15" w:type="dxa"/>
        </w:trPr>
        <w:tc>
          <w:tcPr>
            <w:tcW w:w="0" w:type="auto"/>
            <w:vAlign w:val="center"/>
            <w:hideMark/>
          </w:tcPr>
          <w:p w14:paraId="0DA7FC38" w14:textId="77777777" w:rsidR="00000000" w:rsidRDefault="00000000">
            <w:pPr>
              <w:rPr>
                <w:rFonts w:eastAsia="Times New Roman"/>
                <w:sz w:val="20"/>
                <w:szCs w:val="20"/>
              </w:rPr>
            </w:pPr>
          </w:p>
        </w:tc>
      </w:tr>
      <w:tr w:rsidR="00000000" w14:paraId="7399A097" w14:textId="77777777">
        <w:trPr>
          <w:divId w:val="692993598"/>
          <w:tblCellSpacing w:w="15" w:type="dxa"/>
        </w:trPr>
        <w:tc>
          <w:tcPr>
            <w:tcW w:w="0" w:type="auto"/>
            <w:vAlign w:val="center"/>
            <w:hideMark/>
          </w:tcPr>
          <w:p w14:paraId="57ABC461" w14:textId="77777777" w:rsidR="00000000" w:rsidRDefault="00000000">
            <w:pPr>
              <w:rPr>
                <w:rFonts w:eastAsia="Times New Roman"/>
                <w:sz w:val="20"/>
                <w:szCs w:val="20"/>
              </w:rPr>
            </w:pPr>
          </w:p>
        </w:tc>
      </w:tr>
      <w:tr w:rsidR="00000000" w14:paraId="5088440E" w14:textId="77777777">
        <w:trPr>
          <w:divId w:val="692993598"/>
          <w:tblCellSpacing w:w="15" w:type="dxa"/>
        </w:trPr>
        <w:tc>
          <w:tcPr>
            <w:tcW w:w="0" w:type="auto"/>
            <w:vAlign w:val="center"/>
            <w:hideMark/>
          </w:tcPr>
          <w:p w14:paraId="67B2C6FA" w14:textId="77777777" w:rsidR="00000000" w:rsidRDefault="00000000">
            <w:pPr>
              <w:rPr>
                <w:rFonts w:eastAsia="Times New Roman"/>
                <w:sz w:val="20"/>
                <w:szCs w:val="20"/>
              </w:rPr>
            </w:pPr>
          </w:p>
        </w:tc>
      </w:tr>
      <w:tr w:rsidR="00000000" w14:paraId="37F54CB2" w14:textId="77777777">
        <w:trPr>
          <w:divId w:val="692993598"/>
          <w:tblCellSpacing w:w="15" w:type="dxa"/>
        </w:trPr>
        <w:tc>
          <w:tcPr>
            <w:tcW w:w="0" w:type="auto"/>
            <w:vAlign w:val="center"/>
            <w:hideMark/>
          </w:tcPr>
          <w:p w14:paraId="16A7A1C2" w14:textId="77777777" w:rsidR="00000000" w:rsidRDefault="00000000">
            <w:pPr>
              <w:rPr>
                <w:rFonts w:eastAsia="Times New Roman"/>
                <w:sz w:val="20"/>
                <w:szCs w:val="20"/>
              </w:rPr>
            </w:pPr>
          </w:p>
        </w:tc>
      </w:tr>
      <w:tr w:rsidR="00000000" w14:paraId="0FA2083E" w14:textId="77777777">
        <w:trPr>
          <w:divId w:val="692993598"/>
          <w:tblCellSpacing w:w="15" w:type="dxa"/>
        </w:trPr>
        <w:tc>
          <w:tcPr>
            <w:tcW w:w="0" w:type="auto"/>
            <w:vAlign w:val="center"/>
            <w:hideMark/>
          </w:tcPr>
          <w:p w14:paraId="588C0B80" w14:textId="77777777" w:rsidR="00000000" w:rsidRDefault="00000000">
            <w:pPr>
              <w:rPr>
                <w:rFonts w:eastAsia="Times New Roman"/>
                <w:sz w:val="20"/>
                <w:szCs w:val="20"/>
              </w:rPr>
            </w:pPr>
          </w:p>
        </w:tc>
      </w:tr>
      <w:tr w:rsidR="00000000" w14:paraId="13AD81E0" w14:textId="77777777">
        <w:trPr>
          <w:divId w:val="692993598"/>
          <w:tblCellSpacing w:w="15" w:type="dxa"/>
        </w:trPr>
        <w:tc>
          <w:tcPr>
            <w:tcW w:w="0" w:type="auto"/>
            <w:vAlign w:val="center"/>
            <w:hideMark/>
          </w:tcPr>
          <w:p w14:paraId="5622E4B9" w14:textId="77777777" w:rsidR="00000000" w:rsidRDefault="00000000">
            <w:pPr>
              <w:rPr>
                <w:rFonts w:eastAsia="Times New Roman"/>
                <w:sz w:val="20"/>
                <w:szCs w:val="20"/>
              </w:rPr>
            </w:pPr>
          </w:p>
        </w:tc>
      </w:tr>
      <w:tr w:rsidR="00000000" w14:paraId="227A6628" w14:textId="77777777">
        <w:trPr>
          <w:divId w:val="692993598"/>
          <w:tblCellSpacing w:w="15" w:type="dxa"/>
        </w:trPr>
        <w:tc>
          <w:tcPr>
            <w:tcW w:w="0" w:type="auto"/>
            <w:vAlign w:val="center"/>
            <w:hideMark/>
          </w:tcPr>
          <w:p w14:paraId="025C1ABD" w14:textId="77777777" w:rsidR="00000000" w:rsidRDefault="00000000">
            <w:pPr>
              <w:rPr>
                <w:rFonts w:eastAsia="Times New Roman"/>
                <w:sz w:val="20"/>
                <w:szCs w:val="20"/>
              </w:rPr>
            </w:pPr>
          </w:p>
        </w:tc>
      </w:tr>
      <w:tr w:rsidR="00000000" w14:paraId="41C88899" w14:textId="77777777">
        <w:trPr>
          <w:divId w:val="692993598"/>
          <w:tblCellSpacing w:w="15" w:type="dxa"/>
        </w:trPr>
        <w:tc>
          <w:tcPr>
            <w:tcW w:w="0" w:type="auto"/>
            <w:vAlign w:val="center"/>
            <w:hideMark/>
          </w:tcPr>
          <w:p w14:paraId="4CADC76D" w14:textId="77777777" w:rsidR="00000000" w:rsidRDefault="00000000">
            <w:pPr>
              <w:rPr>
                <w:rFonts w:eastAsia="Times New Roman"/>
                <w:sz w:val="20"/>
                <w:szCs w:val="20"/>
              </w:rPr>
            </w:pPr>
          </w:p>
        </w:tc>
      </w:tr>
      <w:tr w:rsidR="00000000" w14:paraId="722D8C25" w14:textId="77777777">
        <w:trPr>
          <w:divId w:val="692993598"/>
          <w:tblCellSpacing w:w="15" w:type="dxa"/>
        </w:trPr>
        <w:tc>
          <w:tcPr>
            <w:tcW w:w="0" w:type="auto"/>
            <w:vAlign w:val="center"/>
            <w:hideMark/>
          </w:tcPr>
          <w:p w14:paraId="452D33EB" w14:textId="77777777" w:rsidR="00000000" w:rsidRDefault="00000000">
            <w:pPr>
              <w:rPr>
                <w:rFonts w:eastAsia="Times New Roman"/>
                <w:sz w:val="20"/>
                <w:szCs w:val="20"/>
              </w:rPr>
            </w:pPr>
          </w:p>
        </w:tc>
      </w:tr>
    </w:tbl>
    <w:p w14:paraId="5866561C" w14:textId="77777777" w:rsidR="00000000" w:rsidRDefault="00000000">
      <w:pPr>
        <w:divId w:val="692993598"/>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79"/>
      </w:tblGrid>
      <w:tr w:rsidR="00000000" w14:paraId="1981D3E2" w14:textId="77777777">
        <w:trPr>
          <w:divId w:val="692993598"/>
          <w:tblHeader/>
          <w:tblCellSpacing w:w="15" w:type="dxa"/>
        </w:trPr>
        <w:tc>
          <w:tcPr>
            <w:tcW w:w="0" w:type="auto"/>
            <w:vAlign w:val="center"/>
            <w:hideMark/>
          </w:tcPr>
          <w:p w14:paraId="690254F3" w14:textId="77777777" w:rsidR="00000000" w:rsidRDefault="00000000">
            <w:pPr>
              <w:rPr>
                <w:rFonts w:eastAsia="Times New Roman"/>
              </w:rPr>
            </w:pPr>
            <w:r>
              <w:rPr>
                <w:rFonts w:eastAsia="Times New Roman"/>
              </w:rPr>
              <w:lastRenderedPageBreak/>
              <w:t>Tarihsel Gelişimi</w:t>
            </w:r>
          </w:p>
        </w:tc>
      </w:tr>
      <w:tr w:rsidR="00000000" w14:paraId="3309C344" w14:textId="77777777">
        <w:trPr>
          <w:divId w:val="692993598"/>
          <w:tblCellSpacing w:w="15" w:type="dxa"/>
        </w:trPr>
        <w:tc>
          <w:tcPr>
            <w:tcW w:w="0" w:type="auto"/>
            <w:vAlign w:val="center"/>
            <w:hideMark/>
          </w:tcPr>
          <w:p w14:paraId="24AA4445" w14:textId="77777777" w:rsidR="00000000" w:rsidRDefault="00000000">
            <w:pPr>
              <w:rPr>
                <w:rFonts w:eastAsia="Times New Roman"/>
              </w:rPr>
            </w:pPr>
          </w:p>
        </w:tc>
      </w:tr>
      <w:tr w:rsidR="00000000" w14:paraId="1E30D620" w14:textId="77777777">
        <w:trPr>
          <w:divId w:val="692993598"/>
          <w:tblCellSpacing w:w="15" w:type="dxa"/>
        </w:trPr>
        <w:tc>
          <w:tcPr>
            <w:tcW w:w="0" w:type="auto"/>
            <w:vAlign w:val="center"/>
            <w:hideMark/>
          </w:tcPr>
          <w:p w14:paraId="1894C406" w14:textId="77777777" w:rsidR="00000000" w:rsidRDefault="00000000">
            <w:pPr>
              <w:pStyle w:val="NormalWeb"/>
              <w:ind w:left="750"/>
            </w:pPr>
            <w:hyperlink r:id="rId22" w:tgtFrame="_blank" w:history="1">
              <w:r>
                <w:rPr>
                  <w:rStyle w:val="Kpr"/>
                </w:rPr>
                <w:t>1.2.A. Ögrenci Sayıları 2024-.doc</w:t>
              </w:r>
            </w:hyperlink>
          </w:p>
        </w:tc>
      </w:tr>
      <w:tr w:rsidR="00000000" w14:paraId="7767CB6C" w14:textId="77777777">
        <w:trPr>
          <w:divId w:val="692993598"/>
          <w:tblCellSpacing w:w="15" w:type="dxa"/>
        </w:trPr>
        <w:tc>
          <w:tcPr>
            <w:tcW w:w="0" w:type="auto"/>
            <w:vAlign w:val="center"/>
            <w:hideMark/>
          </w:tcPr>
          <w:p w14:paraId="52934917" w14:textId="77777777" w:rsidR="00000000" w:rsidRDefault="00000000">
            <w:pPr>
              <w:pStyle w:val="NormalWeb"/>
              <w:ind w:left="750"/>
            </w:pPr>
            <w:hyperlink r:id="rId23" w:tgtFrame="_blank" w:history="1">
              <w:r>
                <w:rPr>
                  <w:rStyle w:val="Kpr"/>
                </w:rPr>
                <w:t>1.2.B. FBE Yabancı Ogrenci Sayıları - 2024.docx</w:t>
              </w:r>
            </w:hyperlink>
          </w:p>
        </w:tc>
      </w:tr>
      <w:tr w:rsidR="00000000" w14:paraId="1EE9DDA1" w14:textId="77777777">
        <w:trPr>
          <w:divId w:val="692993598"/>
          <w:tblCellSpacing w:w="15" w:type="dxa"/>
        </w:trPr>
        <w:tc>
          <w:tcPr>
            <w:tcW w:w="0" w:type="auto"/>
            <w:vAlign w:val="center"/>
            <w:hideMark/>
          </w:tcPr>
          <w:p w14:paraId="63F3E6CB" w14:textId="77777777" w:rsidR="00000000" w:rsidRDefault="00000000">
            <w:pPr>
              <w:pStyle w:val="NormalWeb"/>
              <w:ind w:left="750"/>
            </w:pPr>
            <w:hyperlink r:id="rId24" w:tgtFrame="_blank" w:history="1">
              <w:r>
                <w:rPr>
                  <w:rStyle w:val="Kpr"/>
                </w:rPr>
                <w:t>1.2.D.FBE Fiziki Mekanlar - 2024.docx</w:t>
              </w:r>
            </w:hyperlink>
          </w:p>
        </w:tc>
      </w:tr>
      <w:tr w:rsidR="00000000" w14:paraId="4066D8FF" w14:textId="77777777">
        <w:trPr>
          <w:divId w:val="692993598"/>
          <w:tblCellSpacing w:w="15" w:type="dxa"/>
        </w:trPr>
        <w:tc>
          <w:tcPr>
            <w:tcW w:w="0" w:type="auto"/>
            <w:vAlign w:val="center"/>
            <w:hideMark/>
          </w:tcPr>
          <w:p w14:paraId="0CE821D6" w14:textId="77777777" w:rsidR="00000000" w:rsidRDefault="00000000">
            <w:pPr>
              <w:pStyle w:val="NormalWeb"/>
              <w:ind w:left="750"/>
            </w:pPr>
            <w:hyperlink r:id="rId25" w:tgtFrame="_blank" w:history="1">
              <w:r>
                <w:rPr>
                  <w:rStyle w:val="Kpr"/>
                </w:rPr>
                <w:t>1.2.C. FBE Akademik ve Idari Personel Sayıları - 2024.docx</w:t>
              </w:r>
            </w:hyperlink>
          </w:p>
        </w:tc>
      </w:tr>
      <w:tr w:rsidR="00000000" w14:paraId="374C219B" w14:textId="77777777">
        <w:trPr>
          <w:divId w:val="692993598"/>
          <w:tblCellSpacing w:w="15" w:type="dxa"/>
        </w:trPr>
        <w:tc>
          <w:tcPr>
            <w:tcW w:w="0" w:type="auto"/>
            <w:vAlign w:val="center"/>
            <w:hideMark/>
          </w:tcPr>
          <w:p w14:paraId="449F88B3" w14:textId="77777777" w:rsidR="00000000" w:rsidRDefault="00000000">
            <w:pPr>
              <w:pStyle w:val="NormalWeb"/>
              <w:ind w:left="750"/>
            </w:pPr>
            <w:hyperlink r:id="rId26" w:tgtFrame="_blank" w:history="1">
              <w:r>
                <w:rPr>
                  <w:rStyle w:val="Kpr"/>
                </w:rPr>
                <w:t>1.2.D.FBE Fiziki Mekanlar - 2024.docx</w:t>
              </w:r>
            </w:hyperlink>
          </w:p>
        </w:tc>
      </w:tr>
      <w:tr w:rsidR="00000000" w14:paraId="0E5D2698" w14:textId="77777777">
        <w:trPr>
          <w:divId w:val="692993598"/>
          <w:tblCellSpacing w:w="15" w:type="dxa"/>
        </w:trPr>
        <w:tc>
          <w:tcPr>
            <w:tcW w:w="0" w:type="auto"/>
            <w:vAlign w:val="center"/>
            <w:hideMark/>
          </w:tcPr>
          <w:p w14:paraId="7EB20455" w14:textId="77777777" w:rsidR="00000000" w:rsidRDefault="00000000"/>
        </w:tc>
      </w:tr>
      <w:tr w:rsidR="00000000" w14:paraId="23688E8B" w14:textId="77777777">
        <w:trPr>
          <w:divId w:val="692993598"/>
          <w:tblCellSpacing w:w="15" w:type="dxa"/>
        </w:trPr>
        <w:tc>
          <w:tcPr>
            <w:tcW w:w="0" w:type="auto"/>
            <w:vAlign w:val="center"/>
            <w:hideMark/>
          </w:tcPr>
          <w:p w14:paraId="269E567C" w14:textId="77777777" w:rsidR="00000000" w:rsidRDefault="00000000">
            <w:pPr>
              <w:rPr>
                <w:rFonts w:eastAsia="Times New Roman"/>
                <w:sz w:val="20"/>
                <w:szCs w:val="20"/>
              </w:rPr>
            </w:pPr>
          </w:p>
        </w:tc>
      </w:tr>
      <w:tr w:rsidR="00000000" w14:paraId="619F5C62" w14:textId="77777777">
        <w:trPr>
          <w:divId w:val="692993598"/>
          <w:tblCellSpacing w:w="15" w:type="dxa"/>
        </w:trPr>
        <w:tc>
          <w:tcPr>
            <w:tcW w:w="0" w:type="auto"/>
            <w:vAlign w:val="center"/>
            <w:hideMark/>
          </w:tcPr>
          <w:p w14:paraId="7D312683" w14:textId="77777777" w:rsidR="00000000" w:rsidRDefault="00000000">
            <w:pPr>
              <w:rPr>
                <w:rFonts w:eastAsia="Times New Roman"/>
                <w:sz w:val="20"/>
                <w:szCs w:val="20"/>
              </w:rPr>
            </w:pPr>
          </w:p>
        </w:tc>
      </w:tr>
      <w:tr w:rsidR="00000000" w14:paraId="7FC41093" w14:textId="77777777">
        <w:trPr>
          <w:divId w:val="692993598"/>
          <w:tblCellSpacing w:w="15" w:type="dxa"/>
        </w:trPr>
        <w:tc>
          <w:tcPr>
            <w:tcW w:w="0" w:type="auto"/>
            <w:vAlign w:val="center"/>
            <w:hideMark/>
          </w:tcPr>
          <w:p w14:paraId="39A811EA" w14:textId="77777777" w:rsidR="00000000" w:rsidRDefault="00000000">
            <w:pPr>
              <w:rPr>
                <w:rFonts w:eastAsia="Times New Roman"/>
                <w:sz w:val="20"/>
                <w:szCs w:val="20"/>
              </w:rPr>
            </w:pPr>
          </w:p>
        </w:tc>
      </w:tr>
      <w:tr w:rsidR="00000000" w14:paraId="2B9F5BEF" w14:textId="77777777">
        <w:trPr>
          <w:divId w:val="692993598"/>
          <w:tblCellSpacing w:w="15" w:type="dxa"/>
        </w:trPr>
        <w:tc>
          <w:tcPr>
            <w:tcW w:w="0" w:type="auto"/>
            <w:vAlign w:val="center"/>
            <w:hideMark/>
          </w:tcPr>
          <w:p w14:paraId="1FBCDE0D" w14:textId="77777777" w:rsidR="00000000" w:rsidRDefault="00000000">
            <w:pPr>
              <w:rPr>
                <w:rFonts w:eastAsia="Times New Roman"/>
                <w:sz w:val="20"/>
                <w:szCs w:val="20"/>
              </w:rPr>
            </w:pPr>
          </w:p>
        </w:tc>
      </w:tr>
      <w:tr w:rsidR="00000000" w14:paraId="7FF8E4F4" w14:textId="77777777">
        <w:trPr>
          <w:divId w:val="692993598"/>
          <w:tblCellSpacing w:w="15" w:type="dxa"/>
        </w:trPr>
        <w:tc>
          <w:tcPr>
            <w:tcW w:w="0" w:type="auto"/>
            <w:vAlign w:val="center"/>
            <w:hideMark/>
          </w:tcPr>
          <w:p w14:paraId="1B96B70B" w14:textId="77777777" w:rsidR="00000000" w:rsidRDefault="00000000">
            <w:pPr>
              <w:rPr>
                <w:rFonts w:eastAsia="Times New Roman"/>
                <w:sz w:val="20"/>
                <w:szCs w:val="20"/>
              </w:rPr>
            </w:pPr>
          </w:p>
        </w:tc>
      </w:tr>
      <w:tr w:rsidR="00000000" w14:paraId="2CDAB4FA" w14:textId="77777777">
        <w:trPr>
          <w:divId w:val="692993598"/>
          <w:tblCellSpacing w:w="15" w:type="dxa"/>
        </w:trPr>
        <w:tc>
          <w:tcPr>
            <w:tcW w:w="0" w:type="auto"/>
            <w:vAlign w:val="center"/>
            <w:hideMark/>
          </w:tcPr>
          <w:p w14:paraId="0A745B2E" w14:textId="77777777" w:rsidR="00000000" w:rsidRDefault="00000000">
            <w:pPr>
              <w:rPr>
                <w:rFonts w:eastAsia="Times New Roman"/>
                <w:sz w:val="20"/>
                <w:szCs w:val="20"/>
              </w:rPr>
            </w:pPr>
          </w:p>
        </w:tc>
      </w:tr>
      <w:tr w:rsidR="00000000" w14:paraId="6A5C5D71" w14:textId="77777777">
        <w:trPr>
          <w:divId w:val="692993598"/>
          <w:tblCellSpacing w:w="15" w:type="dxa"/>
        </w:trPr>
        <w:tc>
          <w:tcPr>
            <w:tcW w:w="0" w:type="auto"/>
            <w:vAlign w:val="center"/>
            <w:hideMark/>
          </w:tcPr>
          <w:p w14:paraId="5D5D9650" w14:textId="77777777" w:rsidR="00000000" w:rsidRDefault="00000000">
            <w:pPr>
              <w:rPr>
                <w:rFonts w:eastAsia="Times New Roman"/>
                <w:sz w:val="20"/>
                <w:szCs w:val="20"/>
              </w:rPr>
            </w:pPr>
          </w:p>
        </w:tc>
      </w:tr>
      <w:tr w:rsidR="00000000" w14:paraId="79B5E8C7" w14:textId="77777777">
        <w:trPr>
          <w:divId w:val="692993598"/>
          <w:tblCellSpacing w:w="15" w:type="dxa"/>
        </w:trPr>
        <w:tc>
          <w:tcPr>
            <w:tcW w:w="0" w:type="auto"/>
            <w:vAlign w:val="center"/>
            <w:hideMark/>
          </w:tcPr>
          <w:p w14:paraId="7479A4D8" w14:textId="77777777" w:rsidR="00000000" w:rsidRDefault="00000000">
            <w:pPr>
              <w:rPr>
                <w:rFonts w:eastAsia="Times New Roman"/>
                <w:sz w:val="20"/>
                <w:szCs w:val="20"/>
              </w:rPr>
            </w:pPr>
          </w:p>
        </w:tc>
      </w:tr>
      <w:tr w:rsidR="00000000" w14:paraId="47E1584C" w14:textId="77777777">
        <w:trPr>
          <w:divId w:val="692993598"/>
          <w:tblCellSpacing w:w="15" w:type="dxa"/>
        </w:trPr>
        <w:tc>
          <w:tcPr>
            <w:tcW w:w="0" w:type="auto"/>
            <w:vAlign w:val="center"/>
            <w:hideMark/>
          </w:tcPr>
          <w:p w14:paraId="52B0134D" w14:textId="77777777" w:rsidR="00000000" w:rsidRDefault="00000000">
            <w:pPr>
              <w:rPr>
                <w:rFonts w:eastAsia="Times New Roman"/>
                <w:sz w:val="20"/>
                <w:szCs w:val="20"/>
              </w:rPr>
            </w:pPr>
          </w:p>
        </w:tc>
      </w:tr>
      <w:tr w:rsidR="00000000" w14:paraId="04A64E82" w14:textId="77777777">
        <w:trPr>
          <w:divId w:val="692993598"/>
          <w:tblCellSpacing w:w="15" w:type="dxa"/>
        </w:trPr>
        <w:tc>
          <w:tcPr>
            <w:tcW w:w="0" w:type="auto"/>
            <w:vAlign w:val="center"/>
            <w:hideMark/>
          </w:tcPr>
          <w:p w14:paraId="2B0547F5" w14:textId="77777777" w:rsidR="00000000" w:rsidRDefault="00000000">
            <w:pPr>
              <w:rPr>
                <w:rFonts w:eastAsia="Times New Roman"/>
                <w:sz w:val="20"/>
                <w:szCs w:val="20"/>
              </w:rPr>
            </w:pPr>
          </w:p>
        </w:tc>
      </w:tr>
      <w:tr w:rsidR="00000000" w14:paraId="5F7380EE" w14:textId="77777777">
        <w:trPr>
          <w:divId w:val="692993598"/>
          <w:tblCellSpacing w:w="15" w:type="dxa"/>
        </w:trPr>
        <w:tc>
          <w:tcPr>
            <w:tcW w:w="0" w:type="auto"/>
            <w:vAlign w:val="center"/>
            <w:hideMark/>
          </w:tcPr>
          <w:p w14:paraId="7B1E9628" w14:textId="77777777" w:rsidR="00000000" w:rsidRDefault="00000000">
            <w:pPr>
              <w:rPr>
                <w:rFonts w:eastAsia="Times New Roman"/>
                <w:sz w:val="20"/>
                <w:szCs w:val="20"/>
              </w:rPr>
            </w:pPr>
          </w:p>
        </w:tc>
      </w:tr>
      <w:tr w:rsidR="00000000" w14:paraId="6646523B" w14:textId="77777777">
        <w:trPr>
          <w:divId w:val="692993598"/>
          <w:tblCellSpacing w:w="15" w:type="dxa"/>
        </w:trPr>
        <w:tc>
          <w:tcPr>
            <w:tcW w:w="0" w:type="auto"/>
            <w:vAlign w:val="center"/>
            <w:hideMark/>
          </w:tcPr>
          <w:p w14:paraId="6D2602CD" w14:textId="77777777" w:rsidR="00000000" w:rsidRDefault="00000000">
            <w:pPr>
              <w:rPr>
                <w:rFonts w:eastAsia="Times New Roman"/>
                <w:sz w:val="20"/>
                <w:szCs w:val="20"/>
              </w:rPr>
            </w:pPr>
          </w:p>
        </w:tc>
      </w:tr>
      <w:tr w:rsidR="00000000" w14:paraId="10CDF4CB" w14:textId="77777777">
        <w:trPr>
          <w:divId w:val="692993598"/>
          <w:tblCellSpacing w:w="15" w:type="dxa"/>
        </w:trPr>
        <w:tc>
          <w:tcPr>
            <w:tcW w:w="0" w:type="auto"/>
            <w:vAlign w:val="center"/>
            <w:hideMark/>
          </w:tcPr>
          <w:p w14:paraId="32CD80AB" w14:textId="77777777" w:rsidR="00000000" w:rsidRDefault="00000000">
            <w:pPr>
              <w:rPr>
                <w:rFonts w:eastAsia="Times New Roman"/>
                <w:sz w:val="20"/>
                <w:szCs w:val="20"/>
              </w:rPr>
            </w:pPr>
          </w:p>
        </w:tc>
      </w:tr>
      <w:tr w:rsidR="00000000" w14:paraId="2CA7E291" w14:textId="77777777">
        <w:trPr>
          <w:divId w:val="692993598"/>
          <w:tblCellSpacing w:w="15" w:type="dxa"/>
        </w:trPr>
        <w:tc>
          <w:tcPr>
            <w:tcW w:w="0" w:type="auto"/>
            <w:vAlign w:val="center"/>
            <w:hideMark/>
          </w:tcPr>
          <w:p w14:paraId="4834CCF6" w14:textId="77777777" w:rsidR="00000000" w:rsidRDefault="00000000">
            <w:pPr>
              <w:rPr>
                <w:rFonts w:eastAsia="Times New Roman"/>
                <w:sz w:val="20"/>
                <w:szCs w:val="20"/>
              </w:rPr>
            </w:pPr>
          </w:p>
        </w:tc>
      </w:tr>
      <w:tr w:rsidR="00000000" w14:paraId="38754E13" w14:textId="77777777">
        <w:trPr>
          <w:divId w:val="692993598"/>
          <w:tblCellSpacing w:w="15" w:type="dxa"/>
        </w:trPr>
        <w:tc>
          <w:tcPr>
            <w:tcW w:w="0" w:type="auto"/>
            <w:vAlign w:val="center"/>
            <w:hideMark/>
          </w:tcPr>
          <w:p w14:paraId="3FABAF6A" w14:textId="77777777" w:rsidR="00000000" w:rsidRDefault="00000000">
            <w:pPr>
              <w:rPr>
                <w:rFonts w:eastAsia="Times New Roman"/>
                <w:sz w:val="20"/>
                <w:szCs w:val="20"/>
              </w:rPr>
            </w:pPr>
          </w:p>
        </w:tc>
      </w:tr>
      <w:tr w:rsidR="00000000" w14:paraId="633E869C" w14:textId="77777777">
        <w:trPr>
          <w:divId w:val="692993598"/>
          <w:tblCellSpacing w:w="15" w:type="dxa"/>
        </w:trPr>
        <w:tc>
          <w:tcPr>
            <w:tcW w:w="0" w:type="auto"/>
            <w:vAlign w:val="center"/>
            <w:hideMark/>
          </w:tcPr>
          <w:p w14:paraId="0740FD35" w14:textId="77777777" w:rsidR="00000000" w:rsidRDefault="00000000">
            <w:pPr>
              <w:rPr>
                <w:rFonts w:eastAsia="Times New Roman"/>
                <w:sz w:val="20"/>
                <w:szCs w:val="20"/>
              </w:rPr>
            </w:pPr>
          </w:p>
        </w:tc>
      </w:tr>
      <w:tr w:rsidR="00000000" w14:paraId="69F89815" w14:textId="77777777">
        <w:trPr>
          <w:divId w:val="692993598"/>
          <w:tblCellSpacing w:w="15" w:type="dxa"/>
        </w:trPr>
        <w:tc>
          <w:tcPr>
            <w:tcW w:w="0" w:type="auto"/>
            <w:vAlign w:val="center"/>
            <w:hideMark/>
          </w:tcPr>
          <w:p w14:paraId="70BEFCE4" w14:textId="77777777" w:rsidR="00000000" w:rsidRDefault="00000000">
            <w:pPr>
              <w:rPr>
                <w:rFonts w:eastAsia="Times New Roman"/>
                <w:sz w:val="20"/>
                <w:szCs w:val="20"/>
              </w:rPr>
            </w:pPr>
          </w:p>
        </w:tc>
      </w:tr>
      <w:tr w:rsidR="00000000" w14:paraId="78A2150D" w14:textId="77777777">
        <w:trPr>
          <w:divId w:val="692993598"/>
          <w:tblCellSpacing w:w="15" w:type="dxa"/>
        </w:trPr>
        <w:tc>
          <w:tcPr>
            <w:tcW w:w="0" w:type="auto"/>
            <w:vAlign w:val="center"/>
            <w:hideMark/>
          </w:tcPr>
          <w:p w14:paraId="00EF5525" w14:textId="77777777" w:rsidR="00000000" w:rsidRDefault="00000000">
            <w:pPr>
              <w:rPr>
                <w:rFonts w:eastAsia="Times New Roman"/>
                <w:sz w:val="20"/>
                <w:szCs w:val="20"/>
              </w:rPr>
            </w:pPr>
          </w:p>
        </w:tc>
      </w:tr>
      <w:tr w:rsidR="00000000" w14:paraId="30232CDB" w14:textId="77777777">
        <w:trPr>
          <w:divId w:val="692993598"/>
          <w:tblCellSpacing w:w="15" w:type="dxa"/>
        </w:trPr>
        <w:tc>
          <w:tcPr>
            <w:tcW w:w="0" w:type="auto"/>
            <w:vAlign w:val="center"/>
            <w:hideMark/>
          </w:tcPr>
          <w:p w14:paraId="7D0E7ECB" w14:textId="77777777" w:rsidR="00000000" w:rsidRDefault="00000000">
            <w:pPr>
              <w:rPr>
                <w:rFonts w:eastAsia="Times New Roman"/>
                <w:sz w:val="20"/>
                <w:szCs w:val="20"/>
              </w:rPr>
            </w:pPr>
          </w:p>
        </w:tc>
      </w:tr>
      <w:tr w:rsidR="00000000" w14:paraId="55F2EAF9" w14:textId="77777777">
        <w:trPr>
          <w:divId w:val="692993598"/>
          <w:tblCellSpacing w:w="15" w:type="dxa"/>
        </w:trPr>
        <w:tc>
          <w:tcPr>
            <w:tcW w:w="0" w:type="auto"/>
            <w:vAlign w:val="center"/>
            <w:hideMark/>
          </w:tcPr>
          <w:p w14:paraId="507C91D1" w14:textId="77777777" w:rsidR="00000000" w:rsidRDefault="00000000">
            <w:pPr>
              <w:rPr>
                <w:rFonts w:eastAsia="Times New Roman"/>
                <w:sz w:val="20"/>
                <w:szCs w:val="20"/>
              </w:rPr>
            </w:pPr>
          </w:p>
        </w:tc>
      </w:tr>
      <w:tr w:rsidR="00000000" w14:paraId="569BF632" w14:textId="77777777">
        <w:trPr>
          <w:divId w:val="692993598"/>
          <w:tblCellSpacing w:w="15" w:type="dxa"/>
        </w:trPr>
        <w:tc>
          <w:tcPr>
            <w:tcW w:w="0" w:type="auto"/>
            <w:vAlign w:val="center"/>
            <w:hideMark/>
          </w:tcPr>
          <w:p w14:paraId="632D2972" w14:textId="77777777" w:rsidR="00000000" w:rsidRDefault="00000000">
            <w:pPr>
              <w:rPr>
                <w:rFonts w:eastAsia="Times New Roman"/>
                <w:sz w:val="20"/>
                <w:szCs w:val="20"/>
              </w:rPr>
            </w:pPr>
          </w:p>
        </w:tc>
      </w:tr>
      <w:tr w:rsidR="00000000" w14:paraId="25FA9162" w14:textId="77777777">
        <w:trPr>
          <w:divId w:val="692993598"/>
          <w:tblCellSpacing w:w="15" w:type="dxa"/>
        </w:trPr>
        <w:tc>
          <w:tcPr>
            <w:tcW w:w="0" w:type="auto"/>
            <w:vAlign w:val="center"/>
            <w:hideMark/>
          </w:tcPr>
          <w:p w14:paraId="3840B8B4" w14:textId="77777777" w:rsidR="00000000" w:rsidRDefault="00000000">
            <w:pPr>
              <w:rPr>
                <w:rFonts w:eastAsia="Times New Roman"/>
                <w:sz w:val="20"/>
                <w:szCs w:val="20"/>
              </w:rPr>
            </w:pPr>
          </w:p>
        </w:tc>
      </w:tr>
      <w:tr w:rsidR="00000000" w14:paraId="032FD8EC" w14:textId="77777777">
        <w:trPr>
          <w:divId w:val="692993598"/>
          <w:tblCellSpacing w:w="15" w:type="dxa"/>
        </w:trPr>
        <w:tc>
          <w:tcPr>
            <w:tcW w:w="0" w:type="auto"/>
            <w:vAlign w:val="center"/>
            <w:hideMark/>
          </w:tcPr>
          <w:p w14:paraId="18A814BA" w14:textId="77777777" w:rsidR="00000000" w:rsidRDefault="00000000">
            <w:pPr>
              <w:rPr>
                <w:rFonts w:eastAsia="Times New Roman"/>
                <w:sz w:val="20"/>
                <w:szCs w:val="20"/>
              </w:rPr>
            </w:pPr>
          </w:p>
        </w:tc>
      </w:tr>
      <w:tr w:rsidR="00000000" w14:paraId="1AFC9891" w14:textId="77777777">
        <w:trPr>
          <w:divId w:val="692993598"/>
          <w:tblCellSpacing w:w="15" w:type="dxa"/>
        </w:trPr>
        <w:tc>
          <w:tcPr>
            <w:tcW w:w="0" w:type="auto"/>
            <w:vAlign w:val="center"/>
            <w:hideMark/>
          </w:tcPr>
          <w:p w14:paraId="5DA195CC" w14:textId="77777777" w:rsidR="00000000" w:rsidRDefault="00000000">
            <w:pPr>
              <w:rPr>
                <w:rFonts w:eastAsia="Times New Roman"/>
                <w:sz w:val="20"/>
                <w:szCs w:val="20"/>
              </w:rPr>
            </w:pPr>
          </w:p>
        </w:tc>
      </w:tr>
      <w:tr w:rsidR="00000000" w14:paraId="2A903405" w14:textId="77777777">
        <w:trPr>
          <w:divId w:val="692993598"/>
          <w:tblCellSpacing w:w="15" w:type="dxa"/>
        </w:trPr>
        <w:tc>
          <w:tcPr>
            <w:tcW w:w="0" w:type="auto"/>
            <w:vAlign w:val="center"/>
            <w:hideMark/>
          </w:tcPr>
          <w:p w14:paraId="6775BAE8" w14:textId="77777777" w:rsidR="00000000" w:rsidRDefault="00000000">
            <w:pPr>
              <w:rPr>
                <w:rFonts w:eastAsia="Times New Roman"/>
                <w:sz w:val="20"/>
                <w:szCs w:val="20"/>
              </w:rPr>
            </w:pPr>
          </w:p>
        </w:tc>
      </w:tr>
      <w:tr w:rsidR="00000000" w14:paraId="1CFFBA88" w14:textId="77777777">
        <w:trPr>
          <w:divId w:val="692993598"/>
          <w:tblCellSpacing w:w="15" w:type="dxa"/>
        </w:trPr>
        <w:tc>
          <w:tcPr>
            <w:tcW w:w="0" w:type="auto"/>
            <w:vAlign w:val="center"/>
            <w:hideMark/>
          </w:tcPr>
          <w:p w14:paraId="79286035" w14:textId="77777777" w:rsidR="00000000" w:rsidRDefault="00000000">
            <w:pPr>
              <w:rPr>
                <w:rFonts w:eastAsia="Times New Roman"/>
                <w:sz w:val="20"/>
                <w:szCs w:val="20"/>
              </w:rPr>
            </w:pPr>
          </w:p>
        </w:tc>
      </w:tr>
      <w:tr w:rsidR="00000000" w14:paraId="3776B011" w14:textId="77777777">
        <w:trPr>
          <w:divId w:val="692993598"/>
          <w:tblCellSpacing w:w="15" w:type="dxa"/>
        </w:trPr>
        <w:tc>
          <w:tcPr>
            <w:tcW w:w="0" w:type="auto"/>
            <w:vAlign w:val="center"/>
            <w:hideMark/>
          </w:tcPr>
          <w:p w14:paraId="19A3AED4" w14:textId="77777777" w:rsidR="00000000" w:rsidRDefault="00000000">
            <w:pPr>
              <w:rPr>
                <w:rFonts w:eastAsia="Times New Roman"/>
                <w:sz w:val="20"/>
                <w:szCs w:val="20"/>
              </w:rPr>
            </w:pPr>
          </w:p>
        </w:tc>
      </w:tr>
      <w:tr w:rsidR="00000000" w14:paraId="329F4382" w14:textId="77777777">
        <w:trPr>
          <w:divId w:val="692993598"/>
          <w:tblCellSpacing w:w="15" w:type="dxa"/>
        </w:trPr>
        <w:tc>
          <w:tcPr>
            <w:tcW w:w="0" w:type="auto"/>
            <w:vAlign w:val="center"/>
            <w:hideMark/>
          </w:tcPr>
          <w:p w14:paraId="5F4D46BA" w14:textId="77777777" w:rsidR="00000000" w:rsidRDefault="00000000">
            <w:pPr>
              <w:rPr>
                <w:rFonts w:eastAsia="Times New Roman"/>
                <w:sz w:val="20"/>
                <w:szCs w:val="20"/>
              </w:rPr>
            </w:pPr>
          </w:p>
        </w:tc>
      </w:tr>
      <w:tr w:rsidR="00000000" w14:paraId="125F2051" w14:textId="77777777">
        <w:trPr>
          <w:divId w:val="692993598"/>
          <w:tblCellSpacing w:w="15" w:type="dxa"/>
        </w:trPr>
        <w:tc>
          <w:tcPr>
            <w:tcW w:w="0" w:type="auto"/>
            <w:vAlign w:val="center"/>
            <w:hideMark/>
          </w:tcPr>
          <w:p w14:paraId="22EDA852" w14:textId="77777777" w:rsidR="00000000" w:rsidRDefault="00000000">
            <w:pPr>
              <w:rPr>
                <w:rFonts w:eastAsia="Times New Roman"/>
                <w:sz w:val="20"/>
                <w:szCs w:val="20"/>
              </w:rPr>
            </w:pPr>
          </w:p>
        </w:tc>
      </w:tr>
      <w:tr w:rsidR="00000000" w14:paraId="2C5A35CC" w14:textId="77777777">
        <w:trPr>
          <w:divId w:val="692993598"/>
          <w:tblCellSpacing w:w="15" w:type="dxa"/>
        </w:trPr>
        <w:tc>
          <w:tcPr>
            <w:tcW w:w="0" w:type="auto"/>
            <w:vAlign w:val="center"/>
            <w:hideMark/>
          </w:tcPr>
          <w:p w14:paraId="666784B0" w14:textId="77777777" w:rsidR="00000000" w:rsidRDefault="00000000">
            <w:pPr>
              <w:rPr>
                <w:rFonts w:eastAsia="Times New Roman"/>
                <w:sz w:val="20"/>
                <w:szCs w:val="20"/>
              </w:rPr>
            </w:pPr>
          </w:p>
        </w:tc>
      </w:tr>
      <w:tr w:rsidR="00000000" w14:paraId="5E55AB6B" w14:textId="77777777">
        <w:trPr>
          <w:divId w:val="692993598"/>
          <w:tblCellSpacing w:w="15" w:type="dxa"/>
        </w:trPr>
        <w:tc>
          <w:tcPr>
            <w:tcW w:w="0" w:type="auto"/>
            <w:vAlign w:val="center"/>
            <w:hideMark/>
          </w:tcPr>
          <w:p w14:paraId="1BCE8F21" w14:textId="77777777" w:rsidR="00000000" w:rsidRDefault="00000000">
            <w:pPr>
              <w:rPr>
                <w:rFonts w:eastAsia="Times New Roman"/>
                <w:sz w:val="20"/>
                <w:szCs w:val="20"/>
              </w:rPr>
            </w:pPr>
          </w:p>
        </w:tc>
      </w:tr>
      <w:tr w:rsidR="00000000" w14:paraId="27F8C3A6" w14:textId="77777777">
        <w:trPr>
          <w:divId w:val="692993598"/>
          <w:tblCellSpacing w:w="15" w:type="dxa"/>
        </w:trPr>
        <w:tc>
          <w:tcPr>
            <w:tcW w:w="0" w:type="auto"/>
            <w:vAlign w:val="center"/>
            <w:hideMark/>
          </w:tcPr>
          <w:p w14:paraId="179E1E30" w14:textId="77777777" w:rsidR="00000000" w:rsidRDefault="00000000">
            <w:pPr>
              <w:rPr>
                <w:rFonts w:eastAsia="Times New Roman"/>
                <w:sz w:val="20"/>
                <w:szCs w:val="20"/>
              </w:rPr>
            </w:pPr>
          </w:p>
        </w:tc>
      </w:tr>
      <w:tr w:rsidR="00000000" w14:paraId="13E28136" w14:textId="77777777">
        <w:trPr>
          <w:divId w:val="692993598"/>
          <w:tblCellSpacing w:w="15" w:type="dxa"/>
        </w:trPr>
        <w:tc>
          <w:tcPr>
            <w:tcW w:w="0" w:type="auto"/>
            <w:vAlign w:val="center"/>
            <w:hideMark/>
          </w:tcPr>
          <w:p w14:paraId="0D76713A" w14:textId="77777777" w:rsidR="00000000" w:rsidRDefault="00000000">
            <w:pPr>
              <w:rPr>
                <w:rFonts w:eastAsia="Times New Roman"/>
                <w:sz w:val="20"/>
                <w:szCs w:val="20"/>
              </w:rPr>
            </w:pPr>
          </w:p>
        </w:tc>
      </w:tr>
      <w:tr w:rsidR="00000000" w14:paraId="1B6482F2" w14:textId="77777777">
        <w:trPr>
          <w:divId w:val="692993598"/>
          <w:tblCellSpacing w:w="15" w:type="dxa"/>
        </w:trPr>
        <w:tc>
          <w:tcPr>
            <w:tcW w:w="0" w:type="auto"/>
            <w:vAlign w:val="center"/>
            <w:hideMark/>
          </w:tcPr>
          <w:p w14:paraId="73839E80" w14:textId="77777777" w:rsidR="00000000" w:rsidRDefault="00000000">
            <w:pPr>
              <w:rPr>
                <w:rFonts w:eastAsia="Times New Roman"/>
                <w:sz w:val="20"/>
                <w:szCs w:val="20"/>
              </w:rPr>
            </w:pPr>
          </w:p>
        </w:tc>
      </w:tr>
      <w:tr w:rsidR="00000000" w14:paraId="78B7E9DA" w14:textId="77777777">
        <w:trPr>
          <w:divId w:val="692993598"/>
          <w:tblCellSpacing w:w="15" w:type="dxa"/>
        </w:trPr>
        <w:tc>
          <w:tcPr>
            <w:tcW w:w="0" w:type="auto"/>
            <w:vAlign w:val="center"/>
            <w:hideMark/>
          </w:tcPr>
          <w:p w14:paraId="7A004DDC" w14:textId="77777777" w:rsidR="00000000" w:rsidRDefault="00000000">
            <w:pPr>
              <w:rPr>
                <w:rFonts w:eastAsia="Times New Roman"/>
                <w:sz w:val="20"/>
                <w:szCs w:val="20"/>
              </w:rPr>
            </w:pPr>
          </w:p>
        </w:tc>
      </w:tr>
      <w:tr w:rsidR="00000000" w14:paraId="297D1F6C" w14:textId="77777777">
        <w:trPr>
          <w:divId w:val="692993598"/>
          <w:tblCellSpacing w:w="15" w:type="dxa"/>
        </w:trPr>
        <w:tc>
          <w:tcPr>
            <w:tcW w:w="0" w:type="auto"/>
            <w:vAlign w:val="center"/>
            <w:hideMark/>
          </w:tcPr>
          <w:p w14:paraId="429356FE" w14:textId="77777777" w:rsidR="00000000" w:rsidRDefault="00000000">
            <w:pPr>
              <w:rPr>
                <w:rFonts w:eastAsia="Times New Roman"/>
                <w:sz w:val="20"/>
                <w:szCs w:val="20"/>
              </w:rPr>
            </w:pPr>
          </w:p>
        </w:tc>
      </w:tr>
      <w:tr w:rsidR="00000000" w14:paraId="56717953" w14:textId="77777777">
        <w:trPr>
          <w:divId w:val="692993598"/>
          <w:tblCellSpacing w:w="15" w:type="dxa"/>
        </w:trPr>
        <w:tc>
          <w:tcPr>
            <w:tcW w:w="0" w:type="auto"/>
            <w:vAlign w:val="center"/>
            <w:hideMark/>
          </w:tcPr>
          <w:p w14:paraId="402B4136" w14:textId="77777777" w:rsidR="00000000" w:rsidRDefault="00000000">
            <w:pPr>
              <w:rPr>
                <w:rFonts w:eastAsia="Times New Roman"/>
                <w:sz w:val="20"/>
                <w:szCs w:val="20"/>
              </w:rPr>
            </w:pPr>
          </w:p>
        </w:tc>
      </w:tr>
      <w:tr w:rsidR="00000000" w14:paraId="23E42292" w14:textId="77777777">
        <w:trPr>
          <w:divId w:val="692993598"/>
          <w:tblCellSpacing w:w="15" w:type="dxa"/>
        </w:trPr>
        <w:tc>
          <w:tcPr>
            <w:tcW w:w="0" w:type="auto"/>
            <w:vAlign w:val="center"/>
            <w:hideMark/>
          </w:tcPr>
          <w:p w14:paraId="5A4854A5" w14:textId="77777777" w:rsidR="00000000" w:rsidRDefault="00000000">
            <w:pPr>
              <w:rPr>
                <w:rFonts w:eastAsia="Times New Roman"/>
                <w:sz w:val="20"/>
                <w:szCs w:val="20"/>
              </w:rPr>
            </w:pPr>
          </w:p>
        </w:tc>
      </w:tr>
      <w:tr w:rsidR="00000000" w14:paraId="174D712A" w14:textId="77777777">
        <w:trPr>
          <w:divId w:val="692993598"/>
          <w:tblCellSpacing w:w="15" w:type="dxa"/>
        </w:trPr>
        <w:tc>
          <w:tcPr>
            <w:tcW w:w="0" w:type="auto"/>
            <w:vAlign w:val="center"/>
            <w:hideMark/>
          </w:tcPr>
          <w:p w14:paraId="020F12B6" w14:textId="77777777" w:rsidR="00000000" w:rsidRDefault="00000000">
            <w:pPr>
              <w:rPr>
                <w:rFonts w:eastAsia="Times New Roman"/>
                <w:sz w:val="20"/>
                <w:szCs w:val="20"/>
              </w:rPr>
            </w:pPr>
          </w:p>
        </w:tc>
      </w:tr>
      <w:tr w:rsidR="00000000" w14:paraId="0A966D1F" w14:textId="77777777">
        <w:trPr>
          <w:divId w:val="692993598"/>
          <w:tblCellSpacing w:w="15" w:type="dxa"/>
        </w:trPr>
        <w:tc>
          <w:tcPr>
            <w:tcW w:w="0" w:type="auto"/>
            <w:vAlign w:val="center"/>
            <w:hideMark/>
          </w:tcPr>
          <w:p w14:paraId="10FB0FB6" w14:textId="77777777" w:rsidR="00000000" w:rsidRDefault="00000000">
            <w:pPr>
              <w:rPr>
                <w:rFonts w:eastAsia="Times New Roman"/>
                <w:sz w:val="20"/>
                <w:szCs w:val="20"/>
              </w:rPr>
            </w:pPr>
          </w:p>
        </w:tc>
      </w:tr>
      <w:tr w:rsidR="00000000" w14:paraId="3570ED74" w14:textId="77777777">
        <w:trPr>
          <w:divId w:val="692993598"/>
          <w:tblCellSpacing w:w="15" w:type="dxa"/>
        </w:trPr>
        <w:tc>
          <w:tcPr>
            <w:tcW w:w="0" w:type="auto"/>
            <w:vAlign w:val="center"/>
            <w:hideMark/>
          </w:tcPr>
          <w:p w14:paraId="47E4F3FC" w14:textId="77777777" w:rsidR="00000000" w:rsidRDefault="00000000">
            <w:pPr>
              <w:rPr>
                <w:rFonts w:eastAsia="Times New Roman"/>
                <w:sz w:val="20"/>
                <w:szCs w:val="20"/>
              </w:rPr>
            </w:pPr>
          </w:p>
        </w:tc>
      </w:tr>
      <w:tr w:rsidR="00000000" w14:paraId="183A0261" w14:textId="77777777">
        <w:trPr>
          <w:divId w:val="692993598"/>
          <w:tblCellSpacing w:w="15" w:type="dxa"/>
        </w:trPr>
        <w:tc>
          <w:tcPr>
            <w:tcW w:w="0" w:type="auto"/>
            <w:vAlign w:val="center"/>
            <w:hideMark/>
          </w:tcPr>
          <w:p w14:paraId="48524BFD" w14:textId="77777777" w:rsidR="00000000" w:rsidRDefault="00000000">
            <w:pPr>
              <w:rPr>
                <w:rFonts w:eastAsia="Times New Roman"/>
                <w:sz w:val="20"/>
                <w:szCs w:val="20"/>
              </w:rPr>
            </w:pPr>
          </w:p>
        </w:tc>
      </w:tr>
      <w:tr w:rsidR="00000000" w14:paraId="5548642B" w14:textId="77777777">
        <w:trPr>
          <w:divId w:val="692993598"/>
          <w:tblCellSpacing w:w="15" w:type="dxa"/>
        </w:trPr>
        <w:tc>
          <w:tcPr>
            <w:tcW w:w="0" w:type="auto"/>
            <w:vAlign w:val="center"/>
            <w:hideMark/>
          </w:tcPr>
          <w:p w14:paraId="0479F213" w14:textId="77777777" w:rsidR="00000000" w:rsidRDefault="00000000">
            <w:pPr>
              <w:rPr>
                <w:rFonts w:eastAsia="Times New Roman"/>
                <w:sz w:val="20"/>
                <w:szCs w:val="20"/>
              </w:rPr>
            </w:pPr>
          </w:p>
        </w:tc>
      </w:tr>
      <w:tr w:rsidR="00000000" w14:paraId="55A7989A" w14:textId="77777777">
        <w:trPr>
          <w:divId w:val="692993598"/>
          <w:tblCellSpacing w:w="15" w:type="dxa"/>
        </w:trPr>
        <w:tc>
          <w:tcPr>
            <w:tcW w:w="0" w:type="auto"/>
            <w:vAlign w:val="center"/>
            <w:hideMark/>
          </w:tcPr>
          <w:p w14:paraId="5537B856" w14:textId="77777777" w:rsidR="00000000" w:rsidRDefault="00000000">
            <w:pPr>
              <w:rPr>
                <w:rFonts w:eastAsia="Times New Roman"/>
                <w:sz w:val="20"/>
                <w:szCs w:val="20"/>
              </w:rPr>
            </w:pPr>
          </w:p>
        </w:tc>
      </w:tr>
      <w:tr w:rsidR="00000000" w14:paraId="32118C39" w14:textId="77777777">
        <w:trPr>
          <w:divId w:val="692993598"/>
          <w:tblCellSpacing w:w="15" w:type="dxa"/>
        </w:trPr>
        <w:tc>
          <w:tcPr>
            <w:tcW w:w="0" w:type="auto"/>
            <w:vAlign w:val="center"/>
            <w:hideMark/>
          </w:tcPr>
          <w:p w14:paraId="1996323A" w14:textId="77777777" w:rsidR="00000000" w:rsidRDefault="00000000">
            <w:pPr>
              <w:rPr>
                <w:rFonts w:eastAsia="Times New Roman"/>
                <w:sz w:val="20"/>
                <w:szCs w:val="20"/>
              </w:rPr>
            </w:pPr>
          </w:p>
        </w:tc>
      </w:tr>
      <w:tr w:rsidR="00000000" w14:paraId="57C8022F" w14:textId="77777777">
        <w:trPr>
          <w:divId w:val="692993598"/>
          <w:tblCellSpacing w:w="15" w:type="dxa"/>
        </w:trPr>
        <w:tc>
          <w:tcPr>
            <w:tcW w:w="0" w:type="auto"/>
            <w:vAlign w:val="center"/>
            <w:hideMark/>
          </w:tcPr>
          <w:p w14:paraId="663D468A" w14:textId="77777777" w:rsidR="00000000" w:rsidRDefault="00000000">
            <w:pPr>
              <w:rPr>
                <w:rFonts w:eastAsia="Times New Roman"/>
                <w:sz w:val="20"/>
                <w:szCs w:val="20"/>
              </w:rPr>
            </w:pPr>
          </w:p>
        </w:tc>
      </w:tr>
      <w:tr w:rsidR="00000000" w14:paraId="7B09EE8D" w14:textId="77777777">
        <w:trPr>
          <w:divId w:val="692993598"/>
          <w:tblCellSpacing w:w="15" w:type="dxa"/>
        </w:trPr>
        <w:tc>
          <w:tcPr>
            <w:tcW w:w="0" w:type="auto"/>
            <w:vAlign w:val="center"/>
            <w:hideMark/>
          </w:tcPr>
          <w:p w14:paraId="2F08AE0D" w14:textId="77777777" w:rsidR="00000000" w:rsidRDefault="00000000">
            <w:pPr>
              <w:rPr>
                <w:rFonts w:eastAsia="Times New Roman"/>
                <w:sz w:val="20"/>
                <w:szCs w:val="20"/>
              </w:rPr>
            </w:pPr>
          </w:p>
        </w:tc>
      </w:tr>
      <w:tr w:rsidR="00000000" w14:paraId="0A946F35" w14:textId="77777777">
        <w:trPr>
          <w:divId w:val="692993598"/>
          <w:tblCellSpacing w:w="15" w:type="dxa"/>
        </w:trPr>
        <w:tc>
          <w:tcPr>
            <w:tcW w:w="0" w:type="auto"/>
            <w:vAlign w:val="center"/>
            <w:hideMark/>
          </w:tcPr>
          <w:p w14:paraId="4711A284" w14:textId="77777777" w:rsidR="00000000" w:rsidRDefault="00000000">
            <w:pPr>
              <w:rPr>
                <w:rFonts w:eastAsia="Times New Roman"/>
                <w:sz w:val="20"/>
                <w:szCs w:val="20"/>
              </w:rPr>
            </w:pPr>
          </w:p>
        </w:tc>
      </w:tr>
      <w:tr w:rsidR="00000000" w14:paraId="390E20A1" w14:textId="77777777">
        <w:trPr>
          <w:divId w:val="692993598"/>
          <w:tblCellSpacing w:w="15" w:type="dxa"/>
        </w:trPr>
        <w:tc>
          <w:tcPr>
            <w:tcW w:w="0" w:type="auto"/>
            <w:vAlign w:val="center"/>
            <w:hideMark/>
          </w:tcPr>
          <w:p w14:paraId="7B7B0224" w14:textId="77777777" w:rsidR="00000000" w:rsidRDefault="00000000">
            <w:pPr>
              <w:rPr>
                <w:rFonts w:eastAsia="Times New Roman"/>
                <w:sz w:val="20"/>
                <w:szCs w:val="20"/>
              </w:rPr>
            </w:pPr>
          </w:p>
        </w:tc>
      </w:tr>
      <w:tr w:rsidR="00000000" w14:paraId="0EB19650" w14:textId="77777777">
        <w:trPr>
          <w:divId w:val="692993598"/>
          <w:tblCellSpacing w:w="15" w:type="dxa"/>
        </w:trPr>
        <w:tc>
          <w:tcPr>
            <w:tcW w:w="0" w:type="auto"/>
            <w:vAlign w:val="center"/>
            <w:hideMark/>
          </w:tcPr>
          <w:p w14:paraId="6E069C93" w14:textId="77777777" w:rsidR="00000000" w:rsidRDefault="00000000">
            <w:pPr>
              <w:rPr>
                <w:rFonts w:eastAsia="Times New Roman"/>
                <w:sz w:val="20"/>
                <w:szCs w:val="20"/>
              </w:rPr>
            </w:pPr>
          </w:p>
        </w:tc>
      </w:tr>
      <w:tr w:rsidR="00000000" w14:paraId="2B0D4553" w14:textId="77777777">
        <w:trPr>
          <w:divId w:val="692993598"/>
          <w:tblCellSpacing w:w="15" w:type="dxa"/>
        </w:trPr>
        <w:tc>
          <w:tcPr>
            <w:tcW w:w="0" w:type="auto"/>
            <w:vAlign w:val="center"/>
            <w:hideMark/>
          </w:tcPr>
          <w:p w14:paraId="4DE0258C" w14:textId="77777777" w:rsidR="00000000" w:rsidRDefault="00000000">
            <w:pPr>
              <w:rPr>
                <w:rFonts w:eastAsia="Times New Roman"/>
                <w:sz w:val="20"/>
                <w:szCs w:val="20"/>
              </w:rPr>
            </w:pPr>
          </w:p>
        </w:tc>
      </w:tr>
    </w:tbl>
    <w:p w14:paraId="37295659" w14:textId="77777777" w:rsidR="00000000" w:rsidRDefault="00000000">
      <w:pPr>
        <w:divId w:val="692993598"/>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51EEDF15" w14:textId="77777777">
        <w:trPr>
          <w:divId w:val="692993598"/>
          <w:tblHeader/>
          <w:tblCellSpacing w:w="15" w:type="dxa"/>
        </w:trPr>
        <w:tc>
          <w:tcPr>
            <w:tcW w:w="0" w:type="auto"/>
            <w:vAlign w:val="center"/>
            <w:hideMark/>
          </w:tcPr>
          <w:p w14:paraId="47E25BF7" w14:textId="77777777" w:rsidR="00000000" w:rsidRDefault="00000000">
            <w:pPr>
              <w:rPr>
                <w:rFonts w:eastAsia="Times New Roman"/>
              </w:rPr>
            </w:pPr>
            <w:r>
              <w:rPr>
                <w:rFonts w:eastAsia="Times New Roman"/>
              </w:rPr>
              <w:t>Misyonu, Vizyonu, Değerleri ve Hedefleri</w:t>
            </w:r>
          </w:p>
        </w:tc>
      </w:tr>
      <w:tr w:rsidR="00000000" w14:paraId="607FA130" w14:textId="77777777">
        <w:trPr>
          <w:divId w:val="692993598"/>
          <w:tblCellSpacing w:w="15" w:type="dxa"/>
        </w:trPr>
        <w:tc>
          <w:tcPr>
            <w:tcW w:w="0" w:type="auto"/>
            <w:vAlign w:val="center"/>
            <w:hideMark/>
          </w:tcPr>
          <w:p w14:paraId="53F105FD" w14:textId="77777777" w:rsidR="00000000" w:rsidRDefault="00000000">
            <w:pPr>
              <w:pStyle w:val="NormalWeb"/>
              <w:ind w:left="750"/>
            </w:pPr>
            <w:hyperlink r:id="rId27" w:tgtFrame="_blank" w:history="1">
              <w:r>
                <w:rPr>
                  <w:rStyle w:val="Kpr"/>
                </w:rPr>
                <w:t>1.3.A. FBE Misyon, Vizyon,misyon, vizyon, değer ve stratejik hedeflerine ilişkin enstitü kararı.pdf</w:t>
              </w:r>
            </w:hyperlink>
          </w:p>
        </w:tc>
      </w:tr>
      <w:tr w:rsidR="00000000" w14:paraId="07BAC17A" w14:textId="77777777">
        <w:trPr>
          <w:divId w:val="692993598"/>
          <w:tblCellSpacing w:w="15" w:type="dxa"/>
        </w:trPr>
        <w:tc>
          <w:tcPr>
            <w:tcW w:w="0" w:type="auto"/>
            <w:vAlign w:val="center"/>
            <w:hideMark/>
          </w:tcPr>
          <w:p w14:paraId="1B5785F5" w14:textId="77777777" w:rsidR="00000000" w:rsidRDefault="00000000"/>
        </w:tc>
      </w:tr>
      <w:tr w:rsidR="00000000" w14:paraId="01A1A6B5" w14:textId="77777777">
        <w:trPr>
          <w:divId w:val="692993598"/>
          <w:tblCellSpacing w:w="15" w:type="dxa"/>
        </w:trPr>
        <w:tc>
          <w:tcPr>
            <w:tcW w:w="0" w:type="auto"/>
            <w:vAlign w:val="center"/>
            <w:hideMark/>
          </w:tcPr>
          <w:p w14:paraId="229D2503" w14:textId="77777777" w:rsidR="00000000" w:rsidRDefault="00000000">
            <w:pPr>
              <w:rPr>
                <w:rFonts w:eastAsia="Times New Roman"/>
                <w:sz w:val="20"/>
                <w:szCs w:val="20"/>
              </w:rPr>
            </w:pPr>
          </w:p>
        </w:tc>
      </w:tr>
      <w:tr w:rsidR="00000000" w14:paraId="585928A3" w14:textId="77777777">
        <w:trPr>
          <w:divId w:val="692993598"/>
          <w:tblCellSpacing w:w="15" w:type="dxa"/>
        </w:trPr>
        <w:tc>
          <w:tcPr>
            <w:tcW w:w="0" w:type="auto"/>
            <w:vAlign w:val="center"/>
            <w:hideMark/>
          </w:tcPr>
          <w:p w14:paraId="31850D3A" w14:textId="77777777" w:rsidR="00000000" w:rsidRDefault="00000000">
            <w:pPr>
              <w:rPr>
                <w:rFonts w:eastAsia="Times New Roman"/>
                <w:sz w:val="20"/>
                <w:szCs w:val="20"/>
              </w:rPr>
            </w:pPr>
          </w:p>
        </w:tc>
      </w:tr>
      <w:tr w:rsidR="00000000" w14:paraId="087F8FBB" w14:textId="77777777">
        <w:trPr>
          <w:divId w:val="692993598"/>
          <w:tblCellSpacing w:w="15" w:type="dxa"/>
        </w:trPr>
        <w:tc>
          <w:tcPr>
            <w:tcW w:w="0" w:type="auto"/>
            <w:vAlign w:val="center"/>
            <w:hideMark/>
          </w:tcPr>
          <w:p w14:paraId="6F78CDE4" w14:textId="77777777" w:rsidR="00000000" w:rsidRDefault="00000000">
            <w:pPr>
              <w:rPr>
                <w:rFonts w:eastAsia="Times New Roman"/>
                <w:sz w:val="20"/>
                <w:szCs w:val="20"/>
              </w:rPr>
            </w:pPr>
          </w:p>
        </w:tc>
      </w:tr>
      <w:tr w:rsidR="00000000" w14:paraId="0B9426CA" w14:textId="77777777">
        <w:trPr>
          <w:divId w:val="692993598"/>
          <w:tblCellSpacing w:w="15" w:type="dxa"/>
        </w:trPr>
        <w:tc>
          <w:tcPr>
            <w:tcW w:w="0" w:type="auto"/>
            <w:vAlign w:val="center"/>
            <w:hideMark/>
          </w:tcPr>
          <w:p w14:paraId="20B99BA1" w14:textId="77777777" w:rsidR="00000000" w:rsidRDefault="00000000">
            <w:pPr>
              <w:rPr>
                <w:rFonts w:eastAsia="Times New Roman"/>
                <w:sz w:val="20"/>
                <w:szCs w:val="20"/>
              </w:rPr>
            </w:pPr>
          </w:p>
        </w:tc>
      </w:tr>
      <w:tr w:rsidR="00000000" w14:paraId="2C44743C" w14:textId="77777777">
        <w:trPr>
          <w:divId w:val="692993598"/>
          <w:tblCellSpacing w:w="15" w:type="dxa"/>
        </w:trPr>
        <w:tc>
          <w:tcPr>
            <w:tcW w:w="0" w:type="auto"/>
            <w:vAlign w:val="center"/>
            <w:hideMark/>
          </w:tcPr>
          <w:p w14:paraId="4DA0C8CE" w14:textId="77777777" w:rsidR="00000000" w:rsidRDefault="00000000">
            <w:pPr>
              <w:rPr>
                <w:rFonts w:eastAsia="Times New Roman"/>
                <w:sz w:val="20"/>
                <w:szCs w:val="20"/>
              </w:rPr>
            </w:pPr>
          </w:p>
        </w:tc>
      </w:tr>
      <w:tr w:rsidR="00000000" w14:paraId="02C1232C" w14:textId="77777777">
        <w:trPr>
          <w:divId w:val="692993598"/>
          <w:tblCellSpacing w:w="15" w:type="dxa"/>
        </w:trPr>
        <w:tc>
          <w:tcPr>
            <w:tcW w:w="0" w:type="auto"/>
            <w:vAlign w:val="center"/>
            <w:hideMark/>
          </w:tcPr>
          <w:p w14:paraId="592BDCC4" w14:textId="77777777" w:rsidR="00000000" w:rsidRDefault="00000000">
            <w:pPr>
              <w:rPr>
                <w:rFonts w:eastAsia="Times New Roman"/>
                <w:sz w:val="20"/>
                <w:szCs w:val="20"/>
              </w:rPr>
            </w:pPr>
          </w:p>
        </w:tc>
      </w:tr>
      <w:tr w:rsidR="00000000" w14:paraId="2D286A3F" w14:textId="77777777">
        <w:trPr>
          <w:divId w:val="692993598"/>
          <w:tblCellSpacing w:w="15" w:type="dxa"/>
        </w:trPr>
        <w:tc>
          <w:tcPr>
            <w:tcW w:w="0" w:type="auto"/>
            <w:vAlign w:val="center"/>
            <w:hideMark/>
          </w:tcPr>
          <w:p w14:paraId="466F0BE7" w14:textId="77777777" w:rsidR="00000000" w:rsidRDefault="00000000">
            <w:pPr>
              <w:rPr>
                <w:rFonts w:eastAsia="Times New Roman"/>
                <w:sz w:val="20"/>
                <w:szCs w:val="20"/>
              </w:rPr>
            </w:pPr>
          </w:p>
        </w:tc>
      </w:tr>
      <w:tr w:rsidR="00000000" w14:paraId="228869C1" w14:textId="77777777">
        <w:trPr>
          <w:divId w:val="692993598"/>
          <w:tblCellSpacing w:w="15" w:type="dxa"/>
        </w:trPr>
        <w:tc>
          <w:tcPr>
            <w:tcW w:w="0" w:type="auto"/>
            <w:vAlign w:val="center"/>
            <w:hideMark/>
          </w:tcPr>
          <w:p w14:paraId="0280CEC1" w14:textId="77777777" w:rsidR="00000000" w:rsidRDefault="00000000">
            <w:pPr>
              <w:rPr>
                <w:rFonts w:eastAsia="Times New Roman"/>
                <w:sz w:val="20"/>
                <w:szCs w:val="20"/>
              </w:rPr>
            </w:pPr>
          </w:p>
        </w:tc>
      </w:tr>
      <w:tr w:rsidR="00000000" w14:paraId="50FD17B6" w14:textId="77777777">
        <w:trPr>
          <w:divId w:val="692993598"/>
          <w:tblCellSpacing w:w="15" w:type="dxa"/>
        </w:trPr>
        <w:tc>
          <w:tcPr>
            <w:tcW w:w="0" w:type="auto"/>
            <w:vAlign w:val="center"/>
            <w:hideMark/>
          </w:tcPr>
          <w:p w14:paraId="664DC7F6" w14:textId="77777777" w:rsidR="00000000" w:rsidRDefault="00000000">
            <w:pPr>
              <w:rPr>
                <w:rFonts w:eastAsia="Times New Roman"/>
                <w:sz w:val="20"/>
                <w:szCs w:val="20"/>
              </w:rPr>
            </w:pPr>
          </w:p>
        </w:tc>
      </w:tr>
      <w:tr w:rsidR="00000000" w14:paraId="0698201C" w14:textId="77777777">
        <w:trPr>
          <w:divId w:val="692993598"/>
          <w:tblCellSpacing w:w="15" w:type="dxa"/>
        </w:trPr>
        <w:tc>
          <w:tcPr>
            <w:tcW w:w="0" w:type="auto"/>
            <w:vAlign w:val="center"/>
            <w:hideMark/>
          </w:tcPr>
          <w:p w14:paraId="188377D0" w14:textId="77777777" w:rsidR="00000000" w:rsidRDefault="00000000">
            <w:pPr>
              <w:rPr>
                <w:rFonts w:eastAsia="Times New Roman"/>
                <w:sz w:val="20"/>
                <w:szCs w:val="20"/>
              </w:rPr>
            </w:pPr>
          </w:p>
        </w:tc>
      </w:tr>
      <w:tr w:rsidR="00000000" w14:paraId="5237E1DE" w14:textId="77777777">
        <w:trPr>
          <w:divId w:val="692993598"/>
          <w:tblCellSpacing w:w="15" w:type="dxa"/>
        </w:trPr>
        <w:tc>
          <w:tcPr>
            <w:tcW w:w="0" w:type="auto"/>
            <w:vAlign w:val="center"/>
            <w:hideMark/>
          </w:tcPr>
          <w:p w14:paraId="151498D5" w14:textId="77777777" w:rsidR="00000000" w:rsidRDefault="00000000">
            <w:pPr>
              <w:rPr>
                <w:rFonts w:eastAsia="Times New Roman"/>
                <w:sz w:val="20"/>
                <w:szCs w:val="20"/>
              </w:rPr>
            </w:pPr>
          </w:p>
        </w:tc>
      </w:tr>
      <w:tr w:rsidR="00000000" w14:paraId="041FBBC1" w14:textId="77777777">
        <w:trPr>
          <w:divId w:val="692993598"/>
          <w:tblCellSpacing w:w="15" w:type="dxa"/>
        </w:trPr>
        <w:tc>
          <w:tcPr>
            <w:tcW w:w="0" w:type="auto"/>
            <w:vAlign w:val="center"/>
            <w:hideMark/>
          </w:tcPr>
          <w:p w14:paraId="44E0EE38" w14:textId="77777777" w:rsidR="00000000" w:rsidRDefault="00000000">
            <w:pPr>
              <w:rPr>
                <w:rFonts w:eastAsia="Times New Roman"/>
                <w:sz w:val="20"/>
                <w:szCs w:val="20"/>
              </w:rPr>
            </w:pPr>
          </w:p>
        </w:tc>
      </w:tr>
      <w:tr w:rsidR="00000000" w14:paraId="56987FBB" w14:textId="77777777">
        <w:trPr>
          <w:divId w:val="692993598"/>
          <w:tblCellSpacing w:w="15" w:type="dxa"/>
        </w:trPr>
        <w:tc>
          <w:tcPr>
            <w:tcW w:w="0" w:type="auto"/>
            <w:vAlign w:val="center"/>
            <w:hideMark/>
          </w:tcPr>
          <w:p w14:paraId="507293AF" w14:textId="77777777" w:rsidR="00000000" w:rsidRDefault="00000000">
            <w:pPr>
              <w:rPr>
                <w:rFonts w:eastAsia="Times New Roman"/>
                <w:sz w:val="20"/>
                <w:szCs w:val="20"/>
              </w:rPr>
            </w:pPr>
          </w:p>
        </w:tc>
      </w:tr>
      <w:tr w:rsidR="00000000" w14:paraId="628A4A56" w14:textId="77777777">
        <w:trPr>
          <w:divId w:val="692993598"/>
          <w:tblCellSpacing w:w="15" w:type="dxa"/>
        </w:trPr>
        <w:tc>
          <w:tcPr>
            <w:tcW w:w="0" w:type="auto"/>
            <w:vAlign w:val="center"/>
            <w:hideMark/>
          </w:tcPr>
          <w:p w14:paraId="33691D00" w14:textId="77777777" w:rsidR="00000000" w:rsidRDefault="00000000">
            <w:pPr>
              <w:rPr>
                <w:rFonts w:eastAsia="Times New Roman"/>
                <w:sz w:val="20"/>
                <w:szCs w:val="20"/>
              </w:rPr>
            </w:pPr>
          </w:p>
        </w:tc>
      </w:tr>
      <w:tr w:rsidR="00000000" w14:paraId="74ECA06F" w14:textId="77777777">
        <w:trPr>
          <w:divId w:val="692993598"/>
          <w:tblCellSpacing w:w="15" w:type="dxa"/>
        </w:trPr>
        <w:tc>
          <w:tcPr>
            <w:tcW w:w="0" w:type="auto"/>
            <w:vAlign w:val="center"/>
            <w:hideMark/>
          </w:tcPr>
          <w:p w14:paraId="6E52AE10" w14:textId="77777777" w:rsidR="00000000" w:rsidRDefault="00000000">
            <w:pPr>
              <w:rPr>
                <w:rFonts w:eastAsia="Times New Roman"/>
                <w:sz w:val="20"/>
                <w:szCs w:val="20"/>
              </w:rPr>
            </w:pPr>
          </w:p>
        </w:tc>
      </w:tr>
      <w:tr w:rsidR="00000000" w14:paraId="38062761" w14:textId="77777777">
        <w:trPr>
          <w:divId w:val="692993598"/>
          <w:tblCellSpacing w:w="15" w:type="dxa"/>
        </w:trPr>
        <w:tc>
          <w:tcPr>
            <w:tcW w:w="0" w:type="auto"/>
            <w:vAlign w:val="center"/>
            <w:hideMark/>
          </w:tcPr>
          <w:p w14:paraId="34D3AFA5" w14:textId="77777777" w:rsidR="00000000" w:rsidRDefault="00000000">
            <w:pPr>
              <w:rPr>
                <w:rFonts w:eastAsia="Times New Roman"/>
                <w:sz w:val="20"/>
                <w:szCs w:val="20"/>
              </w:rPr>
            </w:pPr>
          </w:p>
        </w:tc>
      </w:tr>
      <w:tr w:rsidR="00000000" w14:paraId="26B5F708" w14:textId="77777777">
        <w:trPr>
          <w:divId w:val="692993598"/>
          <w:tblCellSpacing w:w="15" w:type="dxa"/>
        </w:trPr>
        <w:tc>
          <w:tcPr>
            <w:tcW w:w="0" w:type="auto"/>
            <w:vAlign w:val="center"/>
            <w:hideMark/>
          </w:tcPr>
          <w:p w14:paraId="5F21974B" w14:textId="77777777" w:rsidR="00000000" w:rsidRDefault="00000000">
            <w:pPr>
              <w:rPr>
                <w:rFonts w:eastAsia="Times New Roman"/>
                <w:sz w:val="20"/>
                <w:szCs w:val="20"/>
              </w:rPr>
            </w:pPr>
          </w:p>
        </w:tc>
      </w:tr>
      <w:tr w:rsidR="00000000" w14:paraId="08FB2AEF" w14:textId="77777777">
        <w:trPr>
          <w:divId w:val="692993598"/>
          <w:tblCellSpacing w:w="15" w:type="dxa"/>
        </w:trPr>
        <w:tc>
          <w:tcPr>
            <w:tcW w:w="0" w:type="auto"/>
            <w:vAlign w:val="center"/>
            <w:hideMark/>
          </w:tcPr>
          <w:p w14:paraId="2DD2BF21" w14:textId="77777777" w:rsidR="00000000" w:rsidRDefault="00000000">
            <w:pPr>
              <w:rPr>
                <w:rFonts w:eastAsia="Times New Roman"/>
                <w:sz w:val="20"/>
                <w:szCs w:val="20"/>
              </w:rPr>
            </w:pPr>
          </w:p>
        </w:tc>
      </w:tr>
      <w:tr w:rsidR="00000000" w14:paraId="027D5304" w14:textId="77777777">
        <w:trPr>
          <w:divId w:val="692993598"/>
          <w:tblCellSpacing w:w="15" w:type="dxa"/>
        </w:trPr>
        <w:tc>
          <w:tcPr>
            <w:tcW w:w="0" w:type="auto"/>
            <w:vAlign w:val="center"/>
            <w:hideMark/>
          </w:tcPr>
          <w:p w14:paraId="26AAD36A" w14:textId="77777777" w:rsidR="00000000" w:rsidRDefault="00000000">
            <w:pPr>
              <w:rPr>
                <w:rFonts w:eastAsia="Times New Roman"/>
                <w:sz w:val="20"/>
                <w:szCs w:val="20"/>
              </w:rPr>
            </w:pPr>
          </w:p>
        </w:tc>
      </w:tr>
      <w:tr w:rsidR="00000000" w14:paraId="51111697" w14:textId="77777777">
        <w:trPr>
          <w:divId w:val="692993598"/>
          <w:tblCellSpacing w:w="15" w:type="dxa"/>
        </w:trPr>
        <w:tc>
          <w:tcPr>
            <w:tcW w:w="0" w:type="auto"/>
            <w:vAlign w:val="center"/>
            <w:hideMark/>
          </w:tcPr>
          <w:p w14:paraId="1CE67B33" w14:textId="77777777" w:rsidR="00000000" w:rsidRDefault="00000000">
            <w:pPr>
              <w:rPr>
                <w:rFonts w:eastAsia="Times New Roman"/>
                <w:sz w:val="20"/>
                <w:szCs w:val="20"/>
              </w:rPr>
            </w:pPr>
          </w:p>
        </w:tc>
      </w:tr>
      <w:tr w:rsidR="00000000" w14:paraId="69C64B36" w14:textId="77777777">
        <w:trPr>
          <w:divId w:val="692993598"/>
          <w:tblCellSpacing w:w="15" w:type="dxa"/>
        </w:trPr>
        <w:tc>
          <w:tcPr>
            <w:tcW w:w="0" w:type="auto"/>
            <w:vAlign w:val="center"/>
            <w:hideMark/>
          </w:tcPr>
          <w:p w14:paraId="179C7F24" w14:textId="77777777" w:rsidR="00000000" w:rsidRDefault="00000000">
            <w:pPr>
              <w:rPr>
                <w:rFonts w:eastAsia="Times New Roman"/>
                <w:sz w:val="20"/>
                <w:szCs w:val="20"/>
              </w:rPr>
            </w:pPr>
          </w:p>
        </w:tc>
      </w:tr>
      <w:tr w:rsidR="00000000" w14:paraId="78DF9883" w14:textId="77777777">
        <w:trPr>
          <w:divId w:val="692993598"/>
          <w:tblCellSpacing w:w="15" w:type="dxa"/>
        </w:trPr>
        <w:tc>
          <w:tcPr>
            <w:tcW w:w="0" w:type="auto"/>
            <w:vAlign w:val="center"/>
            <w:hideMark/>
          </w:tcPr>
          <w:p w14:paraId="77404D3A" w14:textId="77777777" w:rsidR="00000000" w:rsidRDefault="00000000">
            <w:pPr>
              <w:rPr>
                <w:rFonts w:eastAsia="Times New Roman"/>
                <w:sz w:val="20"/>
                <w:szCs w:val="20"/>
              </w:rPr>
            </w:pPr>
          </w:p>
        </w:tc>
      </w:tr>
      <w:tr w:rsidR="00000000" w14:paraId="2F36A391" w14:textId="77777777">
        <w:trPr>
          <w:divId w:val="692993598"/>
          <w:tblCellSpacing w:w="15" w:type="dxa"/>
        </w:trPr>
        <w:tc>
          <w:tcPr>
            <w:tcW w:w="0" w:type="auto"/>
            <w:vAlign w:val="center"/>
            <w:hideMark/>
          </w:tcPr>
          <w:p w14:paraId="34EACFE7" w14:textId="77777777" w:rsidR="00000000" w:rsidRDefault="00000000">
            <w:pPr>
              <w:rPr>
                <w:rFonts w:eastAsia="Times New Roman"/>
                <w:sz w:val="20"/>
                <w:szCs w:val="20"/>
              </w:rPr>
            </w:pPr>
          </w:p>
        </w:tc>
      </w:tr>
      <w:tr w:rsidR="00000000" w14:paraId="1A2823B1" w14:textId="77777777">
        <w:trPr>
          <w:divId w:val="692993598"/>
          <w:tblCellSpacing w:w="15" w:type="dxa"/>
        </w:trPr>
        <w:tc>
          <w:tcPr>
            <w:tcW w:w="0" w:type="auto"/>
            <w:vAlign w:val="center"/>
            <w:hideMark/>
          </w:tcPr>
          <w:p w14:paraId="5E2DB290" w14:textId="77777777" w:rsidR="00000000" w:rsidRDefault="00000000">
            <w:pPr>
              <w:rPr>
                <w:rFonts w:eastAsia="Times New Roman"/>
                <w:sz w:val="20"/>
                <w:szCs w:val="20"/>
              </w:rPr>
            </w:pPr>
          </w:p>
        </w:tc>
      </w:tr>
      <w:tr w:rsidR="00000000" w14:paraId="179901A9" w14:textId="77777777">
        <w:trPr>
          <w:divId w:val="692993598"/>
          <w:tblCellSpacing w:w="15" w:type="dxa"/>
        </w:trPr>
        <w:tc>
          <w:tcPr>
            <w:tcW w:w="0" w:type="auto"/>
            <w:vAlign w:val="center"/>
            <w:hideMark/>
          </w:tcPr>
          <w:p w14:paraId="10EE0DED" w14:textId="77777777" w:rsidR="00000000" w:rsidRDefault="00000000">
            <w:pPr>
              <w:rPr>
                <w:rFonts w:eastAsia="Times New Roman"/>
                <w:sz w:val="20"/>
                <w:szCs w:val="20"/>
              </w:rPr>
            </w:pPr>
          </w:p>
        </w:tc>
      </w:tr>
      <w:tr w:rsidR="00000000" w14:paraId="59E9465D" w14:textId="77777777">
        <w:trPr>
          <w:divId w:val="692993598"/>
          <w:tblCellSpacing w:w="15" w:type="dxa"/>
        </w:trPr>
        <w:tc>
          <w:tcPr>
            <w:tcW w:w="0" w:type="auto"/>
            <w:vAlign w:val="center"/>
            <w:hideMark/>
          </w:tcPr>
          <w:p w14:paraId="63E16B96" w14:textId="77777777" w:rsidR="00000000" w:rsidRDefault="00000000">
            <w:pPr>
              <w:rPr>
                <w:rFonts w:eastAsia="Times New Roman"/>
                <w:sz w:val="20"/>
                <w:szCs w:val="20"/>
              </w:rPr>
            </w:pPr>
          </w:p>
        </w:tc>
      </w:tr>
      <w:tr w:rsidR="00000000" w14:paraId="781BABD6" w14:textId="77777777">
        <w:trPr>
          <w:divId w:val="692993598"/>
          <w:tblCellSpacing w:w="15" w:type="dxa"/>
        </w:trPr>
        <w:tc>
          <w:tcPr>
            <w:tcW w:w="0" w:type="auto"/>
            <w:vAlign w:val="center"/>
            <w:hideMark/>
          </w:tcPr>
          <w:p w14:paraId="653D34B3" w14:textId="77777777" w:rsidR="00000000" w:rsidRDefault="00000000">
            <w:pPr>
              <w:rPr>
                <w:rFonts w:eastAsia="Times New Roman"/>
                <w:sz w:val="20"/>
                <w:szCs w:val="20"/>
              </w:rPr>
            </w:pPr>
          </w:p>
        </w:tc>
      </w:tr>
      <w:tr w:rsidR="00000000" w14:paraId="7C1419F7" w14:textId="77777777">
        <w:trPr>
          <w:divId w:val="692993598"/>
          <w:tblCellSpacing w:w="15" w:type="dxa"/>
        </w:trPr>
        <w:tc>
          <w:tcPr>
            <w:tcW w:w="0" w:type="auto"/>
            <w:vAlign w:val="center"/>
            <w:hideMark/>
          </w:tcPr>
          <w:p w14:paraId="589C37C3" w14:textId="77777777" w:rsidR="00000000" w:rsidRDefault="00000000">
            <w:pPr>
              <w:rPr>
                <w:rFonts w:eastAsia="Times New Roman"/>
                <w:sz w:val="20"/>
                <w:szCs w:val="20"/>
              </w:rPr>
            </w:pPr>
          </w:p>
        </w:tc>
      </w:tr>
      <w:tr w:rsidR="00000000" w14:paraId="4F9A96B6" w14:textId="77777777">
        <w:trPr>
          <w:divId w:val="692993598"/>
          <w:tblCellSpacing w:w="15" w:type="dxa"/>
        </w:trPr>
        <w:tc>
          <w:tcPr>
            <w:tcW w:w="0" w:type="auto"/>
            <w:vAlign w:val="center"/>
            <w:hideMark/>
          </w:tcPr>
          <w:p w14:paraId="2A3508AD" w14:textId="77777777" w:rsidR="00000000" w:rsidRDefault="00000000">
            <w:pPr>
              <w:rPr>
                <w:rFonts w:eastAsia="Times New Roman"/>
                <w:sz w:val="20"/>
                <w:szCs w:val="20"/>
              </w:rPr>
            </w:pPr>
          </w:p>
        </w:tc>
      </w:tr>
      <w:tr w:rsidR="00000000" w14:paraId="768B480C" w14:textId="77777777">
        <w:trPr>
          <w:divId w:val="692993598"/>
          <w:tblCellSpacing w:w="15" w:type="dxa"/>
        </w:trPr>
        <w:tc>
          <w:tcPr>
            <w:tcW w:w="0" w:type="auto"/>
            <w:vAlign w:val="center"/>
            <w:hideMark/>
          </w:tcPr>
          <w:p w14:paraId="789490FE" w14:textId="77777777" w:rsidR="00000000" w:rsidRDefault="00000000">
            <w:pPr>
              <w:rPr>
                <w:rFonts w:eastAsia="Times New Roman"/>
                <w:sz w:val="20"/>
                <w:szCs w:val="20"/>
              </w:rPr>
            </w:pPr>
          </w:p>
        </w:tc>
      </w:tr>
      <w:tr w:rsidR="00000000" w14:paraId="3EDB6641" w14:textId="77777777">
        <w:trPr>
          <w:divId w:val="692993598"/>
          <w:tblCellSpacing w:w="15" w:type="dxa"/>
        </w:trPr>
        <w:tc>
          <w:tcPr>
            <w:tcW w:w="0" w:type="auto"/>
            <w:vAlign w:val="center"/>
            <w:hideMark/>
          </w:tcPr>
          <w:p w14:paraId="5857E43A" w14:textId="77777777" w:rsidR="00000000" w:rsidRDefault="00000000">
            <w:pPr>
              <w:rPr>
                <w:rFonts w:eastAsia="Times New Roman"/>
                <w:sz w:val="20"/>
                <w:szCs w:val="20"/>
              </w:rPr>
            </w:pPr>
          </w:p>
        </w:tc>
      </w:tr>
      <w:tr w:rsidR="00000000" w14:paraId="38EFA01A" w14:textId="77777777">
        <w:trPr>
          <w:divId w:val="692993598"/>
          <w:tblCellSpacing w:w="15" w:type="dxa"/>
        </w:trPr>
        <w:tc>
          <w:tcPr>
            <w:tcW w:w="0" w:type="auto"/>
            <w:vAlign w:val="center"/>
            <w:hideMark/>
          </w:tcPr>
          <w:p w14:paraId="01EE95A6" w14:textId="77777777" w:rsidR="00000000" w:rsidRDefault="00000000">
            <w:pPr>
              <w:rPr>
                <w:rFonts w:eastAsia="Times New Roman"/>
                <w:sz w:val="20"/>
                <w:szCs w:val="20"/>
              </w:rPr>
            </w:pPr>
          </w:p>
        </w:tc>
      </w:tr>
      <w:tr w:rsidR="00000000" w14:paraId="67CF1315" w14:textId="77777777">
        <w:trPr>
          <w:divId w:val="692993598"/>
          <w:tblCellSpacing w:w="15" w:type="dxa"/>
        </w:trPr>
        <w:tc>
          <w:tcPr>
            <w:tcW w:w="0" w:type="auto"/>
            <w:vAlign w:val="center"/>
            <w:hideMark/>
          </w:tcPr>
          <w:p w14:paraId="5BDDD206" w14:textId="77777777" w:rsidR="00000000" w:rsidRDefault="00000000">
            <w:pPr>
              <w:rPr>
                <w:rFonts w:eastAsia="Times New Roman"/>
                <w:sz w:val="20"/>
                <w:szCs w:val="20"/>
              </w:rPr>
            </w:pPr>
          </w:p>
        </w:tc>
      </w:tr>
      <w:tr w:rsidR="00000000" w14:paraId="63CC2891" w14:textId="77777777">
        <w:trPr>
          <w:divId w:val="692993598"/>
          <w:tblCellSpacing w:w="15" w:type="dxa"/>
        </w:trPr>
        <w:tc>
          <w:tcPr>
            <w:tcW w:w="0" w:type="auto"/>
            <w:vAlign w:val="center"/>
            <w:hideMark/>
          </w:tcPr>
          <w:p w14:paraId="0E1C03D8" w14:textId="77777777" w:rsidR="00000000" w:rsidRDefault="00000000">
            <w:pPr>
              <w:rPr>
                <w:rFonts w:eastAsia="Times New Roman"/>
                <w:sz w:val="20"/>
                <w:szCs w:val="20"/>
              </w:rPr>
            </w:pPr>
          </w:p>
        </w:tc>
      </w:tr>
      <w:tr w:rsidR="00000000" w14:paraId="0A894B6F" w14:textId="77777777">
        <w:trPr>
          <w:divId w:val="692993598"/>
          <w:tblCellSpacing w:w="15" w:type="dxa"/>
        </w:trPr>
        <w:tc>
          <w:tcPr>
            <w:tcW w:w="0" w:type="auto"/>
            <w:vAlign w:val="center"/>
            <w:hideMark/>
          </w:tcPr>
          <w:p w14:paraId="2A3D3E3C" w14:textId="77777777" w:rsidR="00000000" w:rsidRDefault="00000000">
            <w:pPr>
              <w:rPr>
                <w:rFonts w:eastAsia="Times New Roman"/>
                <w:sz w:val="20"/>
                <w:szCs w:val="20"/>
              </w:rPr>
            </w:pPr>
          </w:p>
        </w:tc>
      </w:tr>
      <w:tr w:rsidR="00000000" w14:paraId="6496E56C" w14:textId="77777777">
        <w:trPr>
          <w:divId w:val="692993598"/>
          <w:tblCellSpacing w:w="15" w:type="dxa"/>
        </w:trPr>
        <w:tc>
          <w:tcPr>
            <w:tcW w:w="0" w:type="auto"/>
            <w:vAlign w:val="center"/>
            <w:hideMark/>
          </w:tcPr>
          <w:p w14:paraId="501F8750" w14:textId="77777777" w:rsidR="00000000" w:rsidRDefault="00000000">
            <w:pPr>
              <w:rPr>
                <w:rFonts w:eastAsia="Times New Roman"/>
                <w:sz w:val="20"/>
                <w:szCs w:val="20"/>
              </w:rPr>
            </w:pPr>
          </w:p>
        </w:tc>
      </w:tr>
      <w:tr w:rsidR="00000000" w14:paraId="0259E71C" w14:textId="77777777">
        <w:trPr>
          <w:divId w:val="692993598"/>
          <w:tblCellSpacing w:w="15" w:type="dxa"/>
        </w:trPr>
        <w:tc>
          <w:tcPr>
            <w:tcW w:w="0" w:type="auto"/>
            <w:vAlign w:val="center"/>
            <w:hideMark/>
          </w:tcPr>
          <w:p w14:paraId="0BEC4684" w14:textId="77777777" w:rsidR="00000000" w:rsidRDefault="00000000">
            <w:pPr>
              <w:rPr>
                <w:rFonts w:eastAsia="Times New Roman"/>
                <w:sz w:val="20"/>
                <w:szCs w:val="20"/>
              </w:rPr>
            </w:pPr>
          </w:p>
        </w:tc>
      </w:tr>
      <w:tr w:rsidR="00000000" w14:paraId="044E37A3" w14:textId="77777777">
        <w:trPr>
          <w:divId w:val="692993598"/>
          <w:tblCellSpacing w:w="15" w:type="dxa"/>
        </w:trPr>
        <w:tc>
          <w:tcPr>
            <w:tcW w:w="0" w:type="auto"/>
            <w:vAlign w:val="center"/>
            <w:hideMark/>
          </w:tcPr>
          <w:p w14:paraId="4E03D6A4" w14:textId="77777777" w:rsidR="00000000" w:rsidRDefault="00000000">
            <w:pPr>
              <w:rPr>
                <w:rFonts w:eastAsia="Times New Roman"/>
                <w:sz w:val="20"/>
                <w:szCs w:val="20"/>
              </w:rPr>
            </w:pPr>
          </w:p>
        </w:tc>
      </w:tr>
      <w:tr w:rsidR="00000000" w14:paraId="235F875D" w14:textId="77777777">
        <w:trPr>
          <w:divId w:val="692993598"/>
          <w:tblCellSpacing w:w="15" w:type="dxa"/>
        </w:trPr>
        <w:tc>
          <w:tcPr>
            <w:tcW w:w="0" w:type="auto"/>
            <w:vAlign w:val="center"/>
            <w:hideMark/>
          </w:tcPr>
          <w:p w14:paraId="47B91B77" w14:textId="77777777" w:rsidR="00000000" w:rsidRDefault="00000000">
            <w:pPr>
              <w:rPr>
                <w:rFonts w:eastAsia="Times New Roman"/>
                <w:sz w:val="20"/>
                <w:szCs w:val="20"/>
              </w:rPr>
            </w:pPr>
          </w:p>
        </w:tc>
      </w:tr>
      <w:tr w:rsidR="00000000" w14:paraId="6F6B1D72" w14:textId="77777777">
        <w:trPr>
          <w:divId w:val="692993598"/>
          <w:tblCellSpacing w:w="15" w:type="dxa"/>
        </w:trPr>
        <w:tc>
          <w:tcPr>
            <w:tcW w:w="0" w:type="auto"/>
            <w:vAlign w:val="center"/>
            <w:hideMark/>
          </w:tcPr>
          <w:p w14:paraId="22D8BA2D" w14:textId="77777777" w:rsidR="00000000" w:rsidRDefault="00000000">
            <w:pPr>
              <w:rPr>
                <w:rFonts w:eastAsia="Times New Roman"/>
                <w:sz w:val="20"/>
                <w:szCs w:val="20"/>
              </w:rPr>
            </w:pPr>
          </w:p>
        </w:tc>
      </w:tr>
      <w:tr w:rsidR="00000000" w14:paraId="1E2BCB27" w14:textId="77777777">
        <w:trPr>
          <w:divId w:val="692993598"/>
          <w:tblCellSpacing w:w="15" w:type="dxa"/>
        </w:trPr>
        <w:tc>
          <w:tcPr>
            <w:tcW w:w="0" w:type="auto"/>
            <w:vAlign w:val="center"/>
            <w:hideMark/>
          </w:tcPr>
          <w:p w14:paraId="7B559B17" w14:textId="77777777" w:rsidR="00000000" w:rsidRDefault="00000000">
            <w:pPr>
              <w:rPr>
                <w:rFonts w:eastAsia="Times New Roman"/>
                <w:sz w:val="20"/>
                <w:szCs w:val="20"/>
              </w:rPr>
            </w:pPr>
          </w:p>
        </w:tc>
      </w:tr>
      <w:tr w:rsidR="00000000" w14:paraId="2BFEEB07" w14:textId="77777777">
        <w:trPr>
          <w:divId w:val="692993598"/>
          <w:tblCellSpacing w:w="15" w:type="dxa"/>
        </w:trPr>
        <w:tc>
          <w:tcPr>
            <w:tcW w:w="0" w:type="auto"/>
            <w:vAlign w:val="center"/>
            <w:hideMark/>
          </w:tcPr>
          <w:p w14:paraId="111D4C25" w14:textId="77777777" w:rsidR="00000000" w:rsidRDefault="00000000">
            <w:pPr>
              <w:rPr>
                <w:rFonts w:eastAsia="Times New Roman"/>
                <w:sz w:val="20"/>
                <w:szCs w:val="20"/>
              </w:rPr>
            </w:pPr>
          </w:p>
        </w:tc>
      </w:tr>
      <w:tr w:rsidR="00000000" w14:paraId="1205DCE2" w14:textId="77777777">
        <w:trPr>
          <w:divId w:val="692993598"/>
          <w:tblCellSpacing w:w="15" w:type="dxa"/>
        </w:trPr>
        <w:tc>
          <w:tcPr>
            <w:tcW w:w="0" w:type="auto"/>
            <w:vAlign w:val="center"/>
            <w:hideMark/>
          </w:tcPr>
          <w:p w14:paraId="6D8B3F3C" w14:textId="77777777" w:rsidR="00000000" w:rsidRDefault="00000000">
            <w:pPr>
              <w:rPr>
                <w:rFonts w:eastAsia="Times New Roman"/>
                <w:sz w:val="20"/>
                <w:szCs w:val="20"/>
              </w:rPr>
            </w:pPr>
          </w:p>
        </w:tc>
      </w:tr>
      <w:tr w:rsidR="00000000" w14:paraId="016E75E4" w14:textId="77777777">
        <w:trPr>
          <w:divId w:val="692993598"/>
          <w:tblCellSpacing w:w="15" w:type="dxa"/>
        </w:trPr>
        <w:tc>
          <w:tcPr>
            <w:tcW w:w="0" w:type="auto"/>
            <w:vAlign w:val="center"/>
            <w:hideMark/>
          </w:tcPr>
          <w:p w14:paraId="05F775CA" w14:textId="77777777" w:rsidR="00000000" w:rsidRDefault="00000000">
            <w:pPr>
              <w:rPr>
                <w:rFonts w:eastAsia="Times New Roman"/>
                <w:sz w:val="20"/>
                <w:szCs w:val="20"/>
              </w:rPr>
            </w:pPr>
          </w:p>
        </w:tc>
      </w:tr>
      <w:tr w:rsidR="00000000" w14:paraId="6819BA67" w14:textId="77777777">
        <w:trPr>
          <w:divId w:val="692993598"/>
          <w:tblCellSpacing w:w="15" w:type="dxa"/>
        </w:trPr>
        <w:tc>
          <w:tcPr>
            <w:tcW w:w="0" w:type="auto"/>
            <w:vAlign w:val="center"/>
            <w:hideMark/>
          </w:tcPr>
          <w:p w14:paraId="05AD6574" w14:textId="77777777" w:rsidR="00000000" w:rsidRDefault="00000000">
            <w:pPr>
              <w:rPr>
                <w:rFonts w:eastAsia="Times New Roman"/>
                <w:sz w:val="20"/>
                <w:szCs w:val="20"/>
              </w:rPr>
            </w:pPr>
          </w:p>
        </w:tc>
      </w:tr>
      <w:tr w:rsidR="00000000" w14:paraId="2A79C6EF" w14:textId="77777777">
        <w:trPr>
          <w:divId w:val="692993598"/>
          <w:tblCellSpacing w:w="15" w:type="dxa"/>
        </w:trPr>
        <w:tc>
          <w:tcPr>
            <w:tcW w:w="0" w:type="auto"/>
            <w:vAlign w:val="center"/>
            <w:hideMark/>
          </w:tcPr>
          <w:p w14:paraId="3E10EDA6" w14:textId="77777777" w:rsidR="00000000" w:rsidRDefault="00000000">
            <w:pPr>
              <w:rPr>
                <w:rFonts w:eastAsia="Times New Roman"/>
                <w:sz w:val="20"/>
                <w:szCs w:val="20"/>
              </w:rPr>
            </w:pPr>
          </w:p>
        </w:tc>
      </w:tr>
      <w:tr w:rsidR="00000000" w14:paraId="2B2339C0" w14:textId="77777777">
        <w:trPr>
          <w:divId w:val="692993598"/>
          <w:tblCellSpacing w:w="15" w:type="dxa"/>
        </w:trPr>
        <w:tc>
          <w:tcPr>
            <w:tcW w:w="0" w:type="auto"/>
            <w:vAlign w:val="center"/>
            <w:hideMark/>
          </w:tcPr>
          <w:p w14:paraId="1CD17932" w14:textId="77777777" w:rsidR="00000000" w:rsidRDefault="00000000">
            <w:pPr>
              <w:rPr>
                <w:rFonts w:eastAsia="Times New Roman"/>
                <w:sz w:val="20"/>
                <w:szCs w:val="20"/>
              </w:rPr>
            </w:pPr>
          </w:p>
        </w:tc>
      </w:tr>
      <w:tr w:rsidR="00000000" w14:paraId="087471C3" w14:textId="77777777">
        <w:trPr>
          <w:divId w:val="692993598"/>
          <w:tblCellSpacing w:w="15" w:type="dxa"/>
        </w:trPr>
        <w:tc>
          <w:tcPr>
            <w:tcW w:w="0" w:type="auto"/>
            <w:vAlign w:val="center"/>
            <w:hideMark/>
          </w:tcPr>
          <w:p w14:paraId="016B3247" w14:textId="77777777" w:rsidR="00000000" w:rsidRDefault="00000000">
            <w:pPr>
              <w:rPr>
                <w:rFonts w:eastAsia="Times New Roman"/>
                <w:sz w:val="20"/>
                <w:szCs w:val="20"/>
              </w:rPr>
            </w:pPr>
          </w:p>
        </w:tc>
      </w:tr>
      <w:tr w:rsidR="00000000" w14:paraId="1D496930" w14:textId="77777777">
        <w:trPr>
          <w:divId w:val="692993598"/>
          <w:tblCellSpacing w:w="15" w:type="dxa"/>
        </w:trPr>
        <w:tc>
          <w:tcPr>
            <w:tcW w:w="0" w:type="auto"/>
            <w:vAlign w:val="center"/>
            <w:hideMark/>
          </w:tcPr>
          <w:p w14:paraId="763D0082" w14:textId="77777777" w:rsidR="00000000" w:rsidRDefault="00000000">
            <w:pPr>
              <w:rPr>
                <w:rFonts w:eastAsia="Times New Roman"/>
                <w:sz w:val="20"/>
                <w:szCs w:val="20"/>
              </w:rPr>
            </w:pPr>
          </w:p>
        </w:tc>
      </w:tr>
      <w:tr w:rsidR="00000000" w14:paraId="6DC063CC" w14:textId="77777777">
        <w:trPr>
          <w:divId w:val="692993598"/>
          <w:tblCellSpacing w:w="15" w:type="dxa"/>
        </w:trPr>
        <w:tc>
          <w:tcPr>
            <w:tcW w:w="0" w:type="auto"/>
            <w:vAlign w:val="center"/>
            <w:hideMark/>
          </w:tcPr>
          <w:p w14:paraId="24550C2A" w14:textId="77777777" w:rsidR="00000000" w:rsidRDefault="00000000">
            <w:pPr>
              <w:rPr>
                <w:rFonts w:eastAsia="Times New Roman"/>
                <w:sz w:val="20"/>
                <w:szCs w:val="20"/>
              </w:rPr>
            </w:pPr>
          </w:p>
        </w:tc>
      </w:tr>
      <w:tr w:rsidR="00000000" w14:paraId="0264A355" w14:textId="77777777">
        <w:trPr>
          <w:divId w:val="692993598"/>
          <w:tblCellSpacing w:w="15" w:type="dxa"/>
        </w:trPr>
        <w:tc>
          <w:tcPr>
            <w:tcW w:w="0" w:type="auto"/>
            <w:vAlign w:val="center"/>
            <w:hideMark/>
          </w:tcPr>
          <w:p w14:paraId="08C18053" w14:textId="77777777" w:rsidR="00000000" w:rsidRDefault="00000000">
            <w:pPr>
              <w:rPr>
                <w:rFonts w:eastAsia="Times New Roman"/>
                <w:sz w:val="20"/>
                <w:szCs w:val="20"/>
              </w:rPr>
            </w:pPr>
          </w:p>
        </w:tc>
      </w:tr>
      <w:tr w:rsidR="00000000" w14:paraId="04AC3BBA" w14:textId="77777777">
        <w:trPr>
          <w:divId w:val="692993598"/>
          <w:tblCellSpacing w:w="15" w:type="dxa"/>
        </w:trPr>
        <w:tc>
          <w:tcPr>
            <w:tcW w:w="0" w:type="auto"/>
            <w:vAlign w:val="center"/>
            <w:hideMark/>
          </w:tcPr>
          <w:p w14:paraId="69DAA9AD" w14:textId="77777777" w:rsidR="00000000" w:rsidRDefault="00000000">
            <w:pPr>
              <w:rPr>
                <w:rFonts w:eastAsia="Times New Roman"/>
                <w:sz w:val="20"/>
                <w:szCs w:val="20"/>
              </w:rPr>
            </w:pPr>
          </w:p>
        </w:tc>
      </w:tr>
      <w:tr w:rsidR="00000000" w14:paraId="57E2C6F6" w14:textId="77777777">
        <w:trPr>
          <w:divId w:val="692993598"/>
          <w:tblCellSpacing w:w="15" w:type="dxa"/>
        </w:trPr>
        <w:tc>
          <w:tcPr>
            <w:tcW w:w="0" w:type="auto"/>
            <w:vAlign w:val="center"/>
            <w:hideMark/>
          </w:tcPr>
          <w:p w14:paraId="5E7C0BEF" w14:textId="77777777" w:rsidR="00000000" w:rsidRDefault="00000000">
            <w:pPr>
              <w:rPr>
                <w:rFonts w:eastAsia="Times New Roman"/>
                <w:sz w:val="20"/>
                <w:szCs w:val="20"/>
              </w:rPr>
            </w:pPr>
          </w:p>
        </w:tc>
      </w:tr>
      <w:tr w:rsidR="00000000" w14:paraId="0370009B" w14:textId="77777777">
        <w:trPr>
          <w:divId w:val="692993598"/>
          <w:tblCellSpacing w:w="15" w:type="dxa"/>
        </w:trPr>
        <w:tc>
          <w:tcPr>
            <w:tcW w:w="0" w:type="auto"/>
            <w:vAlign w:val="center"/>
            <w:hideMark/>
          </w:tcPr>
          <w:p w14:paraId="31F79DDD" w14:textId="77777777" w:rsidR="00000000" w:rsidRDefault="00000000">
            <w:pPr>
              <w:rPr>
                <w:rFonts w:eastAsia="Times New Roman"/>
                <w:sz w:val="20"/>
                <w:szCs w:val="20"/>
              </w:rPr>
            </w:pPr>
          </w:p>
        </w:tc>
      </w:tr>
      <w:tr w:rsidR="00000000" w14:paraId="2C8D29C4" w14:textId="77777777">
        <w:trPr>
          <w:divId w:val="692993598"/>
          <w:tblCellSpacing w:w="15" w:type="dxa"/>
        </w:trPr>
        <w:tc>
          <w:tcPr>
            <w:tcW w:w="0" w:type="auto"/>
            <w:vAlign w:val="center"/>
            <w:hideMark/>
          </w:tcPr>
          <w:p w14:paraId="7AD3DB33" w14:textId="77777777" w:rsidR="00000000" w:rsidRDefault="00000000">
            <w:pPr>
              <w:rPr>
                <w:rFonts w:eastAsia="Times New Roman"/>
                <w:sz w:val="20"/>
                <w:szCs w:val="20"/>
              </w:rPr>
            </w:pPr>
          </w:p>
        </w:tc>
      </w:tr>
      <w:tr w:rsidR="00000000" w14:paraId="04D8F5FC" w14:textId="77777777">
        <w:trPr>
          <w:divId w:val="692993598"/>
          <w:tblCellSpacing w:w="15" w:type="dxa"/>
        </w:trPr>
        <w:tc>
          <w:tcPr>
            <w:tcW w:w="0" w:type="auto"/>
            <w:vAlign w:val="center"/>
            <w:hideMark/>
          </w:tcPr>
          <w:p w14:paraId="3E880FF5" w14:textId="77777777" w:rsidR="00000000" w:rsidRDefault="00000000">
            <w:pPr>
              <w:rPr>
                <w:rFonts w:eastAsia="Times New Roman"/>
                <w:sz w:val="20"/>
                <w:szCs w:val="20"/>
              </w:rPr>
            </w:pPr>
          </w:p>
        </w:tc>
      </w:tr>
    </w:tbl>
    <w:p w14:paraId="12617F12" w14:textId="77777777" w:rsidR="00000000" w:rsidRDefault="00000000">
      <w:pPr>
        <w:divId w:val="692993598"/>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34"/>
      </w:tblGrid>
      <w:tr w:rsidR="00000000" w14:paraId="624D194E" w14:textId="77777777">
        <w:trPr>
          <w:divId w:val="692993598"/>
          <w:tblHeader/>
          <w:tblCellSpacing w:w="15" w:type="dxa"/>
        </w:trPr>
        <w:tc>
          <w:tcPr>
            <w:tcW w:w="0" w:type="auto"/>
            <w:vAlign w:val="center"/>
            <w:hideMark/>
          </w:tcPr>
          <w:p w14:paraId="415483B2" w14:textId="77777777" w:rsidR="00000000" w:rsidRDefault="00000000">
            <w:pPr>
              <w:rPr>
                <w:rFonts w:eastAsia="Times New Roman"/>
              </w:rPr>
            </w:pPr>
            <w:r>
              <w:rPr>
                <w:rFonts w:eastAsia="Times New Roman"/>
              </w:rPr>
              <w:t>Eğitim ve Öğretim Hizmeti Sunan Birimleri</w:t>
            </w:r>
          </w:p>
        </w:tc>
      </w:tr>
      <w:tr w:rsidR="00000000" w14:paraId="5C00CA48" w14:textId="77777777">
        <w:trPr>
          <w:divId w:val="692993598"/>
          <w:tblCellSpacing w:w="15" w:type="dxa"/>
        </w:trPr>
        <w:tc>
          <w:tcPr>
            <w:tcW w:w="0" w:type="auto"/>
            <w:vAlign w:val="center"/>
            <w:hideMark/>
          </w:tcPr>
          <w:p w14:paraId="42D0B6C7" w14:textId="77777777" w:rsidR="00000000" w:rsidRDefault="00000000">
            <w:pPr>
              <w:rPr>
                <w:rFonts w:eastAsia="Times New Roman"/>
              </w:rPr>
            </w:pPr>
          </w:p>
        </w:tc>
      </w:tr>
      <w:tr w:rsidR="00000000" w14:paraId="7D992F59" w14:textId="77777777">
        <w:trPr>
          <w:divId w:val="692993598"/>
          <w:tblCellSpacing w:w="15" w:type="dxa"/>
        </w:trPr>
        <w:tc>
          <w:tcPr>
            <w:tcW w:w="0" w:type="auto"/>
            <w:vAlign w:val="center"/>
            <w:hideMark/>
          </w:tcPr>
          <w:p w14:paraId="255D0BC4" w14:textId="77777777" w:rsidR="00000000" w:rsidRDefault="00000000">
            <w:pPr>
              <w:rPr>
                <w:rFonts w:eastAsia="Times New Roman"/>
                <w:sz w:val="20"/>
                <w:szCs w:val="20"/>
              </w:rPr>
            </w:pPr>
          </w:p>
        </w:tc>
      </w:tr>
      <w:tr w:rsidR="00000000" w14:paraId="20CEB159" w14:textId="77777777">
        <w:trPr>
          <w:divId w:val="692993598"/>
          <w:tblCellSpacing w:w="15" w:type="dxa"/>
        </w:trPr>
        <w:tc>
          <w:tcPr>
            <w:tcW w:w="0" w:type="auto"/>
            <w:vAlign w:val="center"/>
            <w:hideMark/>
          </w:tcPr>
          <w:p w14:paraId="78BA5EAB" w14:textId="77777777" w:rsidR="00000000" w:rsidRDefault="00000000">
            <w:pPr>
              <w:rPr>
                <w:rFonts w:eastAsia="Times New Roman"/>
                <w:sz w:val="20"/>
                <w:szCs w:val="20"/>
              </w:rPr>
            </w:pPr>
          </w:p>
        </w:tc>
      </w:tr>
      <w:tr w:rsidR="00000000" w14:paraId="3A859987" w14:textId="77777777">
        <w:trPr>
          <w:divId w:val="692993598"/>
          <w:tblCellSpacing w:w="15" w:type="dxa"/>
        </w:trPr>
        <w:tc>
          <w:tcPr>
            <w:tcW w:w="0" w:type="auto"/>
            <w:vAlign w:val="center"/>
            <w:hideMark/>
          </w:tcPr>
          <w:p w14:paraId="3476541D" w14:textId="77777777" w:rsidR="00000000" w:rsidRDefault="00000000">
            <w:pPr>
              <w:rPr>
                <w:rFonts w:eastAsia="Times New Roman"/>
                <w:sz w:val="20"/>
                <w:szCs w:val="20"/>
              </w:rPr>
            </w:pPr>
          </w:p>
        </w:tc>
      </w:tr>
      <w:tr w:rsidR="00000000" w14:paraId="1A305E59" w14:textId="77777777">
        <w:trPr>
          <w:divId w:val="692993598"/>
          <w:tblCellSpacing w:w="15" w:type="dxa"/>
        </w:trPr>
        <w:tc>
          <w:tcPr>
            <w:tcW w:w="0" w:type="auto"/>
            <w:vAlign w:val="center"/>
            <w:hideMark/>
          </w:tcPr>
          <w:p w14:paraId="325FA457" w14:textId="77777777" w:rsidR="00000000" w:rsidRDefault="00000000">
            <w:pPr>
              <w:rPr>
                <w:rFonts w:eastAsia="Times New Roman"/>
                <w:sz w:val="20"/>
                <w:szCs w:val="20"/>
              </w:rPr>
            </w:pPr>
          </w:p>
        </w:tc>
      </w:tr>
      <w:tr w:rsidR="00000000" w14:paraId="37FAEE03" w14:textId="77777777">
        <w:trPr>
          <w:divId w:val="692993598"/>
          <w:tblCellSpacing w:w="15" w:type="dxa"/>
        </w:trPr>
        <w:tc>
          <w:tcPr>
            <w:tcW w:w="0" w:type="auto"/>
            <w:vAlign w:val="center"/>
            <w:hideMark/>
          </w:tcPr>
          <w:p w14:paraId="4CA02D69" w14:textId="77777777" w:rsidR="00000000" w:rsidRDefault="00000000">
            <w:pPr>
              <w:rPr>
                <w:rFonts w:eastAsia="Times New Roman"/>
                <w:sz w:val="20"/>
                <w:szCs w:val="20"/>
              </w:rPr>
            </w:pPr>
          </w:p>
        </w:tc>
      </w:tr>
      <w:tr w:rsidR="00000000" w14:paraId="2CBADC28" w14:textId="77777777">
        <w:trPr>
          <w:divId w:val="692993598"/>
          <w:tblCellSpacing w:w="15" w:type="dxa"/>
        </w:trPr>
        <w:tc>
          <w:tcPr>
            <w:tcW w:w="0" w:type="auto"/>
            <w:vAlign w:val="center"/>
            <w:hideMark/>
          </w:tcPr>
          <w:p w14:paraId="3089ACE7" w14:textId="77777777" w:rsidR="00000000" w:rsidRDefault="00000000">
            <w:pPr>
              <w:pStyle w:val="NormalWeb"/>
              <w:ind w:left="750"/>
            </w:pPr>
            <w:hyperlink r:id="rId28" w:tgtFrame="_blank" w:history="1">
              <w:r>
                <w:rPr>
                  <w:rStyle w:val="Kpr"/>
                </w:rPr>
                <w:t>1.4.A. ÖĞRENCİ ALIM KARARI 2024.pdf</w:t>
              </w:r>
            </w:hyperlink>
          </w:p>
        </w:tc>
      </w:tr>
      <w:tr w:rsidR="00000000" w14:paraId="71ADDEA2" w14:textId="77777777">
        <w:trPr>
          <w:divId w:val="692993598"/>
          <w:tblCellSpacing w:w="15" w:type="dxa"/>
        </w:trPr>
        <w:tc>
          <w:tcPr>
            <w:tcW w:w="0" w:type="auto"/>
            <w:vAlign w:val="center"/>
            <w:hideMark/>
          </w:tcPr>
          <w:p w14:paraId="179CB3E4" w14:textId="77777777" w:rsidR="00000000" w:rsidRDefault="00000000"/>
        </w:tc>
      </w:tr>
      <w:tr w:rsidR="00000000" w14:paraId="3E5F5CEC" w14:textId="77777777">
        <w:trPr>
          <w:divId w:val="692993598"/>
          <w:tblCellSpacing w:w="15" w:type="dxa"/>
        </w:trPr>
        <w:tc>
          <w:tcPr>
            <w:tcW w:w="0" w:type="auto"/>
            <w:vAlign w:val="center"/>
            <w:hideMark/>
          </w:tcPr>
          <w:p w14:paraId="3642DE85" w14:textId="77777777" w:rsidR="00000000" w:rsidRDefault="00000000">
            <w:pPr>
              <w:rPr>
                <w:rFonts w:eastAsia="Times New Roman"/>
                <w:sz w:val="20"/>
                <w:szCs w:val="20"/>
              </w:rPr>
            </w:pPr>
          </w:p>
        </w:tc>
      </w:tr>
      <w:tr w:rsidR="00000000" w14:paraId="27AA6F6E" w14:textId="77777777">
        <w:trPr>
          <w:divId w:val="692993598"/>
          <w:tblCellSpacing w:w="15" w:type="dxa"/>
        </w:trPr>
        <w:tc>
          <w:tcPr>
            <w:tcW w:w="0" w:type="auto"/>
            <w:vAlign w:val="center"/>
            <w:hideMark/>
          </w:tcPr>
          <w:p w14:paraId="6B7CA3F2" w14:textId="77777777" w:rsidR="00000000" w:rsidRDefault="00000000">
            <w:pPr>
              <w:rPr>
                <w:rFonts w:eastAsia="Times New Roman"/>
                <w:sz w:val="20"/>
                <w:szCs w:val="20"/>
              </w:rPr>
            </w:pPr>
          </w:p>
        </w:tc>
      </w:tr>
      <w:tr w:rsidR="00000000" w14:paraId="1610B65C" w14:textId="77777777">
        <w:trPr>
          <w:divId w:val="692993598"/>
          <w:tblCellSpacing w:w="15" w:type="dxa"/>
        </w:trPr>
        <w:tc>
          <w:tcPr>
            <w:tcW w:w="0" w:type="auto"/>
            <w:vAlign w:val="center"/>
            <w:hideMark/>
          </w:tcPr>
          <w:p w14:paraId="508193D2" w14:textId="77777777" w:rsidR="00000000" w:rsidRDefault="00000000">
            <w:pPr>
              <w:rPr>
                <w:rFonts w:eastAsia="Times New Roman"/>
                <w:sz w:val="20"/>
                <w:szCs w:val="20"/>
              </w:rPr>
            </w:pPr>
          </w:p>
        </w:tc>
      </w:tr>
      <w:tr w:rsidR="00000000" w14:paraId="5614F6D4" w14:textId="77777777">
        <w:trPr>
          <w:divId w:val="692993598"/>
          <w:tblCellSpacing w:w="15" w:type="dxa"/>
        </w:trPr>
        <w:tc>
          <w:tcPr>
            <w:tcW w:w="0" w:type="auto"/>
            <w:vAlign w:val="center"/>
            <w:hideMark/>
          </w:tcPr>
          <w:p w14:paraId="1A309D73" w14:textId="77777777" w:rsidR="00000000" w:rsidRDefault="00000000">
            <w:pPr>
              <w:rPr>
                <w:rFonts w:eastAsia="Times New Roman"/>
                <w:sz w:val="20"/>
                <w:szCs w:val="20"/>
              </w:rPr>
            </w:pPr>
          </w:p>
        </w:tc>
      </w:tr>
      <w:tr w:rsidR="00000000" w14:paraId="35D898FD" w14:textId="77777777">
        <w:trPr>
          <w:divId w:val="692993598"/>
          <w:tblCellSpacing w:w="15" w:type="dxa"/>
        </w:trPr>
        <w:tc>
          <w:tcPr>
            <w:tcW w:w="0" w:type="auto"/>
            <w:vAlign w:val="center"/>
            <w:hideMark/>
          </w:tcPr>
          <w:p w14:paraId="7D4E09BD" w14:textId="77777777" w:rsidR="00000000" w:rsidRDefault="00000000">
            <w:pPr>
              <w:rPr>
                <w:rFonts w:eastAsia="Times New Roman"/>
                <w:sz w:val="20"/>
                <w:szCs w:val="20"/>
              </w:rPr>
            </w:pPr>
          </w:p>
        </w:tc>
      </w:tr>
      <w:tr w:rsidR="00000000" w14:paraId="1A0AE67F" w14:textId="77777777">
        <w:trPr>
          <w:divId w:val="692993598"/>
          <w:tblCellSpacing w:w="15" w:type="dxa"/>
        </w:trPr>
        <w:tc>
          <w:tcPr>
            <w:tcW w:w="0" w:type="auto"/>
            <w:vAlign w:val="center"/>
            <w:hideMark/>
          </w:tcPr>
          <w:p w14:paraId="5171E92B" w14:textId="77777777" w:rsidR="00000000" w:rsidRDefault="00000000">
            <w:pPr>
              <w:rPr>
                <w:rFonts w:eastAsia="Times New Roman"/>
                <w:sz w:val="20"/>
                <w:szCs w:val="20"/>
              </w:rPr>
            </w:pPr>
          </w:p>
        </w:tc>
      </w:tr>
      <w:tr w:rsidR="00000000" w14:paraId="47677410" w14:textId="77777777">
        <w:trPr>
          <w:divId w:val="692993598"/>
          <w:tblCellSpacing w:w="15" w:type="dxa"/>
        </w:trPr>
        <w:tc>
          <w:tcPr>
            <w:tcW w:w="0" w:type="auto"/>
            <w:vAlign w:val="center"/>
            <w:hideMark/>
          </w:tcPr>
          <w:p w14:paraId="2F3961BE" w14:textId="77777777" w:rsidR="00000000" w:rsidRDefault="00000000">
            <w:pPr>
              <w:rPr>
                <w:rFonts w:eastAsia="Times New Roman"/>
                <w:sz w:val="20"/>
                <w:szCs w:val="20"/>
              </w:rPr>
            </w:pPr>
          </w:p>
        </w:tc>
      </w:tr>
      <w:tr w:rsidR="00000000" w14:paraId="323234F5" w14:textId="77777777">
        <w:trPr>
          <w:divId w:val="692993598"/>
          <w:tblCellSpacing w:w="15" w:type="dxa"/>
        </w:trPr>
        <w:tc>
          <w:tcPr>
            <w:tcW w:w="0" w:type="auto"/>
            <w:vAlign w:val="center"/>
            <w:hideMark/>
          </w:tcPr>
          <w:p w14:paraId="66DC72EF" w14:textId="77777777" w:rsidR="00000000" w:rsidRDefault="00000000">
            <w:pPr>
              <w:rPr>
                <w:rFonts w:eastAsia="Times New Roman"/>
                <w:sz w:val="20"/>
                <w:szCs w:val="20"/>
              </w:rPr>
            </w:pPr>
          </w:p>
        </w:tc>
      </w:tr>
      <w:tr w:rsidR="00000000" w14:paraId="1DCA8F3B" w14:textId="77777777">
        <w:trPr>
          <w:divId w:val="692993598"/>
          <w:tblCellSpacing w:w="15" w:type="dxa"/>
        </w:trPr>
        <w:tc>
          <w:tcPr>
            <w:tcW w:w="0" w:type="auto"/>
            <w:vAlign w:val="center"/>
            <w:hideMark/>
          </w:tcPr>
          <w:p w14:paraId="4B2677B1" w14:textId="77777777" w:rsidR="00000000" w:rsidRDefault="00000000">
            <w:pPr>
              <w:rPr>
                <w:rFonts w:eastAsia="Times New Roman"/>
                <w:sz w:val="20"/>
                <w:szCs w:val="20"/>
              </w:rPr>
            </w:pPr>
          </w:p>
        </w:tc>
      </w:tr>
      <w:tr w:rsidR="00000000" w14:paraId="44922B86" w14:textId="77777777">
        <w:trPr>
          <w:divId w:val="692993598"/>
          <w:tblCellSpacing w:w="15" w:type="dxa"/>
        </w:trPr>
        <w:tc>
          <w:tcPr>
            <w:tcW w:w="0" w:type="auto"/>
            <w:vAlign w:val="center"/>
            <w:hideMark/>
          </w:tcPr>
          <w:p w14:paraId="7EE57A4F" w14:textId="77777777" w:rsidR="00000000" w:rsidRDefault="00000000">
            <w:pPr>
              <w:rPr>
                <w:rFonts w:eastAsia="Times New Roman"/>
                <w:sz w:val="20"/>
                <w:szCs w:val="20"/>
              </w:rPr>
            </w:pPr>
          </w:p>
        </w:tc>
      </w:tr>
      <w:tr w:rsidR="00000000" w14:paraId="2FC86F29" w14:textId="77777777">
        <w:trPr>
          <w:divId w:val="692993598"/>
          <w:tblCellSpacing w:w="15" w:type="dxa"/>
        </w:trPr>
        <w:tc>
          <w:tcPr>
            <w:tcW w:w="0" w:type="auto"/>
            <w:vAlign w:val="center"/>
            <w:hideMark/>
          </w:tcPr>
          <w:p w14:paraId="369C9337" w14:textId="77777777" w:rsidR="00000000" w:rsidRDefault="00000000">
            <w:pPr>
              <w:rPr>
                <w:rFonts w:eastAsia="Times New Roman"/>
                <w:sz w:val="20"/>
                <w:szCs w:val="20"/>
              </w:rPr>
            </w:pPr>
          </w:p>
        </w:tc>
      </w:tr>
      <w:tr w:rsidR="00000000" w14:paraId="1112B69C" w14:textId="77777777">
        <w:trPr>
          <w:divId w:val="692993598"/>
          <w:tblCellSpacing w:w="15" w:type="dxa"/>
        </w:trPr>
        <w:tc>
          <w:tcPr>
            <w:tcW w:w="0" w:type="auto"/>
            <w:vAlign w:val="center"/>
            <w:hideMark/>
          </w:tcPr>
          <w:p w14:paraId="375D4AFE" w14:textId="77777777" w:rsidR="00000000" w:rsidRDefault="00000000">
            <w:pPr>
              <w:rPr>
                <w:rFonts w:eastAsia="Times New Roman"/>
                <w:sz w:val="20"/>
                <w:szCs w:val="20"/>
              </w:rPr>
            </w:pPr>
          </w:p>
        </w:tc>
      </w:tr>
      <w:tr w:rsidR="00000000" w14:paraId="57FA8206" w14:textId="77777777">
        <w:trPr>
          <w:divId w:val="692993598"/>
          <w:tblCellSpacing w:w="15" w:type="dxa"/>
        </w:trPr>
        <w:tc>
          <w:tcPr>
            <w:tcW w:w="0" w:type="auto"/>
            <w:vAlign w:val="center"/>
            <w:hideMark/>
          </w:tcPr>
          <w:p w14:paraId="15F44B54" w14:textId="77777777" w:rsidR="00000000" w:rsidRDefault="00000000">
            <w:pPr>
              <w:rPr>
                <w:rFonts w:eastAsia="Times New Roman"/>
                <w:sz w:val="20"/>
                <w:szCs w:val="20"/>
              </w:rPr>
            </w:pPr>
          </w:p>
        </w:tc>
      </w:tr>
      <w:tr w:rsidR="00000000" w14:paraId="7C9B2A78" w14:textId="77777777">
        <w:trPr>
          <w:divId w:val="692993598"/>
          <w:tblCellSpacing w:w="15" w:type="dxa"/>
        </w:trPr>
        <w:tc>
          <w:tcPr>
            <w:tcW w:w="0" w:type="auto"/>
            <w:vAlign w:val="center"/>
            <w:hideMark/>
          </w:tcPr>
          <w:p w14:paraId="405AF5F9" w14:textId="77777777" w:rsidR="00000000" w:rsidRDefault="00000000">
            <w:pPr>
              <w:rPr>
                <w:rFonts w:eastAsia="Times New Roman"/>
                <w:sz w:val="20"/>
                <w:szCs w:val="20"/>
              </w:rPr>
            </w:pPr>
          </w:p>
        </w:tc>
      </w:tr>
      <w:tr w:rsidR="00000000" w14:paraId="474E1AD3" w14:textId="77777777">
        <w:trPr>
          <w:divId w:val="692993598"/>
          <w:tblCellSpacing w:w="15" w:type="dxa"/>
        </w:trPr>
        <w:tc>
          <w:tcPr>
            <w:tcW w:w="0" w:type="auto"/>
            <w:vAlign w:val="center"/>
            <w:hideMark/>
          </w:tcPr>
          <w:p w14:paraId="67B935B4" w14:textId="77777777" w:rsidR="00000000" w:rsidRDefault="00000000">
            <w:pPr>
              <w:rPr>
                <w:rFonts w:eastAsia="Times New Roman"/>
                <w:sz w:val="20"/>
                <w:szCs w:val="20"/>
              </w:rPr>
            </w:pPr>
          </w:p>
        </w:tc>
      </w:tr>
      <w:tr w:rsidR="00000000" w14:paraId="1E4B6494" w14:textId="77777777">
        <w:trPr>
          <w:divId w:val="692993598"/>
          <w:tblCellSpacing w:w="15" w:type="dxa"/>
        </w:trPr>
        <w:tc>
          <w:tcPr>
            <w:tcW w:w="0" w:type="auto"/>
            <w:vAlign w:val="center"/>
            <w:hideMark/>
          </w:tcPr>
          <w:p w14:paraId="1A67E1BA" w14:textId="77777777" w:rsidR="00000000" w:rsidRDefault="00000000">
            <w:pPr>
              <w:rPr>
                <w:rFonts w:eastAsia="Times New Roman"/>
                <w:sz w:val="20"/>
                <w:szCs w:val="20"/>
              </w:rPr>
            </w:pPr>
          </w:p>
        </w:tc>
      </w:tr>
      <w:tr w:rsidR="00000000" w14:paraId="35609857" w14:textId="77777777">
        <w:trPr>
          <w:divId w:val="692993598"/>
          <w:tblCellSpacing w:w="15" w:type="dxa"/>
        </w:trPr>
        <w:tc>
          <w:tcPr>
            <w:tcW w:w="0" w:type="auto"/>
            <w:vAlign w:val="center"/>
            <w:hideMark/>
          </w:tcPr>
          <w:p w14:paraId="4D5E4A98" w14:textId="77777777" w:rsidR="00000000" w:rsidRDefault="00000000">
            <w:pPr>
              <w:rPr>
                <w:rFonts w:eastAsia="Times New Roman"/>
                <w:sz w:val="20"/>
                <w:szCs w:val="20"/>
              </w:rPr>
            </w:pPr>
          </w:p>
        </w:tc>
      </w:tr>
      <w:tr w:rsidR="00000000" w14:paraId="68ABFF99" w14:textId="77777777">
        <w:trPr>
          <w:divId w:val="692993598"/>
          <w:tblCellSpacing w:w="15" w:type="dxa"/>
        </w:trPr>
        <w:tc>
          <w:tcPr>
            <w:tcW w:w="0" w:type="auto"/>
            <w:vAlign w:val="center"/>
            <w:hideMark/>
          </w:tcPr>
          <w:p w14:paraId="55C10364" w14:textId="77777777" w:rsidR="00000000" w:rsidRDefault="00000000">
            <w:pPr>
              <w:rPr>
                <w:rFonts w:eastAsia="Times New Roman"/>
                <w:sz w:val="20"/>
                <w:szCs w:val="20"/>
              </w:rPr>
            </w:pPr>
          </w:p>
        </w:tc>
      </w:tr>
      <w:tr w:rsidR="00000000" w14:paraId="34A943BD" w14:textId="77777777">
        <w:trPr>
          <w:divId w:val="692993598"/>
          <w:tblCellSpacing w:w="15" w:type="dxa"/>
        </w:trPr>
        <w:tc>
          <w:tcPr>
            <w:tcW w:w="0" w:type="auto"/>
            <w:vAlign w:val="center"/>
            <w:hideMark/>
          </w:tcPr>
          <w:p w14:paraId="29797C7B" w14:textId="77777777" w:rsidR="00000000" w:rsidRDefault="00000000">
            <w:pPr>
              <w:rPr>
                <w:rFonts w:eastAsia="Times New Roman"/>
                <w:sz w:val="20"/>
                <w:szCs w:val="20"/>
              </w:rPr>
            </w:pPr>
          </w:p>
        </w:tc>
      </w:tr>
      <w:tr w:rsidR="00000000" w14:paraId="628C3093" w14:textId="77777777">
        <w:trPr>
          <w:divId w:val="692993598"/>
          <w:tblCellSpacing w:w="15" w:type="dxa"/>
        </w:trPr>
        <w:tc>
          <w:tcPr>
            <w:tcW w:w="0" w:type="auto"/>
            <w:vAlign w:val="center"/>
            <w:hideMark/>
          </w:tcPr>
          <w:p w14:paraId="5C988752" w14:textId="77777777" w:rsidR="00000000" w:rsidRDefault="00000000">
            <w:pPr>
              <w:rPr>
                <w:rFonts w:eastAsia="Times New Roman"/>
                <w:sz w:val="20"/>
                <w:szCs w:val="20"/>
              </w:rPr>
            </w:pPr>
          </w:p>
        </w:tc>
      </w:tr>
      <w:tr w:rsidR="00000000" w14:paraId="5697C771" w14:textId="77777777">
        <w:trPr>
          <w:divId w:val="692993598"/>
          <w:tblCellSpacing w:w="15" w:type="dxa"/>
        </w:trPr>
        <w:tc>
          <w:tcPr>
            <w:tcW w:w="0" w:type="auto"/>
            <w:vAlign w:val="center"/>
            <w:hideMark/>
          </w:tcPr>
          <w:p w14:paraId="373064CC" w14:textId="77777777" w:rsidR="00000000" w:rsidRDefault="00000000">
            <w:pPr>
              <w:rPr>
                <w:rFonts w:eastAsia="Times New Roman"/>
                <w:sz w:val="20"/>
                <w:szCs w:val="20"/>
              </w:rPr>
            </w:pPr>
          </w:p>
        </w:tc>
      </w:tr>
      <w:tr w:rsidR="00000000" w14:paraId="647F06BB" w14:textId="77777777">
        <w:trPr>
          <w:divId w:val="692993598"/>
          <w:tblCellSpacing w:w="15" w:type="dxa"/>
        </w:trPr>
        <w:tc>
          <w:tcPr>
            <w:tcW w:w="0" w:type="auto"/>
            <w:vAlign w:val="center"/>
            <w:hideMark/>
          </w:tcPr>
          <w:p w14:paraId="17CB1205" w14:textId="77777777" w:rsidR="00000000" w:rsidRDefault="00000000">
            <w:pPr>
              <w:rPr>
                <w:rFonts w:eastAsia="Times New Roman"/>
                <w:sz w:val="20"/>
                <w:szCs w:val="20"/>
              </w:rPr>
            </w:pPr>
          </w:p>
        </w:tc>
      </w:tr>
      <w:tr w:rsidR="00000000" w14:paraId="3726E9FC" w14:textId="77777777">
        <w:trPr>
          <w:divId w:val="692993598"/>
          <w:tblCellSpacing w:w="15" w:type="dxa"/>
        </w:trPr>
        <w:tc>
          <w:tcPr>
            <w:tcW w:w="0" w:type="auto"/>
            <w:vAlign w:val="center"/>
            <w:hideMark/>
          </w:tcPr>
          <w:p w14:paraId="7832279F" w14:textId="77777777" w:rsidR="00000000" w:rsidRDefault="00000000">
            <w:pPr>
              <w:rPr>
                <w:rFonts w:eastAsia="Times New Roman"/>
                <w:sz w:val="20"/>
                <w:szCs w:val="20"/>
              </w:rPr>
            </w:pPr>
          </w:p>
        </w:tc>
      </w:tr>
      <w:tr w:rsidR="00000000" w14:paraId="5DF7264A" w14:textId="77777777">
        <w:trPr>
          <w:divId w:val="692993598"/>
          <w:tblCellSpacing w:w="15" w:type="dxa"/>
        </w:trPr>
        <w:tc>
          <w:tcPr>
            <w:tcW w:w="0" w:type="auto"/>
            <w:vAlign w:val="center"/>
            <w:hideMark/>
          </w:tcPr>
          <w:p w14:paraId="6AEB3FB0" w14:textId="77777777" w:rsidR="00000000" w:rsidRDefault="00000000">
            <w:pPr>
              <w:rPr>
                <w:rFonts w:eastAsia="Times New Roman"/>
                <w:sz w:val="20"/>
                <w:szCs w:val="20"/>
              </w:rPr>
            </w:pPr>
          </w:p>
        </w:tc>
      </w:tr>
      <w:tr w:rsidR="00000000" w14:paraId="1D8657FA" w14:textId="77777777">
        <w:trPr>
          <w:divId w:val="692993598"/>
          <w:tblCellSpacing w:w="15" w:type="dxa"/>
        </w:trPr>
        <w:tc>
          <w:tcPr>
            <w:tcW w:w="0" w:type="auto"/>
            <w:vAlign w:val="center"/>
            <w:hideMark/>
          </w:tcPr>
          <w:p w14:paraId="6D84DFB0" w14:textId="77777777" w:rsidR="00000000" w:rsidRDefault="00000000">
            <w:pPr>
              <w:rPr>
                <w:rFonts w:eastAsia="Times New Roman"/>
                <w:sz w:val="20"/>
                <w:szCs w:val="20"/>
              </w:rPr>
            </w:pPr>
          </w:p>
        </w:tc>
      </w:tr>
      <w:tr w:rsidR="00000000" w14:paraId="3870162C" w14:textId="77777777">
        <w:trPr>
          <w:divId w:val="692993598"/>
          <w:tblCellSpacing w:w="15" w:type="dxa"/>
        </w:trPr>
        <w:tc>
          <w:tcPr>
            <w:tcW w:w="0" w:type="auto"/>
            <w:vAlign w:val="center"/>
            <w:hideMark/>
          </w:tcPr>
          <w:p w14:paraId="45E9E12B" w14:textId="77777777" w:rsidR="00000000" w:rsidRDefault="00000000">
            <w:pPr>
              <w:rPr>
                <w:rFonts w:eastAsia="Times New Roman"/>
                <w:sz w:val="20"/>
                <w:szCs w:val="20"/>
              </w:rPr>
            </w:pPr>
          </w:p>
        </w:tc>
      </w:tr>
      <w:tr w:rsidR="00000000" w14:paraId="4E6A0183" w14:textId="77777777">
        <w:trPr>
          <w:divId w:val="692993598"/>
          <w:tblCellSpacing w:w="15" w:type="dxa"/>
        </w:trPr>
        <w:tc>
          <w:tcPr>
            <w:tcW w:w="0" w:type="auto"/>
            <w:vAlign w:val="center"/>
            <w:hideMark/>
          </w:tcPr>
          <w:p w14:paraId="3F0F70DF" w14:textId="77777777" w:rsidR="00000000" w:rsidRDefault="00000000">
            <w:pPr>
              <w:rPr>
                <w:rFonts w:eastAsia="Times New Roman"/>
                <w:sz w:val="20"/>
                <w:szCs w:val="20"/>
              </w:rPr>
            </w:pPr>
          </w:p>
        </w:tc>
      </w:tr>
      <w:tr w:rsidR="00000000" w14:paraId="5DECA58F" w14:textId="77777777">
        <w:trPr>
          <w:divId w:val="692993598"/>
          <w:tblCellSpacing w:w="15" w:type="dxa"/>
        </w:trPr>
        <w:tc>
          <w:tcPr>
            <w:tcW w:w="0" w:type="auto"/>
            <w:vAlign w:val="center"/>
            <w:hideMark/>
          </w:tcPr>
          <w:p w14:paraId="53C8EB03" w14:textId="77777777" w:rsidR="00000000" w:rsidRDefault="00000000">
            <w:pPr>
              <w:rPr>
                <w:rFonts w:eastAsia="Times New Roman"/>
                <w:sz w:val="20"/>
                <w:szCs w:val="20"/>
              </w:rPr>
            </w:pPr>
          </w:p>
        </w:tc>
      </w:tr>
      <w:tr w:rsidR="00000000" w14:paraId="1EC71809" w14:textId="77777777">
        <w:trPr>
          <w:divId w:val="692993598"/>
          <w:tblCellSpacing w:w="15" w:type="dxa"/>
        </w:trPr>
        <w:tc>
          <w:tcPr>
            <w:tcW w:w="0" w:type="auto"/>
            <w:vAlign w:val="center"/>
            <w:hideMark/>
          </w:tcPr>
          <w:p w14:paraId="5A984620" w14:textId="77777777" w:rsidR="00000000" w:rsidRDefault="00000000">
            <w:pPr>
              <w:rPr>
                <w:rFonts w:eastAsia="Times New Roman"/>
                <w:sz w:val="20"/>
                <w:szCs w:val="20"/>
              </w:rPr>
            </w:pPr>
          </w:p>
        </w:tc>
      </w:tr>
      <w:tr w:rsidR="00000000" w14:paraId="1911EBA4" w14:textId="77777777">
        <w:trPr>
          <w:divId w:val="692993598"/>
          <w:tblCellSpacing w:w="15" w:type="dxa"/>
        </w:trPr>
        <w:tc>
          <w:tcPr>
            <w:tcW w:w="0" w:type="auto"/>
            <w:vAlign w:val="center"/>
            <w:hideMark/>
          </w:tcPr>
          <w:p w14:paraId="56F1E603" w14:textId="77777777" w:rsidR="00000000" w:rsidRDefault="00000000">
            <w:pPr>
              <w:rPr>
                <w:rFonts w:eastAsia="Times New Roman"/>
                <w:sz w:val="20"/>
                <w:szCs w:val="20"/>
              </w:rPr>
            </w:pPr>
          </w:p>
        </w:tc>
      </w:tr>
      <w:tr w:rsidR="00000000" w14:paraId="4063655C" w14:textId="77777777">
        <w:trPr>
          <w:divId w:val="692993598"/>
          <w:tblCellSpacing w:w="15" w:type="dxa"/>
        </w:trPr>
        <w:tc>
          <w:tcPr>
            <w:tcW w:w="0" w:type="auto"/>
            <w:vAlign w:val="center"/>
            <w:hideMark/>
          </w:tcPr>
          <w:p w14:paraId="5F89B14B" w14:textId="77777777" w:rsidR="00000000" w:rsidRDefault="00000000">
            <w:pPr>
              <w:rPr>
                <w:rFonts w:eastAsia="Times New Roman"/>
                <w:sz w:val="20"/>
                <w:szCs w:val="20"/>
              </w:rPr>
            </w:pPr>
          </w:p>
        </w:tc>
      </w:tr>
      <w:tr w:rsidR="00000000" w14:paraId="31D9684A" w14:textId="77777777">
        <w:trPr>
          <w:divId w:val="692993598"/>
          <w:tblCellSpacing w:w="15" w:type="dxa"/>
        </w:trPr>
        <w:tc>
          <w:tcPr>
            <w:tcW w:w="0" w:type="auto"/>
            <w:vAlign w:val="center"/>
            <w:hideMark/>
          </w:tcPr>
          <w:p w14:paraId="40344F77" w14:textId="77777777" w:rsidR="00000000" w:rsidRDefault="00000000">
            <w:pPr>
              <w:rPr>
                <w:rFonts w:eastAsia="Times New Roman"/>
                <w:sz w:val="20"/>
                <w:szCs w:val="20"/>
              </w:rPr>
            </w:pPr>
          </w:p>
        </w:tc>
      </w:tr>
      <w:tr w:rsidR="00000000" w14:paraId="3D2C2BEF" w14:textId="77777777">
        <w:trPr>
          <w:divId w:val="692993598"/>
          <w:tblCellSpacing w:w="15" w:type="dxa"/>
        </w:trPr>
        <w:tc>
          <w:tcPr>
            <w:tcW w:w="0" w:type="auto"/>
            <w:vAlign w:val="center"/>
            <w:hideMark/>
          </w:tcPr>
          <w:p w14:paraId="7C82B379" w14:textId="77777777" w:rsidR="00000000" w:rsidRDefault="00000000">
            <w:pPr>
              <w:rPr>
                <w:rFonts w:eastAsia="Times New Roman"/>
                <w:sz w:val="20"/>
                <w:szCs w:val="20"/>
              </w:rPr>
            </w:pPr>
          </w:p>
        </w:tc>
      </w:tr>
      <w:tr w:rsidR="00000000" w14:paraId="6AA87104" w14:textId="77777777">
        <w:trPr>
          <w:divId w:val="692993598"/>
          <w:tblCellSpacing w:w="15" w:type="dxa"/>
        </w:trPr>
        <w:tc>
          <w:tcPr>
            <w:tcW w:w="0" w:type="auto"/>
            <w:vAlign w:val="center"/>
            <w:hideMark/>
          </w:tcPr>
          <w:p w14:paraId="629E36C8" w14:textId="77777777" w:rsidR="00000000" w:rsidRDefault="00000000">
            <w:pPr>
              <w:rPr>
                <w:rFonts w:eastAsia="Times New Roman"/>
                <w:sz w:val="20"/>
                <w:szCs w:val="20"/>
              </w:rPr>
            </w:pPr>
          </w:p>
        </w:tc>
      </w:tr>
      <w:tr w:rsidR="00000000" w14:paraId="5CD088D2" w14:textId="77777777">
        <w:trPr>
          <w:divId w:val="692993598"/>
          <w:tblCellSpacing w:w="15" w:type="dxa"/>
        </w:trPr>
        <w:tc>
          <w:tcPr>
            <w:tcW w:w="0" w:type="auto"/>
            <w:vAlign w:val="center"/>
            <w:hideMark/>
          </w:tcPr>
          <w:p w14:paraId="5B04A8E7" w14:textId="77777777" w:rsidR="00000000" w:rsidRDefault="00000000">
            <w:pPr>
              <w:rPr>
                <w:rFonts w:eastAsia="Times New Roman"/>
                <w:sz w:val="20"/>
                <w:szCs w:val="20"/>
              </w:rPr>
            </w:pPr>
          </w:p>
        </w:tc>
      </w:tr>
      <w:tr w:rsidR="00000000" w14:paraId="5EE122F6" w14:textId="77777777">
        <w:trPr>
          <w:divId w:val="692993598"/>
          <w:tblCellSpacing w:w="15" w:type="dxa"/>
        </w:trPr>
        <w:tc>
          <w:tcPr>
            <w:tcW w:w="0" w:type="auto"/>
            <w:vAlign w:val="center"/>
            <w:hideMark/>
          </w:tcPr>
          <w:p w14:paraId="471DD780" w14:textId="77777777" w:rsidR="00000000" w:rsidRDefault="00000000">
            <w:pPr>
              <w:rPr>
                <w:rFonts w:eastAsia="Times New Roman"/>
                <w:sz w:val="20"/>
                <w:szCs w:val="20"/>
              </w:rPr>
            </w:pPr>
          </w:p>
        </w:tc>
      </w:tr>
      <w:tr w:rsidR="00000000" w14:paraId="753975BA" w14:textId="77777777">
        <w:trPr>
          <w:divId w:val="692993598"/>
          <w:tblCellSpacing w:w="15" w:type="dxa"/>
        </w:trPr>
        <w:tc>
          <w:tcPr>
            <w:tcW w:w="0" w:type="auto"/>
            <w:vAlign w:val="center"/>
            <w:hideMark/>
          </w:tcPr>
          <w:p w14:paraId="7E0732EC" w14:textId="77777777" w:rsidR="00000000" w:rsidRDefault="00000000">
            <w:pPr>
              <w:rPr>
                <w:rFonts w:eastAsia="Times New Roman"/>
                <w:sz w:val="20"/>
                <w:szCs w:val="20"/>
              </w:rPr>
            </w:pPr>
          </w:p>
        </w:tc>
      </w:tr>
      <w:tr w:rsidR="00000000" w14:paraId="4895F4F4" w14:textId="77777777">
        <w:trPr>
          <w:divId w:val="692993598"/>
          <w:tblCellSpacing w:w="15" w:type="dxa"/>
        </w:trPr>
        <w:tc>
          <w:tcPr>
            <w:tcW w:w="0" w:type="auto"/>
            <w:vAlign w:val="center"/>
            <w:hideMark/>
          </w:tcPr>
          <w:p w14:paraId="38665349" w14:textId="77777777" w:rsidR="00000000" w:rsidRDefault="00000000">
            <w:pPr>
              <w:rPr>
                <w:rFonts w:eastAsia="Times New Roman"/>
                <w:sz w:val="20"/>
                <w:szCs w:val="20"/>
              </w:rPr>
            </w:pPr>
          </w:p>
        </w:tc>
      </w:tr>
      <w:tr w:rsidR="00000000" w14:paraId="1397D4DD" w14:textId="77777777">
        <w:trPr>
          <w:divId w:val="692993598"/>
          <w:tblCellSpacing w:w="15" w:type="dxa"/>
        </w:trPr>
        <w:tc>
          <w:tcPr>
            <w:tcW w:w="0" w:type="auto"/>
            <w:vAlign w:val="center"/>
            <w:hideMark/>
          </w:tcPr>
          <w:p w14:paraId="3BE321E3" w14:textId="77777777" w:rsidR="00000000" w:rsidRDefault="00000000">
            <w:pPr>
              <w:rPr>
                <w:rFonts w:eastAsia="Times New Roman"/>
                <w:sz w:val="20"/>
                <w:szCs w:val="20"/>
              </w:rPr>
            </w:pPr>
          </w:p>
        </w:tc>
      </w:tr>
      <w:tr w:rsidR="00000000" w14:paraId="6E82C084" w14:textId="77777777">
        <w:trPr>
          <w:divId w:val="692993598"/>
          <w:tblCellSpacing w:w="15" w:type="dxa"/>
        </w:trPr>
        <w:tc>
          <w:tcPr>
            <w:tcW w:w="0" w:type="auto"/>
            <w:vAlign w:val="center"/>
            <w:hideMark/>
          </w:tcPr>
          <w:p w14:paraId="42CDDC21" w14:textId="77777777" w:rsidR="00000000" w:rsidRDefault="00000000">
            <w:pPr>
              <w:rPr>
                <w:rFonts w:eastAsia="Times New Roman"/>
                <w:sz w:val="20"/>
                <w:szCs w:val="20"/>
              </w:rPr>
            </w:pPr>
          </w:p>
        </w:tc>
      </w:tr>
      <w:tr w:rsidR="00000000" w14:paraId="5F4261CB" w14:textId="77777777">
        <w:trPr>
          <w:divId w:val="692993598"/>
          <w:tblCellSpacing w:w="15" w:type="dxa"/>
        </w:trPr>
        <w:tc>
          <w:tcPr>
            <w:tcW w:w="0" w:type="auto"/>
            <w:vAlign w:val="center"/>
            <w:hideMark/>
          </w:tcPr>
          <w:p w14:paraId="292082B0" w14:textId="77777777" w:rsidR="00000000" w:rsidRDefault="00000000">
            <w:pPr>
              <w:rPr>
                <w:rFonts w:eastAsia="Times New Roman"/>
                <w:sz w:val="20"/>
                <w:szCs w:val="20"/>
              </w:rPr>
            </w:pPr>
          </w:p>
        </w:tc>
      </w:tr>
      <w:tr w:rsidR="00000000" w14:paraId="12F1195D" w14:textId="77777777">
        <w:trPr>
          <w:divId w:val="692993598"/>
          <w:tblCellSpacing w:w="15" w:type="dxa"/>
        </w:trPr>
        <w:tc>
          <w:tcPr>
            <w:tcW w:w="0" w:type="auto"/>
            <w:vAlign w:val="center"/>
            <w:hideMark/>
          </w:tcPr>
          <w:p w14:paraId="10AE8A02" w14:textId="77777777" w:rsidR="00000000" w:rsidRDefault="00000000">
            <w:pPr>
              <w:rPr>
                <w:rFonts w:eastAsia="Times New Roman"/>
                <w:sz w:val="20"/>
                <w:szCs w:val="20"/>
              </w:rPr>
            </w:pPr>
          </w:p>
        </w:tc>
      </w:tr>
      <w:tr w:rsidR="00000000" w14:paraId="6FBFFC9A" w14:textId="77777777">
        <w:trPr>
          <w:divId w:val="692993598"/>
          <w:tblCellSpacing w:w="15" w:type="dxa"/>
        </w:trPr>
        <w:tc>
          <w:tcPr>
            <w:tcW w:w="0" w:type="auto"/>
            <w:vAlign w:val="center"/>
            <w:hideMark/>
          </w:tcPr>
          <w:p w14:paraId="4666C5D3" w14:textId="77777777" w:rsidR="00000000" w:rsidRDefault="00000000">
            <w:pPr>
              <w:rPr>
                <w:rFonts w:eastAsia="Times New Roman"/>
                <w:sz w:val="20"/>
                <w:szCs w:val="20"/>
              </w:rPr>
            </w:pPr>
          </w:p>
        </w:tc>
      </w:tr>
      <w:tr w:rsidR="00000000" w14:paraId="4E50E1C2" w14:textId="77777777">
        <w:trPr>
          <w:divId w:val="692993598"/>
          <w:tblCellSpacing w:w="15" w:type="dxa"/>
        </w:trPr>
        <w:tc>
          <w:tcPr>
            <w:tcW w:w="0" w:type="auto"/>
            <w:vAlign w:val="center"/>
            <w:hideMark/>
          </w:tcPr>
          <w:p w14:paraId="334A8EB1" w14:textId="77777777" w:rsidR="00000000" w:rsidRDefault="00000000">
            <w:pPr>
              <w:rPr>
                <w:rFonts w:eastAsia="Times New Roman"/>
                <w:sz w:val="20"/>
                <w:szCs w:val="20"/>
              </w:rPr>
            </w:pPr>
          </w:p>
        </w:tc>
      </w:tr>
      <w:tr w:rsidR="00000000" w14:paraId="4729E0E1" w14:textId="77777777">
        <w:trPr>
          <w:divId w:val="692993598"/>
          <w:tblCellSpacing w:w="15" w:type="dxa"/>
        </w:trPr>
        <w:tc>
          <w:tcPr>
            <w:tcW w:w="0" w:type="auto"/>
            <w:vAlign w:val="center"/>
            <w:hideMark/>
          </w:tcPr>
          <w:p w14:paraId="0FF1B7EE" w14:textId="77777777" w:rsidR="00000000" w:rsidRDefault="00000000">
            <w:pPr>
              <w:rPr>
                <w:rFonts w:eastAsia="Times New Roman"/>
                <w:sz w:val="20"/>
                <w:szCs w:val="20"/>
              </w:rPr>
            </w:pPr>
          </w:p>
        </w:tc>
      </w:tr>
      <w:tr w:rsidR="00000000" w14:paraId="4F10E9B9" w14:textId="77777777">
        <w:trPr>
          <w:divId w:val="692993598"/>
          <w:tblCellSpacing w:w="15" w:type="dxa"/>
        </w:trPr>
        <w:tc>
          <w:tcPr>
            <w:tcW w:w="0" w:type="auto"/>
            <w:vAlign w:val="center"/>
            <w:hideMark/>
          </w:tcPr>
          <w:p w14:paraId="2CA4F327" w14:textId="77777777" w:rsidR="00000000" w:rsidRDefault="00000000">
            <w:pPr>
              <w:rPr>
                <w:rFonts w:eastAsia="Times New Roman"/>
                <w:sz w:val="20"/>
                <w:szCs w:val="20"/>
              </w:rPr>
            </w:pPr>
          </w:p>
        </w:tc>
      </w:tr>
      <w:tr w:rsidR="00000000" w14:paraId="646027BF" w14:textId="77777777">
        <w:trPr>
          <w:divId w:val="692993598"/>
          <w:tblCellSpacing w:w="15" w:type="dxa"/>
        </w:trPr>
        <w:tc>
          <w:tcPr>
            <w:tcW w:w="0" w:type="auto"/>
            <w:vAlign w:val="center"/>
            <w:hideMark/>
          </w:tcPr>
          <w:p w14:paraId="56E32DC8" w14:textId="77777777" w:rsidR="00000000" w:rsidRDefault="00000000">
            <w:pPr>
              <w:rPr>
                <w:rFonts w:eastAsia="Times New Roman"/>
                <w:sz w:val="20"/>
                <w:szCs w:val="20"/>
              </w:rPr>
            </w:pPr>
          </w:p>
        </w:tc>
      </w:tr>
      <w:tr w:rsidR="00000000" w14:paraId="0A73C80F" w14:textId="77777777">
        <w:trPr>
          <w:divId w:val="692993598"/>
          <w:tblCellSpacing w:w="15" w:type="dxa"/>
        </w:trPr>
        <w:tc>
          <w:tcPr>
            <w:tcW w:w="0" w:type="auto"/>
            <w:vAlign w:val="center"/>
            <w:hideMark/>
          </w:tcPr>
          <w:p w14:paraId="57E1BF46" w14:textId="77777777" w:rsidR="00000000" w:rsidRDefault="00000000">
            <w:pPr>
              <w:rPr>
                <w:rFonts w:eastAsia="Times New Roman"/>
                <w:sz w:val="20"/>
                <w:szCs w:val="20"/>
              </w:rPr>
            </w:pPr>
          </w:p>
        </w:tc>
      </w:tr>
      <w:tr w:rsidR="00000000" w14:paraId="104DD9EF" w14:textId="77777777">
        <w:trPr>
          <w:divId w:val="692993598"/>
          <w:tblCellSpacing w:w="15" w:type="dxa"/>
        </w:trPr>
        <w:tc>
          <w:tcPr>
            <w:tcW w:w="0" w:type="auto"/>
            <w:vAlign w:val="center"/>
            <w:hideMark/>
          </w:tcPr>
          <w:p w14:paraId="16CEA2F2" w14:textId="77777777" w:rsidR="00000000" w:rsidRDefault="00000000">
            <w:pPr>
              <w:rPr>
                <w:rFonts w:eastAsia="Times New Roman"/>
                <w:sz w:val="20"/>
                <w:szCs w:val="20"/>
              </w:rPr>
            </w:pPr>
          </w:p>
        </w:tc>
      </w:tr>
      <w:tr w:rsidR="00000000" w14:paraId="5F7BEFEC" w14:textId="77777777">
        <w:trPr>
          <w:divId w:val="692993598"/>
          <w:tblCellSpacing w:w="15" w:type="dxa"/>
        </w:trPr>
        <w:tc>
          <w:tcPr>
            <w:tcW w:w="0" w:type="auto"/>
            <w:vAlign w:val="center"/>
            <w:hideMark/>
          </w:tcPr>
          <w:p w14:paraId="15AE6C42" w14:textId="77777777" w:rsidR="00000000" w:rsidRDefault="00000000">
            <w:pPr>
              <w:rPr>
                <w:rFonts w:eastAsia="Times New Roman"/>
                <w:sz w:val="20"/>
                <w:szCs w:val="20"/>
              </w:rPr>
            </w:pPr>
          </w:p>
        </w:tc>
      </w:tr>
    </w:tbl>
    <w:p w14:paraId="30B029AB" w14:textId="77777777" w:rsidR="00000000" w:rsidRDefault="00000000">
      <w:pPr>
        <w:divId w:val="692993598"/>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6"/>
      </w:tblGrid>
      <w:tr w:rsidR="00000000" w14:paraId="0EAE09EC" w14:textId="77777777">
        <w:trPr>
          <w:divId w:val="692993598"/>
          <w:tblHeader/>
          <w:tblCellSpacing w:w="15" w:type="dxa"/>
        </w:trPr>
        <w:tc>
          <w:tcPr>
            <w:tcW w:w="0" w:type="auto"/>
            <w:vAlign w:val="center"/>
            <w:hideMark/>
          </w:tcPr>
          <w:p w14:paraId="713B6567" w14:textId="77777777" w:rsidR="00000000" w:rsidRDefault="00000000">
            <w:pPr>
              <w:rPr>
                <w:rFonts w:eastAsia="Times New Roman"/>
              </w:rPr>
            </w:pPr>
            <w:r>
              <w:rPr>
                <w:rFonts w:eastAsia="Times New Roman"/>
              </w:rPr>
              <w:lastRenderedPageBreak/>
              <w:t>Araştırma Faaliyetlerinin Yürütüldüğü Birimleri</w:t>
            </w:r>
          </w:p>
        </w:tc>
      </w:tr>
      <w:tr w:rsidR="00000000" w14:paraId="56EB37D7" w14:textId="77777777">
        <w:trPr>
          <w:divId w:val="692993598"/>
          <w:tblCellSpacing w:w="15" w:type="dxa"/>
        </w:trPr>
        <w:tc>
          <w:tcPr>
            <w:tcW w:w="0" w:type="auto"/>
            <w:vAlign w:val="center"/>
            <w:hideMark/>
          </w:tcPr>
          <w:p w14:paraId="45BF4C9F" w14:textId="77777777" w:rsidR="00000000" w:rsidRDefault="00000000">
            <w:pPr>
              <w:rPr>
                <w:rFonts w:eastAsia="Times New Roman"/>
              </w:rPr>
            </w:pPr>
          </w:p>
        </w:tc>
      </w:tr>
      <w:tr w:rsidR="00000000" w14:paraId="1E9E00B4" w14:textId="77777777">
        <w:trPr>
          <w:divId w:val="692993598"/>
          <w:tblCellSpacing w:w="15" w:type="dxa"/>
        </w:trPr>
        <w:tc>
          <w:tcPr>
            <w:tcW w:w="0" w:type="auto"/>
            <w:vAlign w:val="center"/>
            <w:hideMark/>
          </w:tcPr>
          <w:p w14:paraId="18CA2945" w14:textId="77777777" w:rsidR="00000000" w:rsidRDefault="00000000">
            <w:pPr>
              <w:rPr>
                <w:rFonts w:eastAsia="Times New Roman"/>
                <w:sz w:val="20"/>
                <w:szCs w:val="20"/>
              </w:rPr>
            </w:pPr>
          </w:p>
        </w:tc>
      </w:tr>
      <w:tr w:rsidR="00000000" w14:paraId="0E60F8FA" w14:textId="77777777">
        <w:trPr>
          <w:divId w:val="692993598"/>
          <w:tblCellSpacing w:w="15" w:type="dxa"/>
        </w:trPr>
        <w:tc>
          <w:tcPr>
            <w:tcW w:w="0" w:type="auto"/>
            <w:vAlign w:val="center"/>
            <w:hideMark/>
          </w:tcPr>
          <w:p w14:paraId="2E8DBB8E" w14:textId="77777777" w:rsidR="00000000" w:rsidRDefault="00000000">
            <w:pPr>
              <w:rPr>
                <w:rFonts w:eastAsia="Times New Roman"/>
                <w:sz w:val="20"/>
                <w:szCs w:val="20"/>
              </w:rPr>
            </w:pPr>
          </w:p>
        </w:tc>
      </w:tr>
      <w:tr w:rsidR="00000000" w14:paraId="576673AD" w14:textId="77777777">
        <w:trPr>
          <w:divId w:val="692993598"/>
          <w:tblCellSpacing w:w="15" w:type="dxa"/>
        </w:trPr>
        <w:tc>
          <w:tcPr>
            <w:tcW w:w="0" w:type="auto"/>
            <w:vAlign w:val="center"/>
            <w:hideMark/>
          </w:tcPr>
          <w:p w14:paraId="393C3FC0" w14:textId="77777777" w:rsidR="00000000" w:rsidRDefault="00000000">
            <w:pPr>
              <w:rPr>
                <w:rFonts w:eastAsia="Times New Roman"/>
                <w:sz w:val="20"/>
                <w:szCs w:val="20"/>
              </w:rPr>
            </w:pPr>
          </w:p>
        </w:tc>
      </w:tr>
      <w:tr w:rsidR="00000000" w14:paraId="4CA74031" w14:textId="77777777">
        <w:trPr>
          <w:divId w:val="692993598"/>
          <w:tblCellSpacing w:w="15" w:type="dxa"/>
        </w:trPr>
        <w:tc>
          <w:tcPr>
            <w:tcW w:w="0" w:type="auto"/>
            <w:vAlign w:val="center"/>
            <w:hideMark/>
          </w:tcPr>
          <w:p w14:paraId="1070A644" w14:textId="77777777" w:rsidR="00000000" w:rsidRDefault="00000000">
            <w:pPr>
              <w:rPr>
                <w:rFonts w:eastAsia="Times New Roman"/>
                <w:sz w:val="20"/>
                <w:szCs w:val="20"/>
              </w:rPr>
            </w:pPr>
          </w:p>
        </w:tc>
      </w:tr>
      <w:tr w:rsidR="00000000" w14:paraId="58E8428B" w14:textId="77777777">
        <w:trPr>
          <w:divId w:val="692993598"/>
          <w:tblCellSpacing w:w="15" w:type="dxa"/>
        </w:trPr>
        <w:tc>
          <w:tcPr>
            <w:tcW w:w="0" w:type="auto"/>
            <w:vAlign w:val="center"/>
            <w:hideMark/>
          </w:tcPr>
          <w:p w14:paraId="47566833" w14:textId="77777777" w:rsidR="00000000" w:rsidRDefault="00000000">
            <w:pPr>
              <w:rPr>
                <w:rFonts w:eastAsia="Times New Roman"/>
                <w:sz w:val="20"/>
                <w:szCs w:val="20"/>
              </w:rPr>
            </w:pPr>
          </w:p>
        </w:tc>
      </w:tr>
      <w:tr w:rsidR="00000000" w14:paraId="7E421A40" w14:textId="77777777">
        <w:trPr>
          <w:divId w:val="692993598"/>
          <w:tblCellSpacing w:w="15" w:type="dxa"/>
        </w:trPr>
        <w:tc>
          <w:tcPr>
            <w:tcW w:w="0" w:type="auto"/>
            <w:vAlign w:val="center"/>
            <w:hideMark/>
          </w:tcPr>
          <w:p w14:paraId="614DBC6A" w14:textId="77777777" w:rsidR="00000000" w:rsidRDefault="00000000">
            <w:pPr>
              <w:rPr>
                <w:rFonts w:eastAsia="Times New Roman"/>
                <w:sz w:val="20"/>
                <w:szCs w:val="20"/>
              </w:rPr>
            </w:pPr>
          </w:p>
        </w:tc>
      </w:tr>
      <w:tr w:rsidR="00000000" w14:paraId="22FAABB3" w14:textId="77777777">
        <w:trPr>
          <w:divId w:val="692993598"/>
          <w:tblCellSpacing w:w="15" w:type="dxa"/>
        </w:trPr>
        <w:tc>
          <w:tcPr>
            <w:tcW w:w="0" w:type="auto"/>
            <w:vAlign w:val="center"/>
            <w:hideMark/>
          </w:tcPr>
          <w:p w14:paraId="48F61118" w14:textId="77777777" w:rsidR="00000000" w:rsidRDefault="00000000">
            <w:pPr>
              <w:rPr>
                <w:rFonts w:eastAsia="Times New Roman"/>
                <w:sz w:val="20"/>
                <w:szCs w:val="20"/>
              </w:rPr>
            </w:pPr>
          </w:p>
        </w:tc>
      </w:tr>
      <w:tr w:rsidR="00000000" w14:paraId="73A86970" w14:textId="77777777">
        <w:trPr>
          <w:divId w:val="692993598"/>
          <w:tblCellSpacing w:w="15" w:type="dxa"/>
        </w:trPr>
        <w:tc>
          <w:tcPr>
            <w:tcW w:w="0" w:type="auto"/>
            <w:vAlign w:val="center"/>
            <w:hideMark/>
          </w:tcPr>
          <w:p w14:paraId="0599ADAD" w14:textId="77777777" w:rsidR="00000000" w:rsidRDefault="00000000">
            <w:pPr>
              <w:rPr>
                <w:rFonts w:eastAsia="Times New Roman"/>
                <w:sz w:val="20"/>
                <w:szCs w:val="20"/>
              </w:rPr>
            </w:pPr>
          </w:p>
        </w:tc>
      </w:tr>
      <w:tr w:rsidR="00000000" w14:paraId="584B655F" w14:textId="77777777">
        <w:trPr>
          <w:divId w:val="692993598"/>
          <w:tblCellSpacing w:w="15" w:type="dxa"/>
        </w:trPr>
        <w:tc>
          <w:tcPr>
            <w:tcW w:w="0" w:type="auto"/>
            <w:vAlign w:val="center"/>
            <w:hideMark/>
          </w:tcPr>
          <w:p w14:paraId="1EE1D23E" w14:textId="77777777" w:rsidR="00000000" w:rsidRDefault="00000000">
            <w:pPr>
              <w:rPr>
                <w:rFonts w:eastAsia="Times New Roman"/>
                <w:sz w:val="20"/>
                <w:szCs w:val="20"/>
              </w:rPr>
            </w:pPr>
          </w:p>
        </w:tc>
      </w:tr>
      <w:tr w:rsidR="00000000" w14:paraId="50EA3A03" w14:textId="77777777">
        <w:trPr>
          <w:divId w:val="692993598"/>
          <w:tblCellSpacing w:w="15" w:type="dxa"/>
        </w:trPr>
        <w:tc>
          <w:tcPr>
            <w:tcW w:w="0" w:type="auto"/>
            <w:vAlign w:val="center"/>
            <w:hideMark/>
          </w:tcPr>
          <w:p w14:paraId="5F7CC6F9" w14:textId="77777777" w:rsidR="00000000" w:rsidRDefault="00000000">
            <w:pPr>
              <w:rPr>
                <w:rFonts w:eastAsia="Times New Roman"/>
                <w:sz w:val="20"/>
                <w:szCs w:val="20"/>
              </w:rPr>
            </w:pPr>
          </w:p>
        </w:tc>
      </w:tr>
      <w:tr w:rsidR="00000000" w14:paraId="260BDF59" w14:textId="77777777">
        <w:trPr>
          <w:divId w:val="692993598"/>
          <w:tblCellSpacing w:w="15" w:type="dxa"/>
        </w:trPr>
        <w:tc>
          <w:tcPr>
            <w:tcW w:w="0" w:type="auto"/>
            <w:vAlign w:val="center"/>
            <w:hideMark/>
          </w:tcPr>
          <w:p w14:paraId="44C07316" w14:textId="77777777" w:rsidR="00000000" w:rsidRDefault="00000000">
            <w:pPr>
              <w:rPr>
                <w:rFonts w:eastAsia="Times New Roman"/>
                <w:sz w:val="20"/>
                <w:szCs w:val="20"/>
              </w:rPr>
            </w:pPr>
          </w:p>
        </w:tc>
      </w:tr>
      <w:tr w:rsidR="00000000" w14:paraId="55734CCB" w14:textId="77777777">
        <w:trPr>
          <w:divId w:val="692993598"/>
          <w:tblCellSpacing w:w="15" w:type="dxa"/>
        </w:trPr>
        <w:tc>
          <w:tcPr>
            <w:tcW w:w="0" w:type="auto"/>
            <w:vAlign w:val="center"/>
            <w:hideMark/>
          </w:tcPr>
          <w:p w14:paraId="30841055" w14:textId="77777777" w:rsidR="00000000" w:rsidRDefault="00000000">
            <w:pPr>
              <w:rPr>
                <w:rFonts w:eastAsia="Times New Roman"/>
                <w:sz w:val="20"/>
                <w:szCs w:val="20"/>
              </w:rPr>
            </w:pPr>
          </w:p>
        </w:tc>
      </w:tr>
      <w:tr w:rsidR="00000000" w14:paraId="5062ED2C" w14:textId="77777777">
        <w:trPr>
          <w:divId w:val="692993598"/>
          <w:tblCellSpacing w:w="15" w:type="dxa"/>
        </w:trPr>
        <w:tc>
          <w:tcPr>
            <w:tcW w:w="0" w:type="auto"/>
            <w:vAlign w:val="center"/>
            <w:hideMark/>
          </w:tcPr>
          <w:p w14:paraId="4355DF43" w14:textId="77777777" w:rsidR="00000000" w:rsidRDefault="00000000">
            <w:pPr>
              <w:rPr>
                <w:rFonts w:eastAsia="Times New Roman"/>
                <w:sz w:val="20"/>
                <w:szCs w:val="20"/>
              </w:rPr>
            </w:pPr>
          </w:p>
        </w:tc>
      </w:tr>
      <w:tr w:rsidR="00000000" w14:paraId="4F7C1D3E" w14:textId="77777777">
        <w:trPr>
          <w:divId w:val="692993598"/>
          <w:tblCellSpacing w:w="15" w:type="dxa"/>
        </w:trPr>
        <w:tc>
          <w:tcPr>
            <w:tcW w:w="0" w:type="auto"/>
            <w:vAlign w:val="center"/>
            <w:hideMark/>
          </w:tcPr>
          <w:p w14:paraId="7E319709" w14:textId="77777777" w:rsidR="00000000" w:rsidRDefault="00000000">
            <w:pPr>
              <w:rPr>
                <w:rFonts w:eastAsia="Times New Roman"/>
                <w:sz w:val="20"/>
                <w:szCs w:val="20"/>
              </w:rPr>
            </w:pPr>
          </w:p>
        </w:tc>
      </w:tr>
      <w:tr w:rsidR="00000000" w14:paraId="6B1CBAA4" w14:textId="77777777">
        <w:trPr>
          <w:divId w:val="692993598"/>
          <w:tblCellSpacing w:w="15" w:type="dxa"/>
        </w:trPr>
        <w:tc>
          <w:tcPr>
            <w:tcW w:w="0" w:type="auto"/>
            <w:vAlign w:val="center"/>
            <w:hideMark/>
          </w:tcPr>
          <w:p w14:paraId="677ABFCB" w14:textId="77777777" w:rsidR="00000000" w:rsidRDefault="00000000">
            <w:pPr>
              <w:rPr>
                <w:rFonts w:eastAsia="Times New Roman"/>
                <w:sz w:val="20"/>
                <w:szCs w:val="20"/>
              </w:rPr>
            </w:pPr>
          </w:p>
        </w:tc>
      </w:tr>
      <w:tr w:rsidR="00000000" w14:paraId="1DFF5860" w14:textId="77777777">
        <w:trPr>
          <w:divId w:val="692993598"/>
          <w:tblCellSpacing w:w="15" w:type="dxa"/>
        </w:trPr>
        <w:tc>
          <w:tcPr>
            <w:tcW w:w="0" w:type="auto"/>
            <w:vAlign w:val="center"/>
            <w:hideMark/>
          </w:tcPr>
          <w:p w14:paraId="483114FF" w14:textId="77777777" w:rsidR="00000000" w:rsidRDefault="00000000">
            <w:pPr>
              <w:rPr>
                <w:rFonts w:eastAsia="Times New Roman"/>
                <w:sz w:val="20"/>
                <w:szCs w:val="20"/>
              </w:rPr>
            </w:pPr>
          </w:p>
        </w:tc>
      </w:tr>
      <w:tr w:rsidR="00000000" w14:paraId="33FF74FA" w14:textId="77777777">
        <w:trPr>
          <w:divId w:val="692993598"/>
          <w:tblCellSpacing w:w="15" w:type="dxa"/>
        </w:trPr>
        <w:tc>
          <w:tcPr>
            <w:tcW w:w="0" w:type="auto"/>
            <w:vAlign w:val="center"/>
            <w:hideMark/>
          </w:tcPr>
          <w:p w14:paraId="67EE1744" w14:textId="77777777" w:rsidR="00000000" w:rsidRDefault="00000000">
            <w:pPr>
              <w:rPr>
                <w:rFonts w:eastAsia="Times New Roman"/>
                <w:sz w:val="20"/>
                <w:szCs w:val="20"/>
              </w:rPr>
            </w:pPr>
          </w:p>
        </w:tc>
      </w:tr>
      <w:tr w:rsidR="00000000" w14:paraId="6DB11B7C" w14:textId="77777777">
        <w:trPr>
          <w:divId w:val="692993598"/>
          <w:tblCellSpacing w:w="15" w:type="dxa"/>
        </w:trPr>
        <w:tc>
          <w:tcPr>
            <w:tcW w:w="0" w:type="auto"/>
            <w:vAlign w:val="center"/>
            <w:hideMark/>
          </w:tcPr>
          <w:p w14:paraId="6A377C86" w14:textId="77777777" w:rsidR="00000000" w:rsidRDefault="00000000">
            <w:pPr>
              <w:rPr>
                <w:rFonts w:eastAsia="Times New Roman"/>
                <w:sz w:val="20"/>
                <w:szCs w:val="20"/>
              </w:rPr>
            </w:pPr>
          </w:p>
        </w:tc>
      </w:tr>
      <w:tr w:rsidR="00000000" w14:paraId="29FE7058" w14:textId="77777777">
        <w:trPr>
          <w:divId w:val="692993598"/>
          <w:tblCellSpacing w:w="15" w:type="dxa"/>
        </w:trPr>
        <w:tc>
          <w:tcPr>
            <w:tcW w:w="0" w:type="auto"/>
            <w:vAlign w:val="center"/>
            <w:hideMark/>
          </w:tcPr>
          <w:p w14:paraId="3E785916" w14:textId="77777777" w:rsidR="00000000" w:rsidRDefault="00000000">
            <w:pPr>
              <w:rPr>
                <w:rFonts w:eastAsia="Times New Roman"/>
                <w:sz w:val="20"/>
                <w:szCs w:val="20"/>
              </w:rPr>
            </w:pPr>
          </w:p>
        </w:tc>
      </w:tr>
      <w:tr w:rsidR="00000000" w14:paraId="2EBB566C" w14:textId="77777777">
        <w:trPr>
          <w:divId w:val="692993598"/>
          <w:tblCellSpacing w:w="15" w:type="dxa"/>
        </w:trPr>
        <w:tc>
          <w:tcPr>
            <w:tcW w:w="0" w:type="auto"/>
            <w:vAlign w:val="center"/>
            <w:hideMark/>
          </w:tcPr>
          <w:p w14:paraId="2128A129" w14:textId="77777777" w:rsidR="00000000" w:rsidRDefault="00000000">
            <w:pPr>
              <w:rPr>
                <w:rFonts w:eastAsia="Times New Roman"/>
                <w:sz w:val="20"/>
                <w:szCs w:val="20"/>
              </w:rPr>
            </w:pPr>
          </w:p>
        </w:tc>
      </w:tr>
      <w:tr w:rsidR="00000000" w14:paraId="69AC81EE" w14:textId="77777777">
        <w:trPr>
          <w:divId w:val="692993598"/>
          <w:tblCellSpacing w:w="15" w:type="dxa"/>
        </w:trPr>
        <w:tc>
          <w:tcPr>
            <w:tcW w:w="0" w:type="auto"/>
            <w:vAlign w:val="center"/>
            <w:hideMark/>
          </w:tcPr>
          <w:p w14:paraId="63EF2D5F" w14:textId="77777777" w:rsidR="00000000" w:rsidRDefault="00000000">
            <w:pPr>
              <w:rPr>
                <w:rFonts w:eastAsia="Times New Roman"/>
                <w:sz w:val="20"/>
                <w:szCs w:val="20"/>
              </w:rPr>
            </w:pPr>
          </w:p>
        </w:tc>
      </w:tr>
      <w:tr w:rsidR="00000000" w14:paraId="46CA016C" w14:textId="77777777">
        <w:trPr>
          <w:divId w:val="692993598"/>
          <w:tblCellSpacing w:w="15" w:type="dxa"/>
        </w:trPr>
        <w:tc>
          <w:tcPr>
            <w:tcW w:w="0" w:type="auto"/>
            <w:vAlign w:val="center"/>
            <w:hideMark/>
          </w:tcPr>
          <w:p w14:paraId="1A01814C" w14:textId="77777777" w:rsidR="00000000" w:rsidRDefault="00000000">
            <w:pPr>
              <w:rPr>
                <w:rFonts w:eastAsia="Times New Roman"/>
                <w:sz w:val="20"/>
                <w:szCs w:val="20"/>
              </w:rPr>
            </w:pPr>
          </w:p>
        </w:tc>
      </w:tr>
      <w:tr w:rsidR="00000000" w14:paraId="3AF910B0" w14:textId="77777777">
        <w:trPr>
          <w:divId w:val="692993598"/>
          <w:tblCellSpacing w:w="15" w:type="dxa"/>
        </w:trPr>
        <w:tc>
          <w:tcPr>
            <w:tcW w:w="0" w:type="auto"/>
            <w:vAlign w:val="center"/>
            <w:hideMark/>
          </w:tcPr>
          <w:p w14:paraId="4EA56AA5" w14:textId="77777777" w:rsidR="00000000" w:rsidRDefault="00000000">
            <w:pPr>
              <w:rPr>
                <w:rFonts w:eastAsia="Times New Roman"/>
                <w:sz w:val="20"/>
                <w:szCs w:val="20"/>
              </w:rPr>
            </w:pPr>
          </w:p>
        </w:tc>
      </w:tr>
      <w:tr w:rsidR="00000000" w14:paraId="65FF2E57" w14:textId="77777777">
        <w:trPr>
          <w:divId w:val="692993598"/>
          <w:tblCellSpacing w:w="15" w:type="dxa"/>
        </w:trPr>
        <w:tc>
          <w:tcPr>
            <w:tcW w:w="0" w:type="auto"/>
            <w:vAlign w:val="center"/>
            <w:hideMark/>
          </w:tcPr>
          <w:p w14:paraId="0001F420" w14:textId="77777777" w:rsidR="00000000" w:rsidRDefault="00000000">
            <w:pPr>
              <w:rPr>
                <w:rFonts w:eastAsia="Times New Roman"/>
                <w:sz w:val="20"/>
                <w:szCs w:val="20"/>
              </w:rPr>
            </w:pPr>
          </w:p>
        </w:tc>
      </w:tr>
      <w:tr w:rsidR="00000000" w14:paraId="17B967C0" w14:textId="77777777">
        <w:trPr>
          <w:divId w:val="692993598"/>
          <w:tblCellSpacing w:w="15" w:type="dxa"/>
        </w:trPr>
        <w:tc>
          <w:tcPr>
            <w:tcW w:w="0" w:type="auto"/>
            <w:vAlign w:val="center"/>
            <w:hideMark/>
          </w:tcPr>
          <w:p w14:paraId="09A19AB9" w14:textId="77777777" w:rsidR="00000000" w:rsidRDefault="00000000">
            <w:pPr>
              <w:rPr>
                <w:rFonts w:eastAsia="Times New Roman"/>
                <w:sz w:val="20"/>
                <w:szCs w:val="20"/>
              </w:rPr>
            </w:pPr>
          </w:p>
        </w:tc>
      </w:tr>
      <w:tr w:rsidR="00000000" w14:paraId="0020240D" w14:textId="77777777">
        <w:trPr>
          <w:divId w:val="692993598"/>
          <w:tblCellSpacing w:w="15" w:type="dxa"/>
        </w:trPr>
        <w:tc>
          <w:tcPr>
            <w:tcW w:w="0" w:type="auto"/>
            <w:vAlign w:val="center"/>
            <w:hideMark/>
          </w:tcPr>
          <w:p w14:paraId="3ECE0199" w14:textId="77777777" w:rsidR="00000000" w:rsidRDefault="00000000">
            <w:pPr>
              <w:rPr>
                <w:rFonts w:eastAsia="Times New Roman"/>
                <w:sz w:val="20"/>
                <w:szCs w:val="20"/>
              </w:rPr>
            </w:pPr>
          </w:p>
        </w:tc>
      </w:tr>
      <w:tr w:rsidR="00000000" w14:paraId="4B28D038" w14:textId="77777777">
        <w:trPr>
          <w:divId w:val="692993598"/>
          <w:tblCellSpacing w:w="15" w:type="dxa"/>
        </w:trPr>
        <w:tc>
          <w:tcPr>
            <w:tcW w:w="0" w:type="auto"/>
            <w:vAlign w:val="center"/>
            <w:hideMark/>
          </w:tcPr>
          <w:p w14:paraId="6C13B58D" w14:textId="77777777" w:rsidR="00000000" w:rsidRDefault="00000000">
            <w:pPr>
              <w:rPr>
                <w:rFonts w:eastAsia="Times New Roman"/>
                <w:sz w:val="20"/>
                <w:szCs w:val="20"/>
              </w:rPr>
            </w:pPr>
          </w:p>
        </w:tc>
      </w:tr>
      <w:tr w:rsidR="00000000" w14:paraId="6DBD3131" w14:textId="77777777">
        <w:trPr>
          <w:divId w:val="692993598"/>
          <w:tblCellSpacing w:w="15" w:type="dxa"/>
        </w:trPr>
        <w:tc>
          <w:tcPr>
            <w:tcW w:w="0" w:type="auto"/>
            <w:vAlign w:val="center"/>
            <w:hideMark/>
          </w:tcPr>
          <w:p w14:paraId="77C8CF14" w14:textId="77777777" w:rsidR="00000000" w:rsidRDefault="00000000">
            <w:pPr>
              <w:rPr>
                <w:rFonts w:eastAsia="Times New Roman"/>
                <w:sz w:val="20"/>
                <w:szCs w:val="20"/>
              </w:rPr>
            </w:pPr>
          </w:p>
        </w:tc>
      </w:tr>
      <w:tr w:rsidR="00000000" w14:paraId="5A847CC4" w14:textId="77777777">
        <w:trPr>
          <w:divId w:val="692993598"/>
          <w:tblCellSpacing w:w="15" w:type="dxa"/>
        </w:trPr>
        <w:tc>
          <w:tcPr>
            <w:tcW w:w="0" w:type="auto"/>
            <w:vAlign w:val="center"/>
            <w:hideMark/>
          </w:tcPr>
          <w:p w14:paraId="0E15199E" w14:textId="77777777" w:rsidR="00000000" w:rsidRDefault="00000000">
            <w:pPr>
              <w:rPr>
                <w:rFonts w:eastAsia="Times New Roman"/>
                <w:sz w:val="20"/>
                <w:szCs w:val="20"/>
              </w:rPr>
            </w:pPr>
          </w:p>
        </w:tc>
      </w:tr>
      <w:tr w:rsidR="00000000" w14:paraId="264987B1" w14:textId="77777777">
        <w:trPr>
          <w:divId w:val="692993598"/>
          <w:tblCellSpacing w:w="15" w:type="dxa"/>
        </w:trPr>
        <w:tc>
          <w:tcPr>
            <w:tcW w:w="0" w:type="auto"/>
            <w:vAlign w:val="center"/>
            <w:hideMark/>
          </w:tcPr>
          <w:p w14:paraId="27B35827" w14:textId="77777777" w:rsidR="00000000" w:rsidRDefault="00000000">
            <w:pPr>
              <w:rPr>
                <w:rFonts w:eastAsia="Times New Roman"/>
                <w:sz w:val="20"/>
                <w:szCs w:val="20"/>
              </w:rPr>
            </w:pPr>
          </w:p>
        </w:tc>
      </w:tr>
      <w:tr w:rsidR="00000000" w14:paraId="5FB31085" w14:textId="77777777">
        <w:trPr>
          <w:divId w:val="692993598"/>
          <w:tblCellSpacing w:w="15" w:type="dxa"/>
        </w:trPr>
        <w:tc>
          <w:tcPr>
            <w:tcW w:w="0" w:type="auto"/>
            <w:vAlign w:val="center"/>
            <w:hideMark/>
          </w:tcPr>
          <w:p w14:paraId="6DE75BA1" w14:textId="77777777" w:rsidR="00000000" w:rsidRDefault="00000000">
            <w:pPr>
              <w:rPr>
                <w:rFonts w:eastAsia="Times New Roman"/>
                <w:sz w:val="20"/>
                <w:szCs w:val="20"/>
              </w:rPr>
            </w:pPr>
          </w:p>
        </w:tc>
      </w:tr>
      <w:tr w:rsidR="00000000" w14:paraId="1B607934" w14:textId="77777777">
        <w:trPr>
          <w:divId w:val="692993598"/>
          <w:tblCellSpacing w:w="15" w:type="dxa"/>
        </w:trPr>
        <w:tc>
          <w:tcPr>
            <w:tcW w:w="0" w:type="auto"/>
            <w:vAlign w:val="center"/>
            <w:hideMark/>
          </w:tcPr>
          <w:p w14:paraId="738DA0D8" w14:textId="77777777" w:rsidR="00000000" w:rsidRDefault="00000000">
            <w:pPr>
              <w:rPr>
                <w:rFonts w:eastAsia="Times New Roman"/>
                <w:sz w:val="20"/>
                <w:szCs w:val="20"/>
              </w:rPr>
            </w:pPr>
          </w:p>
        </w:tc>
      </w:tr>
      <w:tr w:rsidR="00000000" w14:paraId="7E628BA4" w14:textId="77777777">
        <w:trPr>
          <w:divId w:val="692993598"/>
          <w:tblCellSpacing w:w="15" w:type="dxa"/>
        </w:trPr>
        <w:tc>
          <w:tcPr>
            <w:tcW w:w="0" w:type="auto"/>
            <w:vAlign w:val="center"/>
            <w:hideMark/>
          </w:tcPr>
          <w:p w14:paraId="5F1687BF" w14:textId="77777777" w:rsidR="00000000" w:rsidRDefault="00000000">
            <w:pPr>
              <w:rPr>
                <w:rFonts w:eastAsia="Times New Roman"/>
                <w:sz w:val="20"/>
                <w:szCs w:val="20"/>
              </w:rPr>
            </w:pPr>
          </w:p>
        </w:tc>
      </w:tr>
      <w:tr w:rsidR="00000000" w14:paraId="3B4E23AA" w14:textId="77777777">
        <w:trPr>
          <w:divId w:val="692993598"/>
          <w:tblCellSpacing w:w="15" w:type="dxa"/>
        </w:trPr>
        <w:tc>
          <w:tcPr>
            <w:tcW w:w="0" w:type="auto"/>
            <w:vAlign w:val="center"/>
            <w:hideMark/>
          </w:tcPr>
          <w:p w14:paraId="259409F1" w14:textId="77777777" w:rsidR="00000000" w:rsidRDefault="00000000">
            <w:pPr>
              <w:rPr>
                <w:rFonts w:eastAsia="Times New Roman"/>
                <w:sz w:val="20"/>
                <w:szCs w:val="20"/>
              </w:rPr>
            </w:pPr>
          </w:p>
        </w:tc>
      </w:tr>
      <w:tr w:rsidR="00000000" w14:paraId="04AF4B79" w14:textId="77777777">
        <w:trPr>
          <w:divId w:val="692993598"/>
          <w:tblCellSpacing w:w="15" w:type="dxa"/>
        </w:trPr>
        <w:tc>
          <w:tcPr>
            <w:tcW w:w="0" w:type="auto"/>
            <w:vAlign w:val="center"/>
            <w:hideMark/>
          </w:tcPr>
          <w:p w14:paraId="3FBB04AE" w14:textId="77777777" w:rsidR="00000000" w:rsidRDefault="00000000">
            <w:pPr>
              <w:rPr>
                <w:rFonts w:eastAsia="Times New Roman"/>
                <w:sz w:val="20"/>
                <w:szCs w:val="20"/>
              </w:rPr>
            </w:pPr>
          </w:p>
        </w:tc>
      </w:tr>
      <w:tr w:rsidR="00000000" w14:paraId="18AA3893" w14:textId="77777777">
        <w:trPr>
          <w:divId w:val="692993598"/>
          <w:tblCellSpacing w:w="15" w:type="dxa"/>
        </w:trPr>
        <w:tc>
          <w:tcPr>
            <w:tcW w:w="0" w:type="auto"/>
            <w:vAlign w:val="center"/>
            <w:hideMark/>
          </w:tcPr>
          <w:p w14:paraId="53EF26A4" w14:textId="77777777" w:rsidR="00000000" w:rsidRDefault="00000000">
            <w:pPr>
              <w:rPr>
                <w:rFonts w:eastAsia="Times New Roman"/>
                <w:sz w:val="20"/>
                <w:szCs w:val="20"/>
              </w:rPr>
            </w:pPr>
          </w:p>
        </w:tc>
      </w:tr>
      <w:tr w:rsidR="00000000" w14:paraId="6EBC7B0A" w14:textId="77777777">
        <w:trPr>
          <w:divId w:val="692993598"/>
          <w:tblCellSpacing w:w="15" w:type="dxa"/>
        </w:trPr>
        <w:tc>
          <w:tcPr>
            <w:tcW w:w="0" w:type="auto"/>
            <w:vAlign w:val="center"/>
            <w:hideMark/>
          </w:tcPr>
          <w:p w14:paraId="55490E75" w14:textId="77777777" w:rsidR="00000000" w:rsidRDefault="00000000">
            <w:pPr>
              <w:rPr>
                <w:rFonts w:eastAsia="Times New Roman"/>
                <w:sz w:val="20"/>
                <w:szCs w:val="20"/>
              </w:rPr>
            </w:pPr>
          </w:p>
        </w:tc>
      </w:tr>
      <w:tr w:rsidR="00000000" w14:paraId="7036E62E" w14:textId="77777777">
        <w:trPr>
          <w:divId w:val="692993598"/>
          <w:tblCellSpacing w:w="15" w:type="dxa"/>
        </w:trPr>
        <w:tc>
          <w:tcPr>
            <w:tcW w:w="0" w:type="auto"/>
            <w:vAlign w:val="center"/>
            <w:hideMark/>
          </w:tcPr>
          <w:p w14:paraId="4FC914FC" w14:textId="77777777" w:rsidR="00000000" w:rsidRDefault="00000000">
            <w:pPr>
              <w:rPr>
                <w:rFonts w:eastAsia="Times New Roman"/>
                <w:sz w:val="20"/>
                <w:szCs w:val="20"/>
              </w:rPr>
            </w:pPr>
          </w:p>
        </w:tc>
      </w:tr>
      <w:tr w:rsidR="00000000" w14:paraId="1EC913C2" w14:textId="77777777">
        <w:trPr>
          <w:divId w:val="692993598"/>
          <w:tblCellSpacing w:w="15" w:type="dxa"/>
        </w:trPr>
        <w:tc>
          <w:tcPr>
            <w:tcW w:w="0" w:type="auto"/>
            <w:vAlign w:val="center"/>
            <w:hideMark/>
          </w:tcPr>
          <w:p w14:paraId="05295C5D" w14:textId="77777777" w:rsidR="00000000" w:rsidRDefault="00000000">
            <w:pPr>
              <w:rPr>
                <w:rFonts w:eastAsia="Times New Roman"/>
                <w:sz w:val="20"/>
                <w:szCs w:val="20"/>
              </w:rPr>
            </w:pPr>
          </w:p>
        </w:tc>
      </w:tr>
      <w:tr w:rsidR="00000000" w14:paraId="7C73D0EA" w14:textId="77777777">
        <w:trPr>
          <w:divId w:val="692993598"/>
          <w:tblCellSpacing w:w="15" w:type="dxa"/>
        </w:trPr>
        <w:tc>
          <w:tcPr>
            <w:tcW w:w="0" w:type="auto"/>
            <w:vAlign w:val="center"/>
            <w:hideMark/>
          </w:tcPr>
          <w:p w14:paraId="2307C741" w14:textId="77777777" w:rsidR="00000000" w:rsidRDefault="00000000">
            <w:pPr>
              <w:rPr>
                <w:rFonts w:eastAsia="Times New Roman"/>
                <w:sz w:val="20"/>
                <w:szCs w:val="20"/>
              </w:rPr>
            </w:pPr>
          </w:p>
        </w:tc>
      </w:tr>
      <w:tr w:rsidR="00000000" w14:paraId="0730338A" w14:textId="77777777">
        <w:trPr>
          <w:divId w:val="692993598"/>
          <w:tblCellSpacing w:w="15" w:type="dxa"/>
        </w:trPr>
        <w:tc>
          <w:tcPr>
            <w:tcW w:w="0" w:type="auto"/>
            <w:vAlign w:val="center"/>
            <w:hideMark/>
          </w:tcPr>
          <w:p w14:paraId="0222AC14" w14:textId="77777777" w:rsidR="00000000" w:rsidRDefault="00000000">
            <w:pPr>
              <w:rPr>
                <w:rFonts w:eastAsia="Times New Roman"/>
                <w:sz w:val="20"/>
                <w:szCs w:val="20"/>
              </w:rPr>
            </w:pPr>
          </w:p>
        </w:tc>
      </w:tr>
      <w:tr w:rsidR="00000000" w14:paraId="3488160D" w14:textId="77777777">
        <w:trPr>
          <w:divId w:val="692993598"/>
          <w:tblCellSpacing w:w="15" w:type="dxa"/>
        </w:trPr>
        <w:tc>
          <w:tcPr>
            <w:tcW w:w="0" w:type="auto"/>
            <w:vAlign w:val="center"/>
            <w:hideMark/>
          </w:tcPr>
          <w:p w14:paraId="5F35F86B" w14:textId="77777777" w:rsidR="00000000" w:rsidRDefault="00000000">
            <w:pPr>
              <w:rPr>
                <w:rFonts w:eastAsia="Times New Roman"/>
                <w:sz w:val="20"/>
                <w:szCs w:val="20"/>
              </w:rPr>
            </w:pPr>
          </w:p>
        </w:tc>
      </w:tr>
      <w:tr w:rsidR="00000000" w14:paraId="4115DCAD" w14:textId="77777777">
        <w:trPr>
          <w:divId w:val="692993598"/>
          <w:tblCellSpacing w:w="15" w:type="dxa"/>
        </w:trPr>
        <w:tc>
          <w:tcPr>
            <w:tcW w:w="0" w:type="auto"/>
            <w:vAlign w:val="center"/>
            <w:hideMark/>
          </w:tcPr>
          <w:p w14:paraId="63C2BE92" w14:textId="77777777" w:rsidR="00000000" w:rsidRDefault="00000000">
            <w:pPr>
              <w:rPr>
                <w:rFonts w:eastAsia="Times New Roman"/>
                <w:sz w:val="20"/>
                <w:szCs w:val="20"/>
              </w:rPr>
            </w:pPr>
          </w:p>
        </w:tc>
      </w:tr>
      <w:tr w:rsidR="00000000" w14:paraId="1C398FF9" w14:textId="77777777">
        <w:trPr>
          <w:divId w:val="692993598"/>
          <w:tblCellSpacing w:w="15" w:type="dxa"/>
        </w:trPr>
        <w:tc>
          <w:tcPr>
            <w:tcW w:w="0" w:type="auto"/>
            <w:vAlign w:val="center"/>
            <w:hideMark/>
          </w:tcPr>
          <w:p w14:paraId="7EBFB96D" w14:textId="77777777" w:rsidR="00000000" w:rsidRDefault="00000000">
            <w:pPr>
              <w:rPr>
                <w:rFonts w:eastAsia="Times New Roman"/>
                <w:sz w:val="20"/>
                <w:szCs w:val="20"/>
              </w:rPr>
            </w:pPr>
          </w:p>
        </w:tc>
      </w:tr>
      <w:tr w:rsidR="00000000" w14:paraId="43696B49" w14:textId="77777777">
        <w:trPr>
          <w:divId w:val="692993598"/>
          <w:tblCellSpacing w:w="15" w:type="dxa"/>
        </w:trPr>
        <w:tc>
          <w:tcPr>
            <w:tcW w:w="0" w:type="auto"/>
            <w:vAlign w:val="center"/>
            <w:hideMark/>
          </w:tcPr>
          <w:p w14:paraId="67550338" w14:textId="77777777" w:rsidR="00000000" w:rsidRDefault="00000000">
            <w:pPr>
              <w:rPr>
                <w:rFonts w:eastAsia="Times New Roman"/>
                <w:sz w:val="20"/>
                <w:szCs w:val="20"/>
              </w:rPr>
            </w:pPr>
          </w:p>
        </w:tc>
      </w:tr>
      <w:tr w:rsidR="00000000" w14:paraId="13A12786" w14:textId="77777777">
        <w:trPr>
          <w:divId w:val="692993598"/>
          <w:tblCellSpacing w:w="15" w:type="dxa"/>
        </w:trPr>
        <w:tc>
          <w:tcPr>
            <w:tcW w:w="0" w:type="auto"/>
            <w:vAlign w:val="center"/>
            <w:hideMark/>
          </w:tcPr>
          <w:p w14:paraId="3E45B798" w14:textId="77777777" w:rsidR="00000000" w:rsidRDefault="00000000">
            <w:pPr>
              <w:rPr>
                <w:rFonts w:eastAsia="Times New Roman"/>
                <w:sz w:val="20"/>
                <w:szCs w:val="20"/>
              </w:rPr>
            </w:pPr>
          </w:p>
        </w:tc>
      </w:tr>
      <w:tr w:rsidR="00000000" w14:paraId="5350F0EC" w14:textId="77777777">
        <w:trPr>
          <w:divId w:val="692993598"/>
          <w:tblCellSpacing w:w="15" w:type="dxa"/>
        </w:trPr>
        <w:tc>
          <w:tcPr>
            <w:tcW w:w="0" w:type="auto"/>
            <w:vAlign w:val="center"/>
            <w:hideMark/>
          </w:tcPr>
          <w:p w14:paraId="28760956" w14:textId="77777777" w:rsidR="00000000" w:rsidRDefault="00000000">
            <w:pPr>
              <w:rPr>
                <w:rFonts w:eastAsia="Times New Roman"/>
                <w:sz w:val="20"/>
                <w:szCs w:val="20"/>
              </w:rPr>
            </w:pPr>
          </w:p>
        </w:tc>
      </w:tr>
      <w:tr w:rsidR="00000000" w14:paraId="60A6F766" w14:textId="77777777">
        <w:trPr>
          <w:divId w:val="692993598"/>
          <w:tblCellSpacing w:w="15" w:type="dxa"/>
        </w:trPr>
        <w:tc>
          <w:tcPr>
            <w:tcW w:w="0" w:type="auto"/>
            <w:vAlign w:val="center"/>
            <w:hideMark/>
          </w:tcPr>
          <w:p w14:paraId="63376EEA" w14:textId="77777777" w:rsidR="00000000" w:rsidRDefault="00000000">
            <w:pPr>
              <w:rPr>
                <w:rFonts w:eastAsia="Times New Roman"/>
                <w:sz w:val="20"/>
                <w:szCs w:val="20"/>
              </w:rPr>
            </w:pPr>
          </w:p>
        </w:tc>
      </w:tr>
      <w:tr w:rsidR="00000000" w14:paraId="148CCD58" w14:textId="77777777">
        <w:trPr>
          <w:divId w:val="692993598"/>
          <w:tblCellSpacing w:w="15" w:type="dxa"/>
        </w:trPr>
        <w:tc>
          <w:tcPr>
            <w:tcW w:w="0" w:type="auto"/>
            <w:vAlign w:val="center"/>
            <w:hideMark/>
          </w:tcPr>
          <w:p w14:paraId="006DEF95" w14:textId="77777777" w:rsidR="00000000" w:rsidRDefault="00000000">
            <w:pPr>
              <w:rPr>
                <w:rFonts w:eastAsia="Times New Roman"/>
                <w:sz w:val="20"/>
                <w:szCs w:val="20"/>
              </w:rPr>
            </w:pPr>
          </w:p>
        </w:tc>
      </w:tr>
      <w:tr w:rsidR="00000000" w14:paraId="57C6746D" w14:textId="77777777">
        <w:trPr>
          <w:divId w:val="692993598"/>
          <w:tblCellSpacing w:w="15" w:type="dxa"/>
        </w:trPr>
        <w:tc>
          <w:tcPr>
            <w:tcW w:w="0" w:type="auto"/>
            <w:vAlign w:val="center"/>
            <w:hideMark/>
          </w:tcPr>
          <w:p w14:paraId="78AE74DF" w14:textId="77777777" w:rsidR="00000000" w:rsidRDefault="00000000">
            <w:pPr>
              <w:rPr>
                <w:rFonts w:eastAsia="Times New Roman"/>
                <w:sz w:val="20"/>
                <w:szCs w:val="20"/>
              </w:rPr>
            </w:pPr>
          </w:p>
        </w:tc>
      </w:tr>
      <w:tr w:rsidR="00000000" w14:paraId="462C2A15" w14:textId="77777777">
        <w:trPr>
          <w:divId w:val="692993598"/>
          <w:tblCellSpacing w:w="15" w:type="dxa"/>
        </w:trPr>
        <w:tc>
          <w:tcPr>
            <w:tcW w:w="0" w:type="auto"/>
            <w:vAlign w:val="center"/>
            <w:hideMark/>
          </w:tcPr>
          <w:p w14:paraId="736D60EC" w14:textId="77777777" w:rsidR="00000000" w:rsidRDefault="00000000">
            <w:pPr>
              <w:rPr>
                <w:rFonts w:eastAsia="Times New Roman"/>
                <w:sz w:val="20"/>
                <w:szCs w:val="20"/>
              </w:rPr>
            </w:pPr>
          </w:p>
        </w:tc>
      </w:tr>
      <w:tr w:rsidR="00000000" w14:paraId="577D8107" w14:textId="77777777">
        <w:trPr>
          <w:divId w:val="692993598"/>
          <w:tblCellSpacing w:w="15" w:type="dxa"/>
        </w:trPr>
        <w:tc>
          <w:tcPr>
            <w:tcW w:w="0" w:type="auto"/>
            <w:vAlign w:val="center"/>
            <w:hideMark/>
          </w:tcPr>
          <w:p w14:paraId="27573448" w14:textId="77777777" w:rsidR="00000000" w:rsidRDefault="00000000">
            <w:pPr>
              <w:rPr>
                <w:rFonts w:eastAsia="Times New Roman"/>
                <w:sz w:val="20"/>
                <w:szCs w:val="20"/>
              </w:rPr>
            </w:pPr>
          </w:p>
        </w:tc>
      </w:tr>
      <w:tr w:rsidR="00000000" w14:paraId="17781F43" w14:textId="77777777">
        <w:trPr>
          <w:divId w:val="692993598"/>
          <w:tblCellSpacing w:w="15" w:type="dxa"/>
        </w:trPr>
        <w:tc>
          <w:tcPr>
            <w:tcW w:w="0" w:type="auto"/>
            <w:vAlign w:val="center"/>
            <w:hideMark/>
          </w:tcPr>
          <w:p w14:paraId="04CBBF57" w14:textId="77777777" w:rsidR="00000000" w:rsidRDefault="00000000">
            <w:pPr>
              <w:rPr>
                <w:rFonts w:eastAsia="Times New Roman"/>
                <w:sz w:val="20"/>
                <w:szCs w:val="20"/>
              </w:rPr>
            </w:pPr>
          </w:p>
        </w:tc>
      </w:tr>
      <w:tr w:rsidR="00000000" w14:paraId="0E79B191" w14:textId="77777777">
        <w:trPr>
          <w:divId w:val="692993598"/>
          <w:tblCellSpacing w:w="15" w:type="dxa"/>
        </w:trPr>
        <w:tc>
          <w:tcPr>
            <w:tcW w:w="0" w:type="auto"/>
            <w:vAlign w:val="center"/>
            <w:hideMark/>
          </w:tcPr>
          <w:p w14:paraId="7653F8B8" w14:textId="77777777" w:rsidR="00000000" w:rsidRDefault="00000000">
            <w:pPr>
              <w:rPr>
                <w:rFonts w:eastAsia="Times New Roman"/>
                <w:sz w:val="20"/>
                <w:szCs w:val="20"/>
              </w:rPr>
            </w:pPr>
          </w:p>
        </w:tc>
      </w:tr>
      <w:tr w:rsidR="00000000" w14:paraId="5A8B7186" w14:textId="77777777">
        <w:trPr>
          <w:divId w:val="692993598"/>
          <w:tblCellSpacing w:w="15" w:type="dxa"/>
        </w:trPr>
        <w:tc>
          <w:tcPr>
            <w:tcW w:w="0" w:type="auto"/>
            <w:vAlign w:val="center"/>
            <w:hideMark/>
          </w:tcPr>
          <w:p w14:paraId="6D9DD1ED" w14:textId="77777777" w:rsidR="00000000" w:rsidRDefault="00000000">
            <w:pPr>
              <w:rPr>
                <w:rFonts w:eastAsia="Times New Roman"/>
                <w:sz w:val="20"/>
                <w:szCs w:val="20"/>
              </w:rPr>
            </w:pPr>
          </w:p>
        </w:tc>
      </w:tr>
      <w:tr w:rsidR="00000000" w14:paraId="344258BF" w14:textId="77777777">
        <w:trPr>
          <w:divId w:val="692993598"/>
          <w:tblCellSpacing w:w="15" w:type="dxa"/>
        </w:trPr>
        <w:tc>
          <w:tcPr>
            <w:tcW w:w="0" w:type="auto"/>
            <w:vAlign w:val="center"/>
            <w:hideMark/>
          </w:tcPr>
          <w:p w14:paraId="328F0868" w14:textId="77777777" w:rsidR="00000000" w:rsidRDefault="00000000">
            <w:pPr>
              <w:rPr>
                <w:rFonts w:eastAsia="Times New Roman"/>
                <w:sz w:val="20"/>
                <w:szCs w:val="20"/>
              </w:rPr>
            </w:pPr>
          </w:p>
        </w:tc>
      </w:tr>
      <w:tr w:rsidR="00000000" w14:paraId="495CF013" w14:textId="77777777">
        <w:trPr>
          <w:divId w:val="692993598"/>
          <w:tblCellSpacing w:w="15" w:type="dxa"/>
        </w:trPr>
        <w:tc>
          <w:tcPr>
            <w:tcW w:w="0" w:type="auto"/>
            <w:vAlign w:val="center"/>
            <w:hideMark/>
          </w:tcPr>
          <w:p w14:paraId="70535E7E" w14:textId="77777777" w:rsidR="00000000" w:rsidRDefault="00000000">
            <w:pPr>
              <w:rPr>
                <w:rFonts w:eastAsia="Times New Roman"/>
                <w:sz w:val="20"/>
                <w:szCs w:val="20"/>
              </w:rPr>
            </w:pPr>
          </w:p>
        </w:tc>
      </w:tr>
    </w:tbl>
    <w:p w14:paraId="0D72DCC0" w14:textId="77777777" w:rsidR="00000000" w:rsidRDefault="00000000">
      <w:pPr>
        <w:divId w:val="692993598"/>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19"/>
      </w:tblGrid>
      <w:tr w:rsidR="00000000" w14:paraId="222FC2CD" w14:textId="77777777">
        <w:trPr>
          <w:divId w:val="692993598"/>
          <w:tblHeader/>
          <w:tblCellSpacing w:w="15" w:type="dxa"/>
        </w:trPr>
        <w:tc>
          <w:tcPr>
            <w:tcW w:w="0" w:type="auto"/>
            <w:vAlign w:val="center"/>
            <w:hideMark/>
          </w:tcPr>
          <w:p w14:paraId="0A8B6F0C" w14:textId="77777777" w:rsidR="00000000" w:rsidRDefault="00000000">
            <w:pPr>
              <w:rPr>
                <w:rFonts w:eastAsia="Times New Roman"/>
              </w:rPr>
            </w:pPr>
            <w:r>
              <w:rPr>
                <w:rFonts w:eastAsia="Times New Roman"/>
              </w:rPr>
              <w:t>Birimin Organizasyon Yapısı</w:t>
            </w:r>
          </w:p>
        </w:tc>
      </w:tr>
      <w:tr w:rsidR="00000000" w14:paraId="48D6904C" w14:textId="77777777">
        <w:trPr>
          <w:divId w:val="692993598"/>
          <w:tblCellSpacing w:w="15" w:type="dxa"/>
        </w:trPr>
        <w:tc>
          <w:tcPr>
            <w:tcW w:w="0" w:type="auto"/>
            <w:vAlign w:val="center"/>
            <w:hideMark/>
          </w:tcPr>
          <w:p w14:paraId="1D510918" w14:textId="77777777" w:rsidR="00000000" w:rsidRDefault="00000000">
            <w:pPr>
              <w:rPr>
                <w:rFonts w:eastAsia="Times New Roman"/>
              </w:rPr>
            </w:pPr>
          </w:p>
        </w:tc>
      </w:tr>
      <w:tr w:rsidR="00000000" w14:paraId="127F8072" w14:textId="77777777">
        <w:trPr>
          <w:divId w:val="692993598"/>
          <w:tblCellSpacing w:w="15" w:type="dxa"/>
        </w:trPr>
        <w:tc>
          <w:tcPr>
            <w:tcW w:w="0" w:type="auto"/>
            <w:vAlign w:val="center"/>
            <w:hideMark/>
          </w:tcPr>
          <w:p w14:paraId="6A6A7E63" w14:textId="77777777" w:rsidR="00000000" w:rsidRDefault="00000000">
            <w:pPr>
              <w:rPr>
                <w:rFonts w:eastAsia="Times New Roman"/>
                <w:sz w:val="20"/>
                <w:szCs w:val="20"/>
              </w:rPr>
            </w:pPr>
          </w:p>
        </w:tc>
      </w:tr>
      <w:tr w:rsidR="00000000" w14:paraId="0BA1DE18" w14:textId="77777777">
        <w:trPr>
          <w:divId w:val="692993598"/>
          <w:tblCellSpacing w:w="15" w:type="dxa"/>
        </w:trPr>
        <w:tc>
          <w:tcPr>
            <w:tcW w:w="0" w:type="auto"/>
            <w:vAlign w:val="center"/>
            <w:hideMark/>
          </w:tcPr>
          <w:p w14:paraId="406F5F25" w14:textId="77777777" w:rsidR="00000000" w:rsidRDefault="00000000">
            <w:pPr>
              <w:rPr>
                <w:rFonts w:eastAsia="Times New Roman"/>
                <w:sz w:val="20"/>
                <w:szCs w:val="20"/>
              </w:rPr>
            </w:pPr>
          </w:p>
        </w:tc>
      </w:tr>
      <w:tr w:rsidR="00000000" w14:paraId="20C0D447" w14:textId="77777777">
        <w:trPr>
          <w:divId w:val="692993598"/>
          <w:tblCellSpacing w:w="15" w:type="dxa"/>
        </w:trPr>
        <w:tc>
          <w:tcPr>
            <w:tcW w:w="0" w:type="auto"/>
            <w:vAlign w:val="center"/>
            <w:hideMark/>
          </w:tcPr>
          <w:p w14:paraId="5BD1F56A" w14:textId="77777777" w:rsidR="00000000" w:rsidRDefault="00000000">
            <w:pPr>
              <w:rPr>
                <w:rFonts w:eastAsia="Times New Roman"/>
                <w:sz w:val="20"/>
                <w:szCs w:val="20"/>
              </w:rPr>
            </w:pPr>
          </w:p>
        </w:tc>
      </w:tr>
      <w:tr w:rsidR="00000000" w14:paraId="2B857F4C" w14:textId="77777777">
        <w:trPr>
          <w:divId w:val="692993598"/>
          <w:tblCellSpacing w:w="15" w:type="dxa"/>
        </w:trPr>
        <w:tc>
          <w:tcPr>
            <w:tcW w:w="0" w:type="auto"/>
            <w:vAlign w:val="center"/>
            <w:hideMark/>
          </w:tcPr>
          <w:p w14:paraId="209C696F" w14:textId="77777777" w:rsidR="00000000" w:rsidRDefault="00000000">
            <w:pPr>
              <w:rPr>
                <w:rFonts w:eastAsia="Times New Roman"/>
                <w:sz w:val="20"/>
                <w:szCs w:val="20"/>
              </w:rPr>
            </w:pPr>
          </w:p>
        </w:tc>
      </w:tr>
      <w:tr w:rsidR="00000000" w14:paraId="05BF2246" w14:textId="77777777">
        <w:trPr>
          <w:divId w:val="692993598"/>
          <w:tblCellSpacing w:w="15" w:type="dxa"/>
        </w:trPr>
        <w:tc>
          <w:tcPr>
            <w:tcW w:w="0" w:type="auto"/>
            <w:vAlign w:val="center"/>
            <w:hideMark/>
          </w:tcPr>
          <w:p w14:paraId="3B715463" w14:textId="77777777" w:rsidR="00000000" w:rsidRDefault="00000000">
            <w:pPr>
              <w:rPr>
                <w:rFonts w:eastAsia="Times New Roman"/>
                <w:sz w:val="20"/>
                <w:szCs w:val="20"/>
              </w:rPr>
            </w:pPr>
          </w:p>
        </w:tc>
      </w:tr>
      <w:tr w:rsidR="00000000" w14:paraId="62888533" w14:textId="77777777">
        <w:trPr>
          <w:divId w:val="692993598"/>
          <w:tblCellSpacing w:w="15" w:type="dxa"/>
        </w:trPr>
        <w:tc>
          <w:tcPr>
            <w:tcW w:w="0" w:type="auto"/>
            <w:vAlign w:val="center"/>
            <w:hideMark/>
          </w:tcPr>
          <w:p w14:paraId="109295C6" w14:textId="77777777" w:rsidR="00000000" w:rsidRDefault="00000000">
            <w:pPr>
              <w:rPr>
                <w:rFonts w:eastAsia="Times New Roman"/>
                <w:sz w:val="20"/>
                <w:szCs w:val="20"/>
              </w:rPr>
            </w:pPr>
          </w:p>
        </w:tc>
      </w:tr>
      <w:tr w:rsidR="00000000" w14:paraId="61009F88" w14:textId="77777777">
        <w:trPr>
          <w:divId w:val="692993598"/>
          <w:tblCellSpacing w:w="15" w:type="dxa"/>
        </w:trPr>
        <w:tc>
          <w:tcPr>
            <w:tcW w:w="0" w:type="auto"/>
            <w:vAlign w:val="center"/>
            <w:hideMark/>
          </w:tcPr>
          <w:p w14:paraId="2A6ADF2E" w14:textId="77777777" w:rsidR="00000000" w:rsidRDefault="00000000">
            <w:pPr>
              <w:pStyle w:val="NormalWeb"/>
              <w:ind w:left="750"/>
            </w:pPr>
            <w:hyperlink r:id="rId29" w:tgtFrame="_blank" w:history="1">
              <w:r>
                <w:rPr>
                  <w:rStyle w:val="Kpr"/>
                </w:rPr>
                <w:t>1.6.A. FBE İs Akis Şema.docx</w:t>
              </w:r>
            </w:hyperlink>
          </w:p>
        </w:tc>
      </w:tr>
      <w:tr w:rsidR="00000000" w14:paraId="26A4D339" w14:textId="77777777">
        <w:trPr>
          <w:divId w:val="692993598"/>
          <w:tblCellSpacing w:w="15" w:type="dxa"/>
        </w:trPr>
        <w:tc>
          <w:tcPr>
            <w:tcW w:w="0" w:type="auto"/>
            <w:vAlign w:val="center"/>
            <w:hideMark/>
          </w:tcPr>
          <w:p w14:paraId="6FF50A9B" w14:textId="77777777" w:rsidR="00000000" w:rsidRDefault="00000000">
            <w:pPr>
              <w:pStyle w:val="NormalWeb"/>
              <w:ind w:left="750"/>
            </w:pPr>
            <w:hyperlink r:id="rId30" w:tgtFrame="_blank" w:history="1">
              <w:r>
                <w:rPr>
                  <w:rStyle w:val="Kpr"/>
                </w:rPr>
                <w:t>1.6.B. FBE-Genel İsleyiş Şeması.docx</w:t>
              </w:r>
            </w:hyperlink>
          </w:p>
        </w:tc>
      </w:tr>
      <w:tr w:rsidR="00000000" w14:paraId="0EB6FC29" w14:textId="77777777">
        <w:trPr>
          <w:divId w:val="692993598"/>
          <w:tblCellSpacing w:w="15" w:type="dxa"/>
        </w:trPr>
        <w:tc>
          <w:tcPr>
            <w:tcW w:w="0" w:type="auto"/>
            <w:vAlign w:val="center"/>
            <w:hideMark/>
          </w:tcPr>
          <w:p w14:paraId="1C47EF60" w14:textId="77777777" w:rsidR="00000000" w:rsidRDefault="00000000">
            <w:pPr>
              <w:pStyle w:val="NormalWeb"/>
              <w:ind w:left="750"/>
            </w:pPr>
            <w:hyperlink r:id="rId31" w:tgtFrame="_blank" w:history="1">
              <w:r>
                <w:rPr>
                  <w:rStyle w:val="Kpr"/>
                </w:rPr>
                <w:t>1.6.C. FBE Akademik ve İdari Teşkilat Şeması.docx.docx</w:t>
              </w:r>
            </w:hyperlink>
          </w:p>
        </w:tc>
      </w:tr>
      <w:tr w:rsidR="00000000" w14:paraId="68E90918" w14:textId="77777777">
        <w:trPr>
          <w:divId w:val="692993598"/>
          <w:tblCellSpacing w:w="15" w:type="dxa"/>
        </w:trPr>
        <w:tc>
          <w:tcPr>
            <w:tcW w:w="0" w:type="auto"/>
            <w:vAlign w:val="center"/>
            <w:hideMark/>
          </w:tcPr>
          <w:p w14:paraId="1CF472E9" w14:textId="77777777" w:rsidR="00000000" w:rsidRDefault="00000000">
            <w:pPr>
              <w:pStyle w:val="NormalWeb"/>
              <w:ind w:left="750"/>
            </w:pPr>
            <w:hyperlink r:id="rId32" w:tgtFrame="_blank" w:history="1">
              <w:r>
                <w:rPr>
                  <w:rStyle w:val="Kpr"/>
                </w:rPr>
                <w:t>1.7.A. FBE İlk Birim Kalite Komisyonu.pdf</w:t>
              </w:r>
            </w:hyperlink>
          </w:p>
        </w:tc>
      </w:tr>
      <w:tr w:rsidR="00000000" w14:paraId="037F30CC" w14:textId="77777777">
        <w:trPr>
          <w:divId w:val="692993598"/>
          <w:tblCellSpacing w:w="15" w:type="dxa"/>
        </w:trPr>
        <w:tc>
          <w:tcPr>
            <w:tcW w:w="0" w:type="auto"/>
            <w:vAlign w:val="center"/>
            <w:hideMark/>
          </w:tcPr>
          <w:p w14:paraId="4F0EBD40" w14:textId="77777777" w:rsidR="00000000" w:rsidRDefault="00000000"/>
        </w:tc>
      </w:tr>
      <w:tr w:rsidR="00000000" w14:paraId="5A6358CD" w14:textId="77777777">
        <w:trPr>
          <w:divId w:val="692993598"/>
          <w:tblCellSpacing w:w="15" w:type="dxa"/>
        </w:trPr>
        <w:tc>
          <w:tcPr>
            <w:tcW w:w="0" w:type="auto"/>
            <w:vAlign w:val="center"/>
            <w:hideMark/>
          </w:tcPr>
          <w:p w14:paraId="417FAED8" w14:textId="77777777" w:rsidR="00000000" w:rsidRDefault="00000000">
            <w:pPr>
              <w:rPr>
                <w:rFonts w:eastAsia="Times New Roman"/>
                <w:sz w:val="20"/>
                <w:szCs w:val="20"/>
              </w:rPr>
            </w:pPr>
          </w:p>
        </w:tc>
      </w:tr>
      <w:tr w:rsidR="00000000" w14:paraId="6D56C547" w14:textId="77777777">
        <w:trPr>
          <w:divId w:val="692993598"/>
          <w:tblCellSpacing w:w="15" w:type="dxa"/>
        </w:trPr>
        <w:tc>
          <w:tcPr>
            <w:tcW w:w="0" w:type="auto"/>
            <w:vAlign w:val="center"/>
            <w:hideMark/>
          </w:tcPr>
          <w:p w14:paraId="3052A37D" w14:textId="77777777" w:rsidR="00000000" w:rsidRDefault="00000000">
            <w:pPr>
              <w:rPr>
                <w:rFonts w:eastAsia="Times New Roman"/>
                <w:sz w:val="20"/>
                <w:szCs w:val="20"/>
              </w:rPr>
            </w:pPr>
          </w:p>
        </w:tc>
      </w:tr>
      <w:tr w:rsidR="00000000" w14:paraId="57F1B35E" w14:textId="77777777">
        <w:trPr>
          <w:divId w:val="692993598"/>
          <w:tblCellSpacing w:w="15" w:type="dxa"/>
        </w:trPr>
        <w:tc>
          <w:tcPr>
            <w:tcW w:w="0" w:type="auto"/>
            <w:vAlign w:val="center"/>
            <w:hideMark/>
          </w:tcPr>
          <w:p w14:paraId="34DB30F3" w14:textId="77777777" w:rsidR="00000000" w:rsidRDefault="00000000">
            <w:pPr>
              <w:rPr>
                <w:rFonts w:eastAsia="Times New Roman"/>
                <w:sz w:val="20"/>
                <w:szCs w:val="20"/>
              </w:rPr>
            </w:pPr>
          </w:p>
        </w:tc>
      </w:tr>
      <w:tr w:rsidR="00000000" w14:paraId="7E36FB85" w14:textId="77777777">
        <w:trPr>
          <w:divId w:val="692993598"/>
          <w:tblCellSpacing w:w="15" w:type="dxa"/>
        </w:trPr>
        <w:tc>
          <w:tcPr>
            <w:tcW w:w="0" w:type="auto"/>
            <w:vAlign w:val="center"/>
            <w:hideMark/>
          </w:tcPr>
          <w:p w14:paraId="6E7AF5DC" w14:textId="77777777" w:rsidR="00000000" w:rsidRDefault="00000000">
            <w:pPr>
              <w:rPr>
                <w:rFonts w:eastAsia="Times New Roman"/>
                <w:sz w:val="20"/>
                <w:szCs w:val="20"/>
              </w:rPr>
            </w:pPr>
          </w:p>
        </w:tc>
      </w:tr>
      <w:tr w:rsidR="00000000" w14:paraId="4C9AE372" w14:textId="77777777">
        <w:trPr>
          <w:divId w:val="692993598"/>
          <w:tblCellSpacing w:w="15" w:type="dxa"/>
        </w:trPr>
        <w:tc>
          <w:tcPr>
            <w:tcW w:w="0" w:type="auto"/>
            <w:vAlign w:val="center"/>
            <w:hideMark/>
          </w:tcPr>
          <w:p w14:paraId="1E5C0E3C" w14:textId="77777777" w:rsidR="00000000" w:rsidRDefault="00000000">
            <w:pPr>
              <w:rPr>
                <w:rFonts w:eastAsia="Times New Roman"/>
                <w:sz w:val="20"/>
                <w:szCs w:val="20"/>
              </w:rPr>
            </w:pPr>
          </w:p>
        </w:tc>
      </w:tr>
      <w:tr w:rsidR="00000000" w14:paraId="431F37B9" w14:textId="77777777">
        <w:trPr>
          <w:divId w:val="692993598"/>
          <w:tblCellSpacing w:w="15" w:type="dxa"/>
        </w:trPr>
        <w:tc>
          <w:tcPr>
            <w:tcW w:w="0" w:type="auto"/>
            <w:vAlign w:val="center"/>
            <w:hideMark/>
          </w:tcPr>
          <w:p w14:paraId="6D146979" w14:textId="77777777" w:rsidR="00000000" w:rsidRDefault="00000000">
            <w:pPr>
              <w:rPr>
                <w:rFonts w:eastAsia="Times New Roman"/>
                <w:sz w:val="20"/>
                <w:szCs w:val="20"/>
              </w:rPr>
            </w:pPr>
          </w:p>
        </w:tc>
      </w:tr>
      <w:tr w:rsidR="00000000" w14:paraId="48DD5B76" w14:textId="77777777">
        <w:trPr>
          <w:divId w:val="692993598"/>
          <w:tblCellSpacing w:w="15" w:type="dxa"/>
        </w:trPr>
        <w:tc>
          <w:tcPr>
            <w:tcW w:w="0" w:type="auto"/>
            <w:vAlign w:val="center"/>
            <w:hideMark/>
          </w:tcPr>
          <w:p w14:paraId="1FA99C49" w14:textId="77777777" w:rsidR="00000000" w:rsidRDefault="00000000">
            <w:pPr>
              <w:rPr>
                <w:rFonts w:eastAsia="Times New Roman"/>
                <w:sz w:val="20"/>
                <w:szCs w:val="20"/>
              </w:rPr>
            </w:pPr>
          </w:p>
        </w:tc>
      </w:tr>
      <w:tr w:rsidR="00000000" w14:paraId="01FDE85D" w14:textId="77777777">
        <w:trPr>
          <w:divId w:val="692993598"/>
          <w:tblCellSpacing w:w="15" w:type="dxa"/>
        </w:trPr>
        <w:tc>
          <w:tcPr>
            <w:tcW w:w="0" w:type="auto"/>
            <w:vAlign w:val="center"/>
            <w:hideMark/>
          </w:tcPr>
          <w:p w14:paraId="6F0A8785" w14:textId="77777777" w:rsidR="00000000" w:rsidRDefault="00000000">
            <w:pPr>
              <w:rPr>
                <w:rFonts w:eastAsia="Times New Roman"/>
                <w:sz w:val="20"/>
                <w:szCs w:val="20"/>
              </w:rPr>
            </w:pPr>
          </w:p>
        </w:tc>
      </w:tr>
      <w:tr w:rsidR="00000000" w14:paraId="05B8AE16" w14:textId="77777777">
        <w:trPr>
          <w:divId w:val="692993598"/>
          <w:tblCellSpacing w:w="15" w:type="dxa"/>
        </w:trPr>
        <w:tc>
          <w:tcPr>
            <w:tcW w:w="0" w:type="auto"/>
            <w:vAlign w:val="center"/>
            <w:hideMark/>
          </w:tcPr>
          <w:p w14:paraId="04C7F2C2" w14:textId="77777777" w:rsidR="00000000" w:rsidRDefault="00000000">
            <w:pPr>
              <w:rPr>
                <w:rFonts w:eastAsia="Times New Roman"/>
                <w:sz w:val="20"/>
                <w:szCs w:val="20"/>
              </w:rPr>
            </w:pPr>
          </w:p>
        </w:tc>
      </w:tr>
      <w:tr w:rsidR="00000000" w14:paraId="775B9C7F" w14:textId="77777777">
        <w:trPr>
          <w:divId w:val="692993598"/>
          <w:tblCellSpacing w:w="15" w:type="dxa"/>
        </w:trPr>
        <w:tc>
          <w:tcPr>
            <w:tcW w:w="0" w:type="auto"/>
            <w:vAlign w:val="center"/>
            <w:hideMark/>
          </w:tcPr>
          <w:p w14:paraId="18FB2F8B" w14:textId="77777777" w:rsidR="00000000" w:rsidRDefault="00000000">
            <w:pPr>
              <w:rPr>
                <w:rFonts w:eastAsia="Times New Roman"/>
                <w:sz w:val="20"/>
                <w:szCs w:val="20"/>
              </w:rPr>
            </w:pPr>
          </w:p>
        </w:tc>
      </w:tr>
      <w:tr w:rsidR="00000000" w14:paraId="71CD18F5" w14:textId="77777777">
        <w:trPr>
          <w:divId w:val="692993598"/>
          <w:tblCellSpacing w:w="15" w:type="dxa"/>
        </w:trPr>
        <w:tc>
          <w:tcPr>
            <w:tcW w:w="0" w:type="auto"/>
            <w:vAlign w:val="center"/>
            <w:hideMark/>
          </w:tcPr>
          <w:p w14:paraId="108FA582" w14:textId="77777777" w:rsidR="00000000" w:rsidRDefault="00000000">
            <w:pPr>
              <w:rPr>
                <w:rFonts w:eastAsia="Times New Roman"/>
                <w:sz w:val="20"/>
                <w:szCs w:val="20"/>
              </w:rPr>
            </w:pPr>
          </w:p>
        </w:tc>
      </w:tr>
      <w:tr w:rsidR="00000000" w14:paraId="06D51B0C" w14:textId="77777777">
        <w:trPr>
          <w:divId w:val="692993598"/>
          <w:tblCellSpacing w:w="15" w:type="dxa"/>
        </w:trPr>
        <w:tc>
          <w:tcPr>
            <w:tcW w:w="0" w:type="auto"/>
            <w:vAlign w:val="center"/>
            <w:hideMark/>
          </w:tcPr>
          <w:p w14:paraId="644359B3" w14:textId="77777777" w:rsidR="00000000" w:rsidRDefault="00000000">
            <w:pPr>
              <w:rPr>
                <w:rFonts w:eastAsia="Times New Roman"/>
                <w:sz w:val="20"/>
                <w:szCs w:val="20"/>
              </w:rPr>
            </w:pPr>
          </w:p>
        </w:tc>
      </w:tr>
      <w:tr w:rsidR="00000000" w14:paraId="6C80E570" w14:textId="77777777">
        <w:trPr>
          <w:divId w:val="692993598"/>
          <w:tblCellSpacing w:w="15" w:type="dxa"/>
        </w:trPr>
        <w:tc>
          <w:tcPr>
            <w:tcW w:w="0" w:type="auto"/>
            <w:vAlign w:val="center"/>
            <w:hideMark/>
          </w:tcPr>
          <w:p w14:paraId="387B47DE" w14:textId="77777777" w:rsidR="00000000" w:rsidRDefault="00000000">
            <w:pPr>
              <w:rPr>
                <w:rFonts w:eastAsia="Times New Roman"/>
                <w:sz w:val="20"/>
                <w:szCs w:val="20"/>
              </w:rPr>
            </w:pPr>
          </w:p>
        </w:tc>
      </w:tr>
      <w:tr w:rsidR="00000000" w14:paraId="15D5D2ED" w14:textId="77777777">
        <w:trPr>
          <w:divId w:val="692993598"/>
          <w:tblCellSpacing w:w="15" w:type="dxa"/>
        </w:trPr>
        <w:tc>
          <w:tcPr>
            <w:tcW w:w="0" w:type="auto"/>
            <w:vAlign w:val="center"/>
            <w:hideMark/>
          </w:tcPr>
          <w:p w14:paraId="27EEF911" w14:textId="77777777" w:rsidR="00000000" w:rsidRDefault="00000000">
            <w:pPr>
              <w:rPr>
                <w:rFonts w:eastAsia="Times New Roman"/>
                <w:sz w:val="20"/>
                <w:szCs w:val="20"/>
              </w:rPr>
            </w:pPr>
          </w:p>
        </w:tc>
      </w:tr>
      <w:tr w:rsidR="00000000" w14:paraId="53B6CAD2" w14:textId="77777777">
        <w:trPr>
          <w:divId w:val="692993598"/>
          <w:tblCellSpacing w:w="15" w:type="dxa"/>
        </w:trPr>
        <w:tc>
          <w:tcPr>
            <w:tcW w:w="0" w:type="auto"/>
            <w:vAlign w:val="center"/>
            <w:hideMark/>
          </w:tcPr>
          <w:p w14:paraId="47098818" w14:textId="77777777" w:rsidR="00000000" w:rsidRDefault="00000000">
            <w:pPr>
              <w:rPr>
                <w:rFonts w:eastAsia="Times New Roman"/>
                <w:sz w:val="20"/>
                <w:szCs w:val="20"/>
              </w:rPr>
            </w:pPr>
          </w:p>
        </w:tc>
      </w:tr>
      <w:tr w:rsidR="00000000" w14:paraId="75AFDD1C" w14:textId="77777777">
        <w:trPr>
          <w:divId w:val="692993598"/>
          <w:tblCellSpacing w:w="15" w:type="dxa"/>
        </w:trPr>
        <w:tc>
          <w:tcPr>
            <w:tcW w:w="0" w:type="auto"/>
            <w:vAlign w:val="center"/>
            <w:hideMark/>
          </w:tcPr>
          <w:p w14:paraId="268FCCC8" w14:textId="77777777" w:rsidR="00000000" w:rsidRDefault="00000000">
            <w:pPr>
              <w:rPr>
                <w:rFonts w:eastAsia="Times New Roman"/>
                <w:sz w:val="20"/>
                <w:szCs w:val="20"/>
              </w:rPr>
            </w:pPr>
          </w:p>
        </w:tc>
      </w:tr>
      <w:tr w:rsidR="00000000" w14:paraId="1BFB9B1B" w14:textId="77777777">
        <w:trPr>
          <w:divId w:val="692993598"/>
          <w:tblCellSpacing w:w="15" w:type="dxa"/>
        </w:trPr>
        <w:tc>
          <w:tcPr>
            <w:tcW w:w="0" w:type="auto"/>
            <w:vAlign w:val="center"/>
            <w:hideMark/>
          </w:tcPr>
          <w:p w14:paraId="76C26DCF" w14:textId="77777777" w:rsidR="00000000" w:rsidRDefault="00000000">
            <w:pPr>
              <w:rPr>
                <w:rFonts w:eastAsia="Times New Roman"/>
                <w:sz w:val="20"/>
                <w:szCs w:val="20"/>
              </w:rPr>
            </w:pPr>
          </w:p>
        </w:tc>
      </w:tr>
      <w:tr w:rsidR="00000000" w14:paraId="5017A36D" w14:textId="77777777">
        <w:trPr>
          <w:divId w:val="692993598"/>
          <w:tblCellSpacing w:w="15" w:type="dxa"/>
        </w:trPr>
        <w:tc>
          <w:tcPr>
            <w:tcW w:w="0" w:type="auto"/>
            <w:vAlign w:val="center"/>
            <w:hideMark/>
          </w:tcPr>
          <w:p w14:paraId="1E7A2CDC" w14:textId="77777777" w:rsidR="00000000" w:rsidRDefault="00000000">
            <w:pPr>
              <w:rPr>
                <w:rFonts w:eastAsia="Times New Roman"/>
                <w:sz w:val="20"/>
                <w:szCs w:val="20"/>
              </w:rPr>
            </w:pPr>
          </w:p>
        </w:tc>
      </w:tr>
      <w:tr w:rsidR="00000000" w14:paraId="3D835DC1" w14:textId="77777777">
        <w:trPr>
          <w:divId w:val="692993598"/>
          <w:tblCellSpacing w:w="15" w:type="dxa"/>
        </w:trPr>
        <w:tc>
          <w:tcPr>
            <w:tcW w:w="0" w:type="auto"/>
            <w:vAlign w:val="center"/>
            <w:hideMark/>
          </w:tcPr>
          <w:p w14:paraId="35E56C95" w14:textId="77777777" w:rsidR="00000000" w:rsidRDefault="00000000">
            <w:pPr>
              <w:rPr>
                <w:rFonts w:eastAsia="Times New Roman"/>
                <w:sz w:val="20"/>
                <w:szCs w:val="20"/>
              </w:rPr>
            </w:pPr>
          </w:p>
        </w:tc>
      </w:tr>
      <w:tr w:rsidR="00000000" w14:paraId="58716C6A" w14:textId="77777777">
        <w:trPr>
          <w:divId w:val="692993598"/>
          <w:tblCellSpacing w:w="15" w:type="dxa"/>
        </w:trPr>
        <w:tc>
          <w:tcPr>
            <w:tcW w:w="0" w:type="auto"/>
            <w:vAlign w:val="center"/>
            <w:hideMark/>
          </w:tcPr>
          <w:p w14:paraId="73B095D8" w14:textId="77777777" w:rsidR="00000000" w:rsidRDefault="00000000">
            <w:pPr>
              <w:rPr>
                <w:rFonts w:eastAsia="Times New Roman"/>
                <w:sz w:val="20"/>
                <w:szCs w:val="20"/>
              </w:rPr>
            </w:pPr>
          </w:p>
        </w:tc>
      </w:tr>
      <w:tr w:rsidR="00000000" w14:paraId="7ADD38C2" w14:textId="77777777">
        <w:trPr>
          <w:divId w:val="692993598"/>
          <w:tblCellSpacing w:w="15" w:type="dxa"/>
        </w:trPr>
        <w:tc>
          <w:tcPr>
            <w:tcW w:w="0" w:type="auto"/>
            <w:vAlign w:val="center"/>
            <w:hideMark/>
          </w:tcPr>
          <w:p w14:paraId="1258FC8C" w14:textId="77777777" w:rsidR="00000000" w:rsidRDefault="00000000">
            <w:pPr>
              <w:rPr>
                <w:rFonts w:eastAsia="Times New Roman"/>
                <w:sz w:val="20"/>
                <w:szCs w:val="20"/>
              </w:rPr>
            </w:pPr>
          </w:p>
        </w:tc>
      </w:tr>
      <w:tr w:rsidR="00000000" w14:paraId="49FC28C5" w14:textId="77777777">
        <w:trPr>
          <w:divId w:val="692993598"/>
          <w:tblCellSpacing w:w="15" w:type="dxa"/>
        </w:trPr>
        <w:tc>
          <w:tcPr>
            <w:tcW w:w="0" w:type="auto"/>
            <w:vAlign w:val="center"/>
            <w:hideMark/>
          </w:tcPr>
          <w:p w14:paraId="13D769A2" w14:textId="77777777" w:rsidR="00000000" w:rsidRDefault="00000000">
            <w:pPr>
              <w:rPr>
                <w:rFonts w:eastAsia="Times New Roman"/>
                <w:sz w:val="20"/>
                <w:szCs w:val="20"/>
              </w:rPr>
            </w:pPr>
          </w:p>
        </w:tc>
      </w:tr>
      <w:tr w:rsidR="00000000" w14:paraId="5A3E480D" w14:textId="77777777">
        <w:trPr>
          <w:divId w:val="692993598"/>
          <w:tblCellSpacing w:w="15" w:type="dxa"/>
        </w:trPr>
        <w:tc>
          <w:tcPr>
            <w:tcW w:w="0" w:type="auto"/>
            <w:vAlign w:val="center"/>
            <w:hideMark/>
          </w:tcPr>
          <w:p w14:paraId="69B4DAE4" w14:textId="77777777" w:rsidR="00000000" w:rsidRDefault="00000000">
            <w:pPr>
              <w:rPr>
                <w:rFonts w:eastAsia="Times New Roman"/>
                <w:sz w:val="20"/>
                <w:szCs w:val="20"/>
              </w:rPr>
            </w:pPr>
          </w:p>
        </w:tc>
      </w:tr>
      <w:tr w:rsidR="00000000" w14:paraId="2F6EAEC5" w14:textId="77777777">
        <w:trPr>
          <w:divId w:val="692993598"/>
          <w:tblCellSpacing w:w="15" w:type="dxa"/>
        </w:trPr>
        <w:tc>
          <w:tcPr>
            <w:tcW w:w="0" w:type="auto"/>
            <w:vAlign w:val="center"/>
            <w:hideMark/>
          </w:tcPr>
          <w:p w14:paraId="225EF1CB" w14:textId="77777777" w:rsidR="00000000" w:rsidRDefault="00000000">
            <w:pPr>
              <w:rPr>
                <w:rFonts w:eastAsia="Times New Roman"/>
                <w:sz w:val="20"/>
                <w:szCs w:val="20"/>
              </w:rPr>
            </w:pPr>
          </w:p>
        </w:tc>
      </w:tr>
      <w:tr w:rsidR="00000000" w14:paraId="09C0EAEA" w14:textId="77777777">
        <w:trPr>
          <w:divId w:val="692993598"/>
          <w:tblCellSpacing w:w="15" w:type="dxa"/>
        </w:trPr>
        <w:tc>
          <w:tcPr>
            <w:tcW w:w="0" w:type="auto"/>
            <w:vAlign w:val="center"/>
            <w:hideMark/>
          </w:tcPr>
          <w:p w14:paraId="443393FB" w14:textId="77777777" w:rsidR="00000000" w:rsidRDefault="00000000">
            <w:pPr>
              <w:rPr>
                <w:rFonts w:eastAsia="Times New Roman"/>
                <w:sz w:val="20"/>
                <w:szCs w:val="20"/>
              </w:rPr>
            </w:pPr>
          </w:p>
        </w:tc>
      </w:tr>
      <w:tr w:rsidR="00000000" w14:paraId="3DF672C7" w14:textId="77777777">
        <w:trPr>
          <w:divId w:val="692993598"/>
          <w:tblCellSpacing w:w="15" w:type="dxa"/>
        </w:trPr>
        <w:tc>
          <w:tcPr>
            <w:tcW w:w="0" w:type="auto"/>
            <w:vAlign w:val="center"/>
            <w:hideMark/>
          </w:tcPr>
          <w:p w14:paraId="4900C79B" w14:textId="77777777" w:rsidR="00000000" w:rsidRDefault="00000000">
            <w:pPr>
              <w:rPr>
                <w:rFonts w:eastAsia="Times New Roman"/>
                <w:sz w:val="20"/>
                <w:szCs w:val="20"/>
              </w:rPr>
            </w:pPr>
          </w:p>
        </w:tc>
      </w:tr>
      <w:tr w:rsidR="00000000" w14:paraId="77EEAF0F" w14:textId="77777777">
        <w:trPr>
          <w:divId w:val="692993598"/>
          <w:tblCellSpacing w:w="15" w:type="dxa"/>
        </w:trPr>
        <w:tc>
          <w:tcPr>
            <w:tcW w:w="0" w:type="auto"/>
            <w:vAlign w:val="center"/>
            <w:hideMark/>
          </w:tcPr>
          <w:p w14:paraId="329E2498" w14:textId="77777777" w:rsidR="00000000" w:rsidRDefault="00000000">
            <w:pPr>
              <w:rPr>
                <w:rFonts w:eastAsia="Times New Roman"/>
                <w:sz w:val="20"/>
                <w:szCs w:val="20"/>
              </w:rPr>
            </w:pPr>
          </w:p>
        </w:tc>
      </w:tr>
      <w:tr w:rsidR="00000000" w14:paraId="271CB18D" w14:textId="77777777">
        <w:trPr>
          <w:divId w:val="692993598"/>
          <w:tblCellSpacing w:w="15" w:type="dxa"/>
        </w:trPr>
        <w:tc>
          <w:tcPr>
            <w:tcW w:w="0" w:type="auto"/>
            <w:vAlign w:val="center"/>
            <w:hideMark/>
          </w:tcPr>
          <w:p w14:paraId="1ABEDC78" w14:textId="77777777" w:rsidR="00000000" w:rsidRDefault="00000000">
            <w:pPr>
              <w:rPr>
                <w:rFonts w:eastAsia="Times New Roman"/>
                <w:sz w:val="20"/>
                <w:szCs w:val="20"/>
              </w:rPr>
            </w:pPr>
          </w:p>
        </w:tc>
      </w:tr>
      <w:tr w:rsidR="00000000" w14:paraId="70B8AF34" w14:textId="77777777">
        <w:trPr>
          <w:divId w:val="692993598"/>
          <w:tblCellSpacing w:w="15" w:type="dxa"/>
        </w:trPr>
        <w:tc>
          <w:tcPr>
            <w:tcW w:w="0" w:type="auto"/>
            <w:vAlign w:val="center"/>
            <w:hideMark/>
          </w:tcPr>
          <w:p w14:paraId="12D42C6B" w14:textId="77777777" w:rsidR="00000000" w:rsidRDefault="00000000">
            <w:pPr>
              <w:rPr>
                <w:rFonts w:eastAsia="Times New Roman"/>
                <w:sz w:val="20"/>
                <w:szCs w:val="20"/>
              </w:rPr>
            </w:pPr>
          </w:p>
        </w:tc>
      </w:tr>
      <w:tr w:rsidR="00000000" w14:paraId="70CF8917" w14:textId="77777777">
        <w:trPr>
          <w:divId w:val="692993598"/>
          <w:tblCellSpacing w:w="15" w:type="dxa"/>
        </w:trPr>
        <w:tc>
          <w:tcPr>
            <w:tcW w:w="0" w:type="auto"/>
            <w:vAlign w:val="center"/>
            <w:hideMark/>
          </w:tcPr>
          <w:p w14:paraId="78264FC7" w14:textId="77777777" w:rsidR="00000000" w:rsidRDefault="00000000">
            <w:pPr>
              <w:rPr>
                <w:rFonts w:eastAsia="Times New Roman"/>
                <w:sz w:val="20"/>
                <w:szCs w:val="20"/>
              </w:rPr>
            </w:pPr>
          </w:p>
        </w:tc>
      </w:tr>
      <w:tr w:rsidR="00000000" w14:paraId="604ADB49" w14:textId="77777777">
        <w:trPr>
          <w:divId w:val="692993598"/>
          <w:tblCellSpacing w:w="15" w:type="dxa"/>
        </w:trPr>
        <w:tc>
          <w:tcPr>
            <w:tcW w:w="0" w:type="auto"/>
            <w:vAlign w:val="center"/>
            <w:hideMark/>
          </w:tcPr>
          <w:p w14:paraId="64CB24AD" w14:textId="77777777" w:rsidR="00000000" w:rsidRDefault="00000000">
            <w:pPr>
              <w:rPr>
                <w:rFonts w:eastAsia="Times New Roman"/>
                <w:sz w:val="20"/>
                <w:szCs w:val="20"/>
              </w:rPr>
            </w:pPr>
          </w:p>
        </w:tc>
      </w:tr>
      <w:tr w:rsidR="00000000" w14:paraId="3F918030" w14:textId="77777777">
        <w:trPr>
          <w:divId w:val="692993598"/>
          <w:tblCellSpacing w:w="15" w:type="dxa"/>
        </w:trPr>
        <w:tc>
          <w:tcPr>
            <w:tcW w:w="0" w:type="auto"/>
            <w:vAlign w:val="center"/>
            <w:hideMark/>
          </w:tcPr>
          <w:p w14:paraId="32CB6293" w14:textId="77777777" w:rsidR="00000000" w:rsidRDefault="00000000">
            <w:pPr>
              <w:rPr>
                <w:rFonts w:eastAsia="Times New Roman"/>
                <w:sz w:val="20"/>
                <w:szCs w:val="20"/>
              </w:rPr>
            </w:pPr>
          </w:p>
        </w:tc>
      </w:tr>
      <w:tr w:rsidR="00000000" w14:paraId="3E746356" w14:textId="77777777">
        <w:trPr>
          <w:divId w:val="692993598"/>
          <w:tblCellSpacing w:w="15" w:type="dxa"/>
        </w:trPr>
        <w:tc>
          <w:tcPr>
            <w:tcW w:w="0" w:type="auto"/>
            <w:vAlign w:val="center"/>
            <w:hideMark/>
          </w:tcPr>
          <w:p w14:paraId="4BEF82A9" w14:textId="77777777" w:rsidR="00000000" w:rsidRDefault="00000000">
            <w:pPr>
              <w:rPr>
                <w:rFonts w:eastAsia="Times New Roman"/>
                <w:sz w:val="20"/>
                <w:szCs w:val="20"/>
              </w:rPr>
            </w:pPr>
          </w:p>
        </w:tc>
      </w:tr>
      <w:tr w:rsidR="00000000" w14:paraId="1AE764AC" w14:textId="77777777">
        <w:trPr>
          <w:divId w:val="692993598"/>
          <w:tblCellSpacing w:w="15" w:type="dxa"/>
        </w:trPr>
        <w:tc>
          <w:tcPr>
            <w:tcW w:w="0" w:type="auto"/>
            <w:vAlign w:val="center"/>
            <w:hideMark/>
          </w:tcPr>
          <w:p w14:paraId="1213C132" w14:textId="77777777" w:rsidR="00000000" w:rsidRDefault="00000000">
            <w:pPr>
              <w:rPr>
                <w:rFonts w:eastAsia="Times New Roman"/>
                <w:sz w:val="20"/>
                <w:szCs w:val="20"/>
              </w:rPr>
            </w:pPr>
          </w:p>
        </w:tc>
      </w:tr>
      <w:tr w:rsidR="00000000" w14:paraId="3FB9FB7F" w14:textId="77777777">
        <w:trPr>
          <w:divId w:val="692993598"/>
          <w:tblCellSpacing w:w="15" w:type="dxa"/>
        </w:trPr>
        <w:tc>
          <w:tcPr>
            <w:tcW w:w="0" w:type="auto"/>
            <w:vAlign w:val="center"/>
            <w:hideMark/>
          </w:tcPr>
          <w:p w14:paraId="3A0DD53B" w14:textId="77777777" w:rsidR="00000000" w:rsidRDefault="00000000">
            <w:pPr>
              <w:rPr>
                <w:rFonts w:eastAsia="Times New Roman"/>
                <w:sz w:val="20"/>
                <w:szCs w:val="20"/>
              </w:rPr>
            </w:pPr>
          </w:p>
        </w:tc>
      </w:tr>
      <w:tr w:rsidR="00000000" w14:paraId="4B06D513" w14:textId="77777777">
        <w:trPr>
          <w:divId w:val="692993598"/>
          <w:tblCellSpacing w:w="15" w:type="dxa"/>
        </w:trPr>
        <w:tc>
          <w:tcPr>
            <w:tcW w:w="0" w:type="auto"/>
            <w:vAlign w:val="center"/>
            <w:hideMark/>
          </w:tcPr>
          <w:p w14:paraId="5CF2006A" w14:textId="77777777" w:rsidR="00000000" w:rsidRDefault="00000000">
            <w:pPr>
              <w:rPr>
                <w:rFonts w:eastAsia="Times New Roman"/>
                <w:sz w:val="20"/>
                <w:szCs w:val="20"/>
              </w:rPr>
            </w:pPr>
          </w:p>
        </w:tc>
      </w:tr>
      <w:tr w:rsidR="00000000" w14:paraId="2157A3AC" w14:textId="77777777">
        <w:trPr>
          <w:divId w:val="692993598"/>
          <w:tblCellSpacing w:w="15" w:type="dxa"/>
        </w:trPr>
        <w:tc>
          <w:tcPr>
            <w:tcW w:w="0" w:type="auto"/>
            <w:vAlign w:val="center"/>
            <w:hideMark/>
          </w:tcPr>
          <w:p w14:paraId="60290953" w14:textId="77777777" w:rsidR="00000000" w:rsidRDefault="00000000">
            <w:pPr>
              <w:rPr>
                <w:rFonts w:eastAsia="Times New Roman"/>
                <w:sz w:val="20"/>
                <w:szCs w:val="20"/>
              </w:rPr>
            </w:pPr>
          </w:p>
        </w:tc>
      </w:tr>
      <w:tr w:rsidR="00000000" w14:paraId="31918221" w14:textId="77777777">
        <w:trPr>
          <w:divId w:val="692993598"/>
          <w:tblCellSpacing w:w="15" w:type="dxa"/>
        </w:trPr>
        <w:tc>
          <w:tcPr>
            <w:tcW w:w="0" w:type="auto"/>
            <w:vAlign w:val="center"/>
            <w:hideMark/>
          </w:tcPr>
          <w:p w14:paraId="3A2ED441" w14:textId="77777777" w:rsidR="00000000" w:rsidRDefault="00000000">
            <w:pPr>
              <w:rPr>
                <w:rFonts w:eastAsia="Times New Roman"/>
                <w:sz w:val="20"/>
                <w:szCs w:val="20"/>
              </w:rPr>
            </w:pPr>
          </w:p>
        </w:tc>
      </w:tr>
      <w:tr w:rsidR="00000000" w14:paraId="67806FE8" w14:textId="77777777">
        <w:trPr>
          <w:divId w:val="692993598"/>
          <w:tblCellSpacing w:w="15" w:type="dxa"/>
        </w:trPr>
        <w:tc>
          <w:tcPr>
            <w:tcW w:w="0" w:type="auto"/>
            <w:vAlign w:val="center"/>
            <w:hideMark/>
          </w:tcPr>
          <w:p w14:paraId="3639EE87" w14:textId="77777777" w:rsidR="00000000" w:rsidRDefault="00000000">
            <w:pPr>
              <w:rPr>
                <w:rFonts w:eastAsia="Times New Roman"/>
                <w:sz w:val="20"/>
                <w:szCs w:val="20"/>
              </w:rPr>
            </w:pPr>
          </w:p>
        </w:tc>
      </w:tr>
      <w:tr w:rsidR="00000000" w14:paraId="75E389AD" w14:textId="77777777">
        <w:trPr>
          <w:divId w:val="692993598"/>
          <w:tblCellSpacing w:w="15" w:type="dxa"/>
        </w:trPr>
        <w:tc>
          <w:tcPr>
            <w:tcW w:w="0" w:type="auto"/>
            <w:vAlign w:val="center"/>
            <w:hideMark/>
          </w:tcPr>
          <w:p w14:paraId="45520055" w14:textId="77777777" w:rsidR="00000000" w:rsidRDefault="00000000">
            <w:pPr>
              <w:rPr>
                <w:rFonts w:eastAsia="Times New Roman"/>
                <w:sz w:val="20"/>
                <w:szCs w:val="20"/>
              </w:rPr>
            </w:pPr>
          </w:p>
        </w:tc>
      </w:tr>
      <w:tr w:rsidR="00000000" w14:paraId="0337C25F" w14:textId="77777777">
        <w:trPr>
          <w:divId w:val="692993598"/>
          <w:tblCellSpacing w:w="15" w:type="dxa"/>
        </w:trPr>
        <w:tc>
          <w:tcPr>
            <w:tcW w:w="0" w:type="auto"/>
            <w:vAlign w:val="center"/>
            <w:hideMark/>
          </w:tcPr>
          <w:p w14:paraId="3525B905" w14:textId="77777777" w:rsidR="00000000" w:rsidRDefault="00000000">
            <w:pPr>
              <w:rPr>
                <w:rFonts w:eastAsia="Times New Roman"/>
                <w:sz w:val="20"/>
                <w:szCs w:val="20"/>
              </w:rPr>
            </w:pPr>
          </w:p>
        </w:tc>
      </w:tr>
      <w:tr w:rsidR="00000000" w14:paraId="627400B6" w14:textId="77777777">
        <w:trPr>
          <w:divId w:val="692993598"/>
          <w:tblCellSpacing w:w="15" w:type="dxa"/>
        </w:trPr>
        <w:tc>
          <w:tcPr>
            <w:tcW w:w="0" w:type="auto"/>
            <w:vAlign w:val="center"/>
            <w:hideMark/>
          </w:tcPr>
          <w:p w14:paraId="0D2869EA" w14:textId="77777777" w:rsidR="00000000" w:rsidRDefault="00000000">
            <w:pPr>
              <w:rPr>
                <w:rFonts w:eastAsia="Times New Roman"/>
                <w:sz w:val="20"/>
                <w:szCs w:val="20"/>
              </w:rPr>
            </w:pPr>
          </w:p>
        </w:tc>
      </w:tr>
      <w:tr w:rsidR="00000000" w14:paraId="6271C19F" w14:textId="77777777">
        <w:trPr>
          <w:divId w:val="692993598"/>
          <w:tblCellSpacing w:w="15" w:type="dxa"/>
        </w:trPr>
        <w:tc>
          <w:tcPr>
            <w:tcW w:w="0" w:type="auto"/>
            <w:vAlign w:val="center"/>
            <w:hideMark/>
          </w:tcPr>
          <w:p w14:paraId="174C3AA0" w14:textId="77777777" w:rsidR="00000000" w:rsidRDefault="00000000">
            <w:pPr>
              <w:rPr>
                <w:rFonts w:eastAsia="Times New Roman"/>
                <w:sz w:val="20"/>
                <w:szCs w:val="20"/>
              </w:rPr>
            </w:pPr>
          </w:p>
        </w:tc>
      </w:tr>
      <w:tr w:rsidR="00000000" w14:paraId="32EBD9D6" w14:textId="77777777">
        <w:trPr>
          <w:divId w:val="692993598"/>
          <w:tblCellSpacing w:w="15" w:type="dxa"/>
        </w:trPr>
        <w:tc>
          <w:tcPr>
            <w:tcW w:w="0" w:type="auto"/>
            <w:vAlign w:val="center"/>
            <w:hideMark/>
          </w:tcPr>
          <w:p w14:paraId="411DE520" w14:textId="77777777" w:rsidR="00000000" w:rsidRDefault="00000000">
            <w:pPr>
              <w:rPr>
                <w:rFonts w:eastAsia="Times New Roman"/>
                <w:sz w:val="20"/>
                <w:szCs w:val="20"/>
              </w:rPr>
            </w:pPr>
          </w:p>
        </w:tc>
      </w:tr>
      <w:tr w:rsidR="00000000" w14:paraId="267F6864" w14:textId="77777777">
        <w:trPr>
          <w:divId w:val="692993598"/>
          <w:tblCellSpacing w:w="15" w:type="dxa"/>
        </w:trPr>
        <w:tc>
          <w:tcPr>
            <w:tcW w:w="0" w:type="auto"/>
            <w:vAlign w:val="center"/>
            <w:hideMark/>
          </w:tcPr>
          <w:p w14:paraId="1D10BF16" w14:textId="77777777" w:rsidR="00000000" w:rsidRDefault="00000000">
            <w:pPr>
              <w:rPr>
                <w:rFonts w:eastAsia="Times New Roman"/>
                <w:sz w:val="20"/>
                <w:szCs w:val="20"/>
              </w:rPr>
            </w:pPr>
          </w:p>
        </w:tc>
      </w:tr>
      <w:tr w:rsidR="00000000" w14:paraId="72CE2274" w14:textId="77777777">
        <w:trPr>
          <w:divId w:val="692993598"/>
          <w:tblCellSpacing w:w="15" w:type="dxa"/>
        </w:trPr>
        <w:tc>
          <w:tcPr>
            <w:tcW w:w="0" w:type="auto"/>
            <w:vAlign w:val="center"/>
            <w:hideMark/>
          </w:tcPr>
          <w:p w14:paraId="00D47D0E" w14:textId="77777777" w:rsidR="00000000" w:rsidRDefault="00000000">
            <w:pPr>
              <w:rPr>
                <w:rFonts w:eastAsia="Times New Roman"/>
                <w:sz w:val="20"/>
                <w:szCs w:val="20"/>
              </w:rPr>
            </w:pPr>
          </w:p>
        </w:tc>
      </w:tr>
    </w:tbl>
    <w:p w14:paraId="690CA7F6" w14:textId="77777777" w:rsidR="00000000" w:rsidRDefault="00000000">
      <w:pPr>
        <w:divId w:val="692993598"/>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9"/>
      </w:tblGrid>
      <w:tr w:rsidR="00000000" w14:paraId="4C766FA9" w14:textId="77777777">
        <w:trPr>
          <w:divId w:val="692993598"/>
          <w:tblHeader/>
          <w:tblCellSpacing w:w="15" w:type="dxa"/>
        </w:trPr>
        <w:tc>
          <w:tcPr>
            <w:tcW w:w="0" w:type="auto"/>
            <w:vAlign w:val="center"/>
            <w:hideMark/>
          </w:tcPr>
          <w:p w14:paraId="25947C6F" w14:textId="77777777" w:rsidR="00000000" w:rsidRDefault="00000000">
            <w:pPr>
              <w:rPr>
                <w:rFonts w:eastAsia="Times New Roman"/>
              </w:rPr>
            </w:pPr>
            <w:r>
              <w:rPr>
                <w:rFonts w:eastAsia="Times New Roman"/>
              </w:rPr>
              <w:t>İyileştirmeye Yönelik Çalışmalar</w:t>
            </w:r>
          </w:p>
        </w:tc>
      </w:tr>
      <w:tr w:rsidR="00000000" w14:paraId="6ED1359A" w14:textId="77777777">
        <w:trPr>
          <w:divId w:val="692993598"/>
          <w:tblCellSpacing w:w="15" w:type="dxa"/>
        </w:trPr>
        <w:tc>
          <w:tcPr>
            <w:tcW w:w="0" w:type="auto"/>
            <w:vAlign w:val="center"/>
            <w:hideMark/>
          </w:tcPr>
          <w:p w14:paraId="76A68F37" w14:textId="77777777" w:rsidR="00000000" w:rsidRDefault="00000000">
            <w:pPr>
              <w:rPr>
                <w:rFonts w:eastAsia="Times New Roman"/>
              </w:rPr>
            </w:pPr>
          </w:p>
        </w:tc>
      </w:tr>
      <w:tr w:rsidR="00000000" w14:paraId="50B50524" w14:textId="77777777">
        <w:trPr>
          <w:divId w:val="692993598"/>
          <w:tblCellSpacing w:w="15" w:type="dxa"/>
        </w:trPr>
        <w:tc>
          <w:tcPr>
            <w:tcW w:w="0" w:type="auto"/>
            <w:vAlign w:val="center"/>
            <w:hideMark/>
          </w:tcPr>
          <w:p w14:paraId="6B024243" w14:textId="77777777" w:rsidR="00000000" w:rsidRDefault="00000000">
            <w:pPr>
              <w:rPr>
                <w:rFonts w:eastAsia="Times New Roman"/>
                <w:sz w:val="20"/>
                <w:szCs w:val="20"/>
              </w:rPr>
            </w:pPr>
          </w:p>
        </w:tc>
      </w:tr>
      <w:tr w:rsidR="00000000" w14:paraId="653AEC01" w14:textId="77777777">
        <w:trPr>
          <w:divId w:val="692993598"/>
          <w:tblCellSpacing w:w="15" w:type="dxa"/>
        </w:trPr>
        <w:tc>
          <w:tcPr>
            <w:tcW w:w="0" w:type="auto"/>
            <w:vAlign w:val="center"/>
            <w:hideMark/>
          </w:tcPr>
          <w:p w14:paraId="4B931935" w14:textId="77777777" w:rsidR="00000000" w:rsidRDefault="00000000">
            <w:pPr>
              <w:rPr>
                <w:rFonts w:eastAsia="Times New Roman"/>
                <w:sz w:val="20"/>
                <w:szCs w:val="20"/>
              </w:rPr>
            </w:pPr>
          </w:p>
        </w:tc>
      </w:tr>
      <w:tr w:rsidR="00000000" w14:paraId="7023FC55" w14:textId="77777777">
        <w:trPr>
          <w:divId w:val="692993598"/>
          <w:tblCellSpacing w:w="15" w:type="dxa"/>
        </w:trPr>
        <w:tc>
          <w:tcPr>
            <w:tcW w:w="0" w:type="auto"/>
            <w:vAlign w:val="center"/>
            <w:hideMark/>
          </w:tcPr>
          <w:p w14:paraId="207CD5D4" w14:textId="77777777" w:rsidR="00000000" w:rsidRDefault="00000000">
            <w:pPr>
              <w:rPr>
                <w:rFonts w:eastAsia="Times New Roman"/>
                <w:sz w:val="20"/>
                <w:szCs w:val="20"/>
              </w:rPr>
            </w:pPr>
          </w:p>
        </w:tc>
      </w:tr>
      <w:tr w:rsidR="00000000" w14:paraId="6274AE09" w14:textId="77777777">
        <w:trPr>
          <w:divId w:val="692993598"/>
          <w:tblCellSpacing w:w="15" w:type="dxa"/>
        </w:trPr>
        <w:tc>
          <w:tcPr>
            <w:tcW w:w="0" w:type="auto"/>
            <w:vAlign w:val="center"/>
            <w:hideMark/>
          </w:tcPr>
          <w:p w14:paraId="2F942C4F" w14:textId="77777777" w:rsidR="00000000" w:rsidRDefault="00000000">
            <w:pPr>
              <w:rPr>
                <w:rFonts w:eastAsia="Times New Roman"/>
                <w:sz w:val="20"/>
                <w:szCs w:val="20"/>
              </w:rPr>
            </w:pPr>
          </w:p>
        </w:tc>
      </w:tr>
      <w:tr w:rsidR="00000000" w14:paraId="51482D0A" w14:textId="77777777">
        <w:trPr>
          <w:divId w:val="692993598"/>
          <w:tblCellSpacing w:w="15" w:type="dxa"/>
        </w:trPr>
        <w:tc>
          <w:tcPr>
            <w:tcW w:w="0" w:type="auto"/>
            <w:vAlign w:val="center"/>
            <w:hideMark/>
          </w:tcPr>
          <w:p w14:paraId="31457938" w14:textId="77777777" w:rsidR="00000000" w:rsidRDefault="00000000">
            <w:pPr>
              <w:rPr>
                <w:rFonts w:eastAsia="Times New Roman"/>
                <w:sz w:val="20"/>
                <w:szCs w:val="20"/>
              </w:rPr>
            </w:pPr>
          </w:p>
        </w:tc>
      </w:tr>
      <w:tr w:rsidR="00000000" w14:paraId="3DD184BE" w14:textId="77777777">
        <w:trPr>
          <w:divId w:val="692993598"/>
          <w:tblCellSpacing w:w="15" w:type="dxa"/>
        </w:trPr>
        <w:tc>
          <w:tcPr>
            <w:tcW w:w="0" w:type="auto"/>
            <w:vAlign w:val="center"/>
            <w:hideMark/>
          </w:tcPr>
          <w:p w14:paraId="58F4AE59" w14:textId="77777777" w:rsidR="00000000" w:rsidRDefault="00000000">
            <w:pPr>
              <w:rPr>
                <w:rFonts w:eastAsia="Times New Roman"/>
                <w:sz w:val="20"/>
                <w:szCs w:val="20"/>
              </w:rPr>
            </w:pPr>
          </w:p>
        </w:tc>
      </w:tr>
      <w:tr w:rsidR="00000000" w14:paraId="4EB904D0" w14:textId="77777777">
        <w:trPr>
          <w:divId w:val="692993598"/>
          <w:tblCellSpacing w:w="15" w:type="dxa"/>
        </w:trPr>
        <w:tc>
          <w:tcPr>
            <w:tcW w:w="0" w:type="auto"/>
            <w:vAlign w:val="center"/>
            <w:hideMark/>
          </w:tcPr>
          <w:p w14:paraId="29DE42E5" w14:textId="77777777" w:rsidR="00000000" w:rsidRDefault="00000000">
            <w:pPr>
              <w:rPr>
                <w:rFonts w:eastAsia="Times New Roman"/>
                <w:sz w:val="20"/>
                <w:szCs w:val="20"/>
              </w:rPr>
            </w:pPr>
          </w:p>
        </w:tc>
      </w:tr>
      <w:tr w:rsidR="00000000" w14:paraId="643BAB2B" w14:textId="77777777">
        <w:trPr>
          <w:divId w:val="692993598"/>
          <w:tblCellSpacing w:w="15" w:type="dxa"/>
        </w:trPr>
        <w:tc>
          <w:tcPr>
            <w:tcW w:w="0" w:type="auto"/>
            <w:vAlign w:val="center"/>
            <w:hideMark/>
          </w:tcPr>
          <w:p w14:paraId="2AFA6D31" w14:textId="77777777" w:rsidR="00000000" w:rsidRDefault="00000000">
            <w:pPr>
              <w:rPr>
                <w:rFonts w:eastAsia="Times New Roman"/>
                <w:sz w:val="20"/>
                <w:szCs w:val="20"/>
              </w:rPr>
            </w:pPr>
          </w:p>
        </w:tc>
      </w:tr>
      <w:tr w:rsidR="00000000" w14:paraId="26380190" w14:textId="77777777">
        <w:trPr>
          <w:divId w:val="692993598"/>
          <w:tblCellSpacing w:w="15" w:type="dxa"/>
        </w:trPr>
        <w:tc>
          <w:tcPr>
            <w:tcW w:w="0" w:type="auto"/>
            <w:vAlign w:val="center"/>
            <w:hideMark/>
          </w:tcPr>
          <w:p w14:paraId="60227D91" w14:textId="77777777" w:rsidR="00000000" w:rsidRDefault="00000000">
            <w:pPr>
              <w:rPr>
                <w:rFonts w:eastAsia="Times New Roman"/>
                <w:sz w:val="20"/>
                <w:szCs w:val="20"/>
              </w:rPr>
            </w:pPr>
          </w:p>
        </w:tc>
      </w:tr>
      <w:tr w:rsidR="00000000" w14:paraId="2A4B639D" w14:textId="77777777">
        <w:trPr>
          <w:divId w:val="692993598"/>
          <w:tblCellSpacing w:w="15" w:type="dxa"/>
        </w:trPr>
        <w:tc>
          <w:tcPr>
            <w:tcW w:w="0" w:type="auto"/>
            <w:vAlign w:val="center"/>
            <w:hideMark/>
          </w:tcPr>
          <w:p w14:paraId="4DA0BBA4" w14:textId="77777777" w:rsidR="00000000" w:rsidRDefault="00000000">
            <w:pPr>
              <w:rPr>
                <w:rFonts w:eastAsia="Times New Roman"/>
                <w:sz w:val="20"/>
                <w:szCs w:val="20"/>
              </w:rPr>
            </w:pPr>
          </w:p>
        </w:tc>
      </w:tr>
      <w:tr w:rsidR="00000000" w14:paraId="1377D164" w14:textId="77777777">
        <w:trPr>
          <w:divId w:val="692993598"/>
          <w:tblCellSpacing w:w="15" w:type="dxa"/>
        </w:trPr>
        <w:tc>
          <w:tcPr>
            <w:tcW w:w="0" w:type="auto"/>
            <w:vAlign w:val="center"/>
            <w:hideMark/>
          </w:tcPr>
          <w:p w14:paraId="29393A21" w14:textId="77777777" w:rsidR="00000000" w:rsidRDefault="00000000">
            <w:pPr>
              <w:rPr>
                <w:rFonts w:eastAsia="Times New Roman"/>
                <w:sz w:val="20"/>
                <w:szCs w:val="20"/>
              </w:rPr>
            </w:pPr>
          </w:p>
        </w:tc>
      </w:tr>
      <w:tr w:rsidR="00000000" w14:paraId="413A927A" w14:textId="77777777">
        <w:trPr>
          <w:divId w:val="692993598"/>
          <w:tblCellSpacing w:w="15" w:type="dxa"/>
        </w:trPr>
        <w:tc>
          <w:tcPr>
            <w:tcW w:w="0" w:type="auto"/>
            <w:vAlign w:val="center"/>
            <w:hideMark/>
          </w:tcPr>
          <w:p w14:paraId="76A8B527" w14:textId="77777777" w:rsidR="00000000" w:rsidRDefault="00000000">
            <w:pPr>
              <w:rPr>
                <w:rFonts w:eastAsia="Times New Roman"/>
                <w:sz w:val="20"/>
                <w:szCs w:val="20"/>
              </w:rPr>
            </w:pPr>
          </w:p>
        </w:tc>
      </w:tr>
      <w:tr w:rsidR="00000000" w14:paraId="77A7ED64" w14:textId="77777777">
        <w:trPr>
          <w:divId w:val="692993598"/>
          <w:tblCellSpacing w:w="15" w:type="dxa"/>
        </w:trPr>
        <w:tc>
          <w:tcPr>
            <w:tcW w:w="0" w:type="auto"/>
            <w:vAlign w:val="center"/>
            <w:hideMark/>
          </w:tcPr>
          <w:p w14:paraId="7F122F27" w14:textId="77777777" w:rsidR="00000000" w:rsidRDefault="00000000">
            <w:pPr>
              <w:rPr>
                <w:rFonts w:eastAsia="Times New Roman"/>
                <w:sz w:val="20"/>
                <w:szCs w:val="20"/>
              </w:rPr>
            </w:pPr>
          </w:p>
        </w:tc>
      </w:tr>
      <w:tr w:rsidR="00000000" w14:paraId="59C56854" w14:textId="77777777">
        <w:trPr>
          <w:divId w:val="692993598"/>
          <w:tblCellSpacing w:w="15" w:type="dxa"/>
        </w:trPr>
        <w:tc>
          <w:tcPr>
            <w:tcW w:w="0" w:type="auto"/>
            <w:vAlign w:val="center"/>
            <w:hideMark/>
          </w:tcPr>
          <w:p w14:paraId="004B09D9" w14:textId="77777777" w:rsidR="00000000" w:rsidRDefault="00000000">
            <w:pPr>
              <w:pStyle w:val="NormalWeb"/>
              <w:ind w:left="750"/>
            </w:pPr>
            <w:hyperlink r:id="rId33" w:tgtFrame="_blank" w:history="1">
              <w:r>
                <w:rPr>
                  <w:rStyle w:val="Kpr"/>
                </w:rPr>
                <w:t>1.7.A. FBE İlk Birim Kalite Komisyonu.pdf</w:t>
              </w:r>
            </w:hyperlink>
          </w:p>
        </w:tc>
      </w:tr>
      <w:tr w:rsidR="00000000" w14:paraId="0B547FE8" w14:textId="77777777">
        <w:trPr>
          <w:divId w:val="692993598"/>
          <w:tblCellSpacing w:w="15" w:type="dxa"/>
        </w:trPr>
        <w:tc>
          <w:tcPr>
            <w:tcW w:w="0" w:type="auto"/>
            <w:vAlign w:val="center"/>
            <w:hideMark/>
          </w:tcPr>
          <w:p w14:paraId="05403596" w14:textId="77777777" w:rsidR="00000000" w:rsidRDefault="00000000">
            <w:pPr>
              <w:pStyle w:val="NormalWeb"/>
              <w:ind w:left="750"/>
            </w:pPr>
            <w:hyperlink r:id="rId34" w:tgtFrame="_blank" w:history="1">
              <w:r>
                <w:rPr>
                  <w:rStyle w:val="Kpr"/>
                </w:rPr>
                <w:t>1.7.B. FBE Güncellenen Birim Kalite Kurulu Gorevlendirme Karar..pdf.pdf</w:t>
              </w:r>
            </w:hyperlink>
          </w:p>
        </w:tc>
      </w:tr>
      <w:tr w:rsidR="00000000" w14:paraId="0E3E40E3" w14:textId="77777777">
        <w:trPr>
          <w:divId w:val="692993598"/>
          <w:tblCellSpacing w:w="15" w:type="dxa"/>
        </w:trPr>
        <w:tc>
          <w:tcPr>
            <w:tcW w:w="0" w:type="auto"/>
            <w:vAlign w:val="center"/>
            <w:hideMark/>
          </w:tcPr>
          <w:p w14:paraId="43BB948A" w14:textId="77777777" w:rsidR="00000000" w:rsidRDefault="00000000">
            <w:pPr>
              <w:pStyle w:val="NormalWeb"/>
              <w:ind w:left="750"/>
            </w:pPr>
            <w:hyperlink r:id="rId35" w:tgtFrame="_blank" w:history="1">
              <w:r>
                <w:rPr>
                  <w:rStyle w:val="Kpr"/>
                </w:rPr>
                <w:t>1.7.C. FBE Birim_Kalite_Komisyonu_Uyeleri_Tablosu.xlsx</w:t>
              </w:r>
            </w:hyperlink>
          </w:p>
        </w:tc>
      </w:tr>
      <w:tr w:rsidR="00000000" w14:paraId="4DE6D08F" w14:textId="77777777">
        <w:trPr>
          <w:divId w:val="692993598"/>
          <w:tblCellSpacing w:w="15" w:type="dxa"/>
        </w:trPr>
        <w:tc>
          <w:tcPr>
            <w:tcW w:w="0" w:type="auto"/>
            <w:vAlign w:val="center"/>
            <w:hideMark/>
          </w:tcPr>
          <w:p w14:paraId="054BF446" w14:textId="77777777" w:rsidR="00000000" w:rsidRDefault="00000000"/>
        </w:tc>
      </w:tr>
      <w:tr w:rsidR="00000000" w14:paraId="5065015F" w14:textId="77777777">
        <w:trPr>
          <w:divId w:val="692993598"/>
          <w:tblCellSpacing w:w="15" w:type="dxa"/>
        </w:trPr>
        <w:tc>
          <w:tcPr>
            <w:tcW w:w="0" w:type="auto"/>
            <w:vAlign w:val="center"/>
            <w:hideMark/>
          </w:tcPr>
          <w:p w14:paraId="2ADBE175" w14:textId="77777777" w:rsidR="00000000" w:rsidRDefault="00000000">
            <w:pPr>
              <w:rPr>
                <w:rFonts w:eastAsia="Times New Roman"/>
                <w:sz w:val="20"/>
                <w:szCs w:val="20"/>
              </w:rPr>
            </w:pPr>
          </w:p>
        </w:tc>
      </w:tr>
      <w:tr w:rsidR="00000000" w14:paraId="6A00ACB3" w14:textId="77777777">
        <w:trPr>
          <w:divId w:val="692993598"/>
          <w:tblCellSpacing w:w="15" w:type="dxa"/>
        </w:trPr>
        <w:tc>
          <w:tcPr>
            <w:tcW w:w="0" w:type="auto"/>
            <w:vAlign w:val="center"/>
            <w:hideMark/>
          </w:tcPr>
          <w:p w14:paraId="4DF2785F" w14:textId="77777777" w:rsidR="00000000" w:rsidRDefault="00000000">
            <w:pPr>
              <w:rPr>
                <w:rFonts w:eastAsia="Times New Roman"/>
                <w:sz w:val="20"/>
                <w:szCs w:val="20"/>
              </w:rPr>
            </w:pPr>
          </w:p>
        </w:tc>
      </w:tr>
      <w:tr w:rsidR="00000000" w14:paraId="6E2EC9F1" w14:textId="77777777">
        <w:trPr>
          <w:divId w:val="692993598"/>
          <w:tblCellSpacing w:w="15" w:type="dxa"/>
        </w:trPr>
        <w:tc>
          <w:tcPr>
            <w:tcW w:w="0" w:type="auto"/>
            <w:vAlign w:val="center"/>
            <w:hideMark/>
          </w:tcPr>
          <w:p w14:paraId="36EE4737" w14:textId="77777777" w:rsidR="00000000" w:rsidRDefault="00000000">
            <w:pPr>
              <w:rPr>
                <w:rFonts w:eastAsia="Times New Roman"/>
                <w:sz w:val="20"/>
                <w:szCs w:val="20"/>
              </w:rPr>
            </w:pPr>
          </w:p>
        </w:tc>
      </w:tr>
      <w:tr w:rsidR="00000000" w14:paraId="47765A35" w14:textId="77777777">
        <w:trPr>
          <w:divId w:val="692993598"/>
          <w:tblCellSpacing w:w="15" w:type="dxa"/>
        </w:trPr>
        <w:tc>
          <w:tcPr>
            <w:tcW w:w="0" w:type="auto"/>
            <w:vAlign w:val="center"/>
            <w:hideMark/>
          </w:tcPr>
          <w:p w14:paraId="14060EE6" w14:textId="77777777" w:rsidR="00000000" w:rsidRDefault="00000000">
            <w:pPr>
              <w:rPr>
                <w:rFonts w:eastAsia="Times New Roman"/>
                <w:sz w:val="20"/>
                <w:szCs w:val="20"/>
              </w:rPr>
            </w:pPr>
          </w:p>
        </w:tc>
      </w:tr>
      <w:tr w:rsidR="00000000" w14:paraId="29137F6B" w14:textId="77777777">
        <w:trPr>
          <w:divId w:val="692993598"/>
          <w:tblCellSpacing w:w="15" w:type="dxa"/>
        </w:trPr>
        <w:tc>
          <w:tcPr>
            <w:tcW w:w="0" w:type="auto"/>
            <w:vAlign w:val="center"/>
            <w:hideMark/>
          </w:tcPr>
          <w:p w14:paraId="226F7620" w14:textId="77777777" w:rsidR="00000000" w:rsidRDefault="00000000">
            <w:pPr>
              <w:rPr>
                <w:rFonts w:eastAsia="Times New Roman"/>
                <w:sz w:val="20"/>
                <w:szCs w:val="20"/>
              </w:rPr>
            </w:pPr>
          </w:p>
        </w:tc>
      </w:tr>
      <w:tr w:rsidR="00000000" w14:paraId="24244A37" w14:textId="77777777">
        <w:trPr>
          <w:divId w:val="692993598"/>
          <w:tblCellSpacing w:w="15" w:type="dxa"/>
        </w:trPr>
        <w:tc>
          <w:tcPr>
            <w:tcW w:w="0" w:type="auto"/>
            <w:vAlign w:val="center"/>
            <w:hideMark/>
          </w:tcPr>
          <w:p w14:paraId="6C0C04E2" w14:textId="77777777" w:rsidR="00000000" w:rsidRDefault="00000000">
            <w:pPr>
              <w:rPr>
                <w:rFonts w:eastAsia="Times New Roman"/>
                <w:sz w:val="20"/>
                <w:szCs w:val="20"/>
              </w:rPr>
            </w:pPr>
          </w:p>
        </w:tc>
      </w:tr>
      <w:tr w:rsidR="00000000" w14:paraId="6F9CF5CB" w14:textId="77777777">
        <w:trPr>
          <w:divId w:val="692993598"/>
          <w:tblCellSpacing w:w="15" w:type="dxa"/>
        </w:trPr>
        <w:tc>
          <w:tcPr>
            <w:tcW w:w="0" w:type="auto"/>
            <w:vAlign w:val="center"/>
            <w:hideMark/>
          </w:tcPr>
          <w:p w14:paraId="1F3FDA0D" w14:textId="77777777" w:rsidR="00000000" w:rsidRDefault="00000000">
            <w:pPr>
              <w:rPr>
                <w:rFonts w:eastAsia="Times New Roman"/>
                <w:sz w:val="20"/>
                <w:szCs w:val="20"/>
              </w:rPr>
            </w:pPr>
          </w:p>
        </w:tc>
      </w:tr>
      <w:tr w:rsidR="00000000" w14:paraId="374A56CE" w14:textId="77777777">
        <w:trPr>
          <w:divId w:val="692993598"/>
          <w:tblCellSpacing w:w="15" w:type="dxa"/>
        </w:trPr>
        <w:tc>
          <w:tcPr>
            <w:tcW w:w="0" w:type="auto"/>
            <w:vAlign w:val="center"/>
            <w:hideMark/>
          </w:tcPr>
          <w:p w14:paraId="738E5B1D" w14:textId="77777777" w:rsidR="00000000" w:rsidRDefault="00000000">
            <w:pPr>
              <w:rPr>
                <w:rFonts w:eastAsia="Times New Roman"/>
                <w:sz w:val="20"/>
                <w:szCs w:val="20"/>
              </w:rPr>
            </w:pPr>
          </w:p>
        </w:tc>
      </w:tr>
      <w:tr w:rsidR="00000000" w14:paraId="6AB2EDD9" w14:textId="77777777">
        <w:trPr>
          <w:divId w:val="692993598"/>
          <w:tblCellSpacing w:w="15" w:type="dxa"/>
        </w:trPr>
        <w:tc>
          <w:tcPr>
            <w:tcW w:w="0" w:type="auto"/>
            <w:vAlign w:val="center"/>
            <w:hideMark/>
          </w:tcPr>
          <w:p w14:paraId="39F0ECA3" w14:textId="77777777" w:rsidR="00000000" w:rsidRDefault="00000000">
            <w:pPr>
              <w:rPr>
                <w:rFonts w:eastAsia="Times New Roman"/>
                <w:sz w:val="20"/>
                <w:szCs w:val="20"/>
              </w:rPr>
            </w:pPr>
          </w:p>
        </w:tc>
      </w:tr>
      <w:tr w:rsidR="00000000" w14:paraId="6B3E39CE" w14:textId="77777777">
        <w:trPr>
          <w:divId w:val="692993598"/>
          <w:tblCellSpacing w:w="15" w:type="dxa"/>
        </w:trPr>
        <w:tc>
          <w:tcPr>
            <w:tcW w:w="0" w:type="auto"/>
            <w:vAlign w:val="center"/>
            <w:hideMark/>
          </w:tcPr>
          <w:p w14:paraId="6D5B865B" w14:textId="77777777" w:rsidR="00000000" w:rsidRDefault="00000000">
            <w:pPr>
              <w:rPr>
                <w:rFonts w:eastAsia="Times New Roman"/>
                <w:sz w:val="20"/>
                <w:szCs w:val="20"/>
              </w:rPr>
            </w:pPr>
          </w:p>
        </w:tc>
      </w:tr>
      <w:tr w:rsidR="00000000" w14:paraId="27AC1985" w14:textId="77777777">
        <w:trPr>
          <w:divId w:val="692993598"/>
          <w:tblCellSpacing w:w="15" w:type="dxa"/>
        </w:trPr>
        <w:tc>
          <w:tcPr>
            <w:tcW w:w="0" w:type="auto"/>
            <w:vAlign w:val="center"/>
            <w:hideMark/>
          </w:tcPr>
          <w:p w14:paraId="4D3C91A4" w14:textId="77777777" w:rsidR="00000000" w:rsidRDefault="00000000">
            <w:pPr>
              <w:rPr>
                <w:rFonts w:eastAsia="Times New Roman"/>
                <w:sz w:val="20"/>
                <w:szCs w:val="20"/>
              </w:rPr>
            </w:pPr>
          </w:p>
        </w:tc>
      </w:tr>
      <w:tr w:rsidR="00000000" w14:paraId="2CFE5333" w14:textId="77777777">
        <w:trPr>
          <w:divId w:val="692993598"/>
          <w:tblCellSpacing w:w="15" w:type="dxa"/>
        </w:trPr>
        <w:tc>
          <w:tcPr>
            <w:tcW w:w="0" w:type="auto"/>
            <w:vAlign w:val="center"/>
            <w:hideMark/>
          </w:tcPr>
          <w:p w14:paraId="105BCE19" w14:textId="77777777" w:rsidR="00000000" w:rsidRDefault="00000000">
            <w:pPr>
              <w:rPr>
                <w:rFonts w:eastAsia="Times New Roman"/>
                <w:sz w:val="20"/>
                <w:szCs w:val="20"/>
              </w:rPr>
            </w:pPr>
          </w:p>
        </w:tc>
      </w:tr>
      <w:tr w:rsidR="00000000" w14:paraId="7DCCD49F" w14:textId="77777777">
        <w:trPr>
          <w:divId w:val="692993598"/>
          <w:tblCellSpacing w:w="15" w:type="dxa"/>
        </w:trPr>
        <w:tc>
          <w:tcPr>
            <w:tcW w:w="0" w:type="auto"/>
            <w:vAlign w:val="center"/>
            <w:hideMark/>
          </w:tcPr>
          <w:p w14:paraId="33CA9542" w14:textId="77777777" w:rsidR="00000000" w:rsidRDefault="00000000">
            <w:pPr>
              <w:rPr>
                <w:rFonts w:eastAsia="Times New Roman"/>
                <w:sz w:val="20"/>
                <w:szCs w:val="20"/>
              </w:rPr>
            </w:pPr>
          </w:p>
        </w:tc>
      </w:tr>
      <w:tr w:rsidR="00000000" w14:paraId="19B68AFE" w14:textId="77777777">
        <w:trPr>
          <w:divId w:val="692993598"/>
          <w:tblCellSpacing w:w="15" w:type="dxa"/>
        </w:trPr>
        <w:tc>
          <w:tcPr>
            <w:tcW w:w="0" w:type="auto"/>
            <w:vAlign w:val="center"/>
            <w:hideMark/>
          </w:tcPr>
          <w:p w14:paraId="3605DB30" w14:textId="77777777" w:rsidR="00000000" w:rsidRDefault="00000000">
            <w:pPr>
              <w:rPr>
                <w:rFonts w:eastAsia="Times New Roman"/>
                <w:sz w:val="20"/>
                <w:szCs w:val="20"/>
              </w:rPr>
            </w:pPr>
          </w:p>
        </w:tc>
      </w:tr>
      <w:tr w:rsidR="00000000" w14:paraId="73F6B7EC" w14:textId="77777777">
        <w:trPr>
          <w:divId w:val="692993598"/>
          <w:tblCellSpacing w:w="15" w:type="dxa"/>
        </w:trPr>
        <w:tc>
          <w:tcPr>
            <w:tcW w:w="0" w:type="auto"/>
            <w:vAlign w:val="center"/>
            <w:hideMark/>
          </w:tcPr>
          <w:p w14:paraId="0AFF01DA" w14:textId="77777777" w:rsidR="00000000" w:rsidRDefault="00000000">
            <w:pPr>
              <w:rPr>
                <w:rFonts w:eastAsia="Times New Roman"/>
                <w:sz w:val="20"/>
                <w:szCs w:val="20"/>
              </w:rPr>
            </w:pPr>
          </w:p>
        </w:tc>
      </w:tr>
      <w:tr w:rsidR="00000000" w14:paraId="62AF3463" w14:textId="77777777">
        <w:trPr>
          <w:divId w:val="692993598"/>
          <w:tblCellSpacing w:w="15" w:type="dxa"/>
        </w:trPr>
        <w:tc>
          <w:tcPr>
            <w:tcW w:w="0" w:type="auto"/>
            <w:vAlign w:val="center"/>
            <w:hideMark/>
          </w:tcPr>
          <w:p w14:paraId="5AFACD9F" w14:textId="77777777" w:rsidR="00000000" w:rsidRDefault="00000000">
            <w:pPr>
              <w:rPr>
                <w:rFonts w:eastAsia="Times New Roman"/>
                <w:sz w:val="20"/>
                <w:szCs w:val="20"/>
              </w:rPr>
            </w:pPr>
          </w:p>
        </w:tc>
      </w:tr>
      <w:tr w:rsidR="00000000" w14:paraId="325BA9AC" w14:textId="77777777">
        <w:trPr>
          <w:divId w:val="692993598"/>
          <w:tblCellSpacing w:w="15" w:type="dxa"/>
        </w:trPr>
        <w:tc>
          <w:tcPr>
            <w:tcW w:w="0" w:type="auto"/>
            <w:vAlign w:val="center"/>
            <w:hideMark/>
          </w:tcPr>
          <w:p w14:paraId="76799BD1" w14:textId="77777777" w:rsidR="00000000" w:rsidRDefault="00000000">
            <w:pPr>
              <w:rPr>
                <w:rFonts w:eastAsia="Times New Roman"/>
                <w:sz w:val="20"/>
                <w:szCs w:val="20"/>
              </w:rPr>
            </w:pPr>
          </w:p>
        </w:tc>
      </w:tr>
      <w:tr w:rsidR="00000000" w14:paraId="7DB87430" w14:textId="77777777">
        <w:trPr>
          <w:divId w:val="692993598"/>
          <w:tblCellSpacing w:w="15" w:type="dxa"/>
        </w:trPr>
        <w:tc>
          <w:tcPr>
            <w:tcW w:w="0" w:type="auto"/>
            <w:vAlign w:val="center"/>
            <w:hideMark/>
          </w:tcPr>
          <w:p w14:paraId="0188F1FF" w14:textId="77777777" w:rsidR="00000000" w:rsidRDefault="00000000">
            <w:pPr>
              <w:rPr>
                <w:rFonts w:eastAsia="Times New Roman"/>
                <w:sz w:val="20"/>
                <w:szCs w:val="20"/>
              </w:rPr>
            </w:pPr>
          </w:p>
        </w:tc>
      </w:tr>
      <w:tr w:rsidR="00000000" w14:paraId="5E836585" w14:textId="77777777">
        <w:trPr>
          <w:divId w:val="692993598"/>
          <w:tblCellSpacing w:w="15" w:type="dxa"/>
        </w:trPr>
        <w:tc>
          <w:tcPr>
            <w:tcW w:w="0" w:type="auto"/>
            <w:vAlign w:val="center"/>
            <w:hideMark/>
          </w:tcPr>
          <w:p w14:paraId="284E4A41" w14:textId="77777777" w:rsidR="00000000" w:rsidRDefault="00000000">
            <w:pPr>
              <w:rPr>
                <w:rFonts w:eastAsia="Times New Roman"/>
                <w:sz w:val="20"/>
                <w:szCs w:val="20"/>
              </w:rPr>
            </w:pPr>
          </w:p>
        </w:tc>
      </w:tr>
      <w:tr w:rsidR="00000000" w14:paraId="681B8609" w14:textId="77777777">
        <w:trPr>
          <w:divId w:val="692993598"/>
          <w:tblCellSpacing w:w="15" w:type="dxa"/>
        </w:trPr>
        <w:tc>
          <w:tcPr>
            <w:tcW w:w="0" w:type="auto"/>
            <w:vAlign w:val="center"/>
            <w:hideMark/>
          </w:tcPr>
          <w:p w14:paraId="71DA8B36" w14:textId="77777777" w:rsidR="00000000" w:rsidRDefault="00000000">
            <w:pPr>
              <w:rPr>
                <w:rFonts w:eastAsia="Times New Roman"/>
                <w:sz w:val="20"/>
                <w:szCs w:val="20"/>
              </w:rPr>
            </w:pPr>
          </w:p>
        </w:tc>
      </w:tr>
      <w:tr w:rsidR="00000000" w14:paraId="14EB3A1F" w14:textId="77777777">
        <w:trPr>
          <w:divId w:val="692993598"/>
          <w:tblCellSpacing w:w="15" w:type="dxa"/>
        </w:trPr>
        <w:tc>
          <w:tcPr>
            <w:tcW w:w="0" w:type="auto"/>
            <w:vAlign w:val="center"/>
            <w:hideMark/>
          </w:tcPr>
          <w:p w14:paraId="02F1E502" w14:textId="77777777" w:rsidR="00000000" w:rsidRDefault="00000000">
            <w:pPr>
              <w:rPr>
                <w:rFonts w:eastAsia="Times New Roman"/>
                <w:sz w:val="20"/>
                <w:szCs w:val="20"/>
              </w:rPr>
            </w:pPr>
          </w:p>
        </w:tc>
      </w:tr>
      <w:tr w:rsidR="00000000" w14:paraId="6258E2B1" w14:textId="77777777">
        <w:trPr>
          <w:divId w:val="692993598"/>
          <w:tblCellSpacing w:w="15" w:type="dxa"/>
        </w:trPr>
        <w:tc>
          <w:tcPr>
            <w:tcW w:w="0" w:type="auto"/>
            <w:vAlign w:val="center"/>
            <w:hideMark/>
          </w:tcPr>
          <w:p w14:paraId="1F217A2D" w14:textId="77777777" w:rsidR="00000000" w:rsidRDefault="00000000">
            <w:pPr>
              <w:rPr>
                <w:rFonts w:eastAsia="Times New Roman"/>
                <w:sz w:val="20"/>
                <w:szCs w:val="20"/>
              </w:rPr>
            </w:pPr>
          </w:p>
        </w:tc>
      </w:tr>
      <w:tr w:rsidR="00000000" w14:paraId="48D87F7F" w14:textId="77777777">
        <w:trPr>
          <w:divId w:val="692993598"/>
          <w:tblCellSpacing w:w="15" w:type="dxa"/>
        </w:trPr>
        <w:tc>
          <w:tcPr>
            <w:tcW w:w="0" w:type="auto"/>
            <w:vAlign w:val="center"/>
            <w:hideMark/>
          </w:tcPr>
          <w:p w14:paraId="06FD920C" w14:textId="77777777" w:rsidR="00000000" w:rsidRDefault="00000000">
            <w:pPr>
              <w:rPr>
                <w:rFonts w:eastAsia="Times New Roman"/>
                <w:sz w:val="20"/>
                <w:szCs w:val="20"/>
              </w:rPr>
            </w:pPr>
          </w:p>
        </w:tc>
      </w:tr>
      <w:tr w:rsidR="00000000" w14:paraId="7850AEFC" w14:textId="77777777">
        <w:trPr>
          <w:divId w:val="692993598"/>
          <w:tblCellSpacing w:w="15" w:type="dxa"/>
        </w:trPr>
        <w:tc>
          <w:tcPr>
            <w:tcW w:w="0" w:type="auto"/>
            <w:vAlign w:val="center"/>
            <w:hideMark/>
          </w:tcPr>
          <w:p w14:paraId="349FFA43" w14:textId="77777777" w:rsidR="00000000" w:rsidRDefault="00000000">
            <w:pPr>
              <w:rPr>
                <w:rFonts w:eastAsia="Times New Roman"/>
                <w:sz w:val="20"/>
                <w:szCs w:val="20"/>
              </w:rPr>
            </w:pPr>
          </w:p>
        </w:tc>
      </w:tr>
      <w:tr w:rsidR="00000000" w14:paraId="5B9DD7A3" w14:textId="77777777">
        <w:trPr>
          <w:divId w:val="692993598"/>
          <w:tblCellSpacing w:w="15" w:type="dxa"/>
        </w:trPr>
        <w:tc>
          <w:tcPr>
            <w:tcW w:w="0" w:type="auto"/>
            <w:vAlign w:val="center"/>
            <w:hideMark/>
          </w:tcPr>
          <w:p w14:paraId="4A55E0CC" w14:textId="77777777" w:rsidR="00000000" w:rsidRDefault="00000000">
            <w:pPr>
              <w:rPr>
                <w:rFonts w:eastAsia="Times New Roman"/>
                <w:sz w:val="20"/>
                <w:szCs w:val="20"/>
              </w:rPr>
            </w:pPr>
          </w:p>
        </w:tc>
      </w:tr>
      <w:tr w:rsidR="00000000" w14:paraId="60819C9C" w14:textId="77777777">
        <w:trPr>
          <w:divId w:val="692993598"/>
          <w:tblCellSpacing w:w="15" w:type="dxa"/>
        </w:trPr>
        <w:tc>
          <w:tcPr>
            <w:tcW w:w="0" w:type="auto"/>
            <w:vAlign w:val="center"/>
            <w:hideMark/>
          </w:tcPr>
          <w:p w14:paraId="516666C6" w14:textId="77777777" w:rsidR="00000000" w:rsidRDefault="00000000">
            <w:pPr>
              <w:rPr>
                <w:rFonts w:eastAsia="Times New Roman"/>
                <w:sz w:val="20"/>
                <w:szCs w:val="20"/>
              </w:rPr>
            </w:pPr>
          </w:p>
        </w:tc>
      </w:tr>
      <w:tr w:rsidR="00000000" w14:paraId="3319D2A6" w14:textId="77777777">
        <w:trPr>
          <w:divId w:val="692993598"/>
          <w:tblCellSpacing w:w="15" w:type="dxa"/>
        </w:trPr>
        <w:tc>
          <w:tcPr>
            <w:tcW w:w="0" w:type="auto"/>
            <w:vAlign w:val="center"/>
            <w:hideMark/>
          </w:tcPr>
          <w:p w14:paraId="6761EEFA" w14:textId="77777777" w:rsidR="00000000" w:rsidRDefault="00000000">
            <w:pPr>
              <w:rPr>
                <w:rFonts w:eastAsia="Times New Roman"/>
                <w:sz w:val="20"/>
                <w:szCs w:val="20"/>
              </w:rPr>
            </w:pPr>
          </w:p>
        </w:tc>
      </w:tr>
      <w:tr w:rsidR="00000000" w14:paraId="6DD57B12" w14:textId="77777777">
        <w:trPr>
          <w:divId w:val="692993598"/>
          <w:tblCellSpacing w:w="15" w:type="dxa"/>
        </w:trPr>
        <w:tc>
          <w:tcPr>
            <w:tcW w:w="0" w:type="auto"/>
            <w:vAlign w:val="center"/>
            <w:hideMark/>
          </w:tcPr>
          <w:p w14:paraId="00B2FE61" w14:textId="77777777" w:rsidR="00000000" w:rsidRDefault="00000000">
            <w:pPr>
              <w:rPr>
                <w:rFonts w:eastAsia="Times New Roman"/>
                <w:sz w:val="20"/>
                <w:szCs w:val="20"/>
              </w:rPr>
            </w:pPr>
          </w:p>
        </w:tc>
      </w:tr>
      <w:tr w:rsidR="00000000" w14:paraId="5D74243F" w14:textId="77777777">
        <w:trPr>
          <w:divId w:val="692993598"/>
          <w:tblCellSpacing w:w="15" w:type="dxa"/>
        </w:trPr>
        <w:tc>
          <w:tcPr>
            <w:tcW w:w="0" w:type="auto"/>
            <w:vAlign w:val="center"/>
            <w:hideMark/>
          </w:tcPr>
          <w:p w14:paraId="31DF4559" w14:textId="77777777" w:rsidR="00000000" w:rsidRDefault="00000000">
            <w:pPr>
              <w:rPr>
                <w:rFonts w:eastAsia="Times New Roman"/>
                <w:sz w:val="20"/>
                <w:szCs w:val="20"/>
              </w:rPr>
            </w:pPr>
          </w:p>
        </w:tc>
      </w:tr>
      <w:tr w:rsidR="00000000" w14:paraId="3FE18AA0" w14:textId="77777777">
        <w:trPr>
          <w:divId w:val="692993598"/>
          <w:tblCellSpacing w:w="15" w:type="dxa"/>
        </w:trPr>
        <w:tc>
          <w:tcPr>
            <w:tcW w:w="0" w:type="auto"/>
            <w:vAlign w:val="center"/>
            <w:hideMark/>
          </w:tcPr>
          <w:p w14:paraId="4B9F7893" w14:textId="77777777" w:rsidR="00000000" w:rsidRDefault="00000000">
            <w:pPr>
              <w:rPr>
                <w:rFonts w:eastAsia="Times New Roman"/>
                <w:sz w:val="20"/>
                <w:szCs w:val="20"/>
              </w:rPr>
            </w:pPr>
          </w:p>
        </w:tc>
      </w:tr>
      <w:tr w:rsidR="00000000" w14:paraId="0F717B31" w14:textId="77777777">
        <w:trPr>
          <w:divId w:val="692993598"/>
          <w:tblCellSpacing w:w="15" w:type="dxa"/>
        </w:trPr>
        <w:tc>
          <w:tcPr>
            <w:tcW w:w="0" w:type="auto"/>
            <w:vAlign w:val="center"/>
            <w:hideMark/>
          </w:tcPr>
          <w:p w14:paraId="4A8FF331" w14:textId="77777777" w:rsidR="00000000" w:rsidRDefault="00000000">
            <w:pPr>
              <w:rPr>
                <w:rFonts w:eastAsia="Times New Roman"/>
                <w:sz w:val="20"/>
                <w:szCs w:val="20"/>
              </w:rPr>
            </w:pPr>
          </w:p>
        </w:tc>
      </w:tr>
      <w:tr w:rsidR="00000000" w14:paraId="17B369ED" w14:textId="77777777">
        <w:trPr>
          <w:divId w:val="692993598"/>
          <w:tblCellSpacing w:w="15" w:type="dxa"/>
        </w:trPr>
        <w:tc>
          <w:tcPr>
            <w:tcW w:w="0" w:type="auto"/>
            <w:vAlign w:val="center"/>
            <w:hideMark/>
          </w:tcPr>
          <w:p w14:paraId="0F8FB8DB" w14:textId="77777777" w:rsidR="00000000" w:rsidRDefault="00000000">
            <w:pPr>
              <w:rPr>
                <w:rFonts w:eastAsia="Times New Roman"/>
                <w:sz w:val="20"/>
                <w:szCs w:val="20"/>
              </w:rPr>
            </w:pPr>
          </w:p>
        </w:tc>
      </w:tr>
      <w:tr w:rsidR="00000000" w14:paraId="0B5E6323" w14:textId="77777777">
        <w:trPr>
          <w:divId w:val="692993598"/>
          <w:tblCellSpacing w:w="15" w:type="dxa"/>
        </w:trPr>
        <w:tc>
          <w:tcPr>
            <w:tcW w:w="0" w:type="auto"/>
            <w:vAlign w:val="center"/>
            <w:hideMark/>
          </w:tcPr>
          <w:p w14:paraId="58F35DB2" w14:textId="77777777" w:rsidR="00000000" w:rsidRDefault="00000000">
            <w:pPr>
              <w:rPr>
                <w:rFonts w:eastAsia="Times New Roman"/>
                <w:sz w:val="20"/>
                <w:szCs w:val="20"/>
              </w:rPr>
            </w:pPr>
          </w:p>
        </w:tc>
      </w:tr>
      <w:tr w:rsidR="00000000" w14:paraId="15E29584" w14:textId="77777777">
        <w:trPr>
          <w:divId w:val="692993598"/>
          <w:tblCellSpacing w:w="15" w:type="dxa"/>
        </w:trPr>
        <w:tc>
          <w:tcPr>
            <w:tcW w:w="0" w:type="auto"/>
            <w:vAlign w:val="center"/>
            <w:hideMark/>
          </w:tcPr>
          <w:p w14:paraId="3F0DF7A7" w14:textId="77777777" w:rsidR="00000000" w:rsidRDefault="00000000">
            <w:pPr>
              <w:rPr>
                <w:rFonts w:eastAsia="Times New Roman"/>
                <w:sz w:val="20"/>
                <w:szCs w:val="20"/>
              </w:rPr>
            </w:pPr>
          </w:p>
        </w:tc>
      </w:tr>
      <w:tr w:rsidR="00000000" w14:paraId="6B8C88B0" w14:textId="77777777">
        <w:trPr>
          <w:divId w:val="692993598"/>
          <w:tblCellSpacing w:w="15" w:type="dxa"/>
        </w:trPr>
        <w:tc>
          <w:tcPr>
            <w:tcW w:w="0" w:type="auto"/>
            <w:vAlign w:val="center"/>
            <w:hideMark/>
          </w:tcPr>
          <w:p w14:paraId="308EA63F" w14:textId="77777777" w:rsidR="00000000" w:rsidRDefault="00000000">
            <w:pPr>
              <w:rPr>
                <w:rFonts w:eastAsia="Times New Roman"/>
                <w:sz w:val="20"/>
                <w:szCs w:val="20"/>
              </w:rPr>
            </w:pPr>
          </w:p>
        </w:tc>
      </w:tr>
      <w:tr w:rsidR="00000000" w14:paraId="79E3444F" w14:textId="77777777">
        <w:trPr>
          <w:divId w:val="692993598"/>
          <w:tblCellSpacing w:w="15" w:type="dxa"/>
        </w:trPr>
        <w:tc>
          <w:tcPr>
            <w:tcW w:w="0" w:type="auto"/>
            <w:vAlign w:val="center"/>
            <w:hideMark/>
          </w:tcPr>
          <w:p w14:paraId="0964C4EC" w14:textId="77777777" w:rsidR="00000000" w:rsidRDefault="00000000">
            <w:pPr>
              <w:rPr>
                <w:rFonts w:eastAsia="Times New Roman"/>
                <w:sz w:val="20"/>
                <w:szCs w:val="20"/>
              </w:rPr>
            </w:pPr>
          </w:p>
        </w:tc>
      </w:tr>
      <w:tr w:rsidR="00000000" w14:paraId="595BCBBC" w14:textId="77777777">
        <w:trPr>
          <w:divId w:val="692993598"/>
          <w:tblCellSpacing w:w="15" w:type="dxa"/>
        </w:trPr>
        <w:tc>
          <w:tcPr>
            <w:tcW w:w="0" w:type="auto"/>
            <w:vAlign w:val="center"/>
            <w:hideMark/>
          </w:tcPr>
          <w:p w14:paraId="1EC07BD8" w14:textId="77777777" w:rsidR="00000000" w:rsidRDefault="00000000">
            <w:pPr>
              <w:rPr>
                <w:rFonts w:eastAsia="Times New Roman"/>
                <w:sz w:val="20"/>
                <w:szCs w:val="20"/>
              </w:rPr>
            </w:pPr>
          </w:p>
        </w:tc>
      </w:tr>
      <w:tr w:rsidR="00000000" w14:paraId="727B4522" w14:textId="77777777">
        <w:trPr>
          <w:divId w:val="692993598"/>
          <w:tblCellSpacing w:w="15" w:type="dxa"/>
        </w:trPr>
        <w:tc>
          <w:tcPr>
            <w:tcW w:w="0" w:type="auto"/>
            <w:vAlign w:val="center"/>
            <w:hideMark/>
          </w:tcPr>
          <w:p w14:paraId="31A3C2F7" w14:textId="77777777" w:rsidR="00000000" w:rsidRDefault="00000000">
            <w:pPr>
              <w:rPr>
                <w:rFonts w:eastAsia="Times New Roman"/>
                <w:sz w:val="20"/>
                <w:szCs w:val="20"/>
              </w:rPr>
            </w:pPr>
          </w:p>
        </w:tc>
      </w:tr>
      <w:tr w:rsidR="00000000" w14:paraId="00975768" w14:textId="77777777">
        <w:trPr>
          <w:divId w:val="692993598"/>
          <w:tblCellSpacing w:w="15" w:type="dxa"/>
        </w:trPr>
        <w:tc>
          <w:tcPr>
            <w:tcW w:w="0" w:type="auto"/>
            <w:vAlign w:val="center"/>
            <w:hideMark/>
          </w:tcPr>
          <w:p w14:paraId="7E182D86" w14:textId="77777777" w:rsidR="00000000" w:rsidRDefault="00000000">
            <w:pPr>
              <w:rPr>
                <w:rFonts w:eastAsia="Times New Roman"/>
                <w:sz w:val="20"/>
                <w:szCs w:val="20"/>
              </w:rPr>
            </w:pPr>
          </w:p>
        </w:tc>
      </w:tr>
      <w:tr w:rsidR="00000000" w14:paraId="43F675FE" w14:textId="77777777">
        <w:trPr>
          <w:divId w:val="692993598"/>
          <w:tblCellSpacing w:w="15" w:type="dxa"/>
        </w:trPr>
        <w:tc>
          <w:tcPr>
            <w:tcW w:w="0" w:type="auto"/>
            <w:vAlign w:val="center"/>
            <w:hideMark/>
          </w:tcPr>
          <w:p w14:paraId="4900EFA5" w14:textId="77777777" w:rsidR="00000000" w:rsidRDefault="00000000">
            <w:pPr>
              <w:rPr>
                <w:rFonts w:eastAsia="Times New Roman"/>
                <w:sz w:val="20"/>
                <w:szCs w:val="20"/>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26F2ABED" w14:textId="77777777">
        <w:trPr>
          <w:divId w:val="717438850"/>
          <w:trHeight w:val="750"/>
          <w:tblCellSpacing w:w="15" w:type="dxa"/>
        </w:trPr>
        <w:tc>
          <w:tcPr>
            <w:tcW w:w="0" w:type="auto"/>
            <w:vAlign w:val="center"/>
            <w:hideMark/>
          </w:tcPr>
          <w:p w14:paraId="6119698A" w14:textId="77777777" w:rsidR="00000000" w:rsidRDefault="00000000">
            <w:pPr>
              <w:rPr>
                <w:rFonts w:eastAsia="Times New Roman"/>
              </w:rPr>
            </w:pPr>
          </w:p>
        </w:tc>
      </w:tr>
      <w:tr w:rsidR="00000000" w14:paraId="76FF66E8" w14:textId="77777777">
        <w:trPr>
          <w:divId w:val="717438850"/>
          <w:tblCellSpacing w:w="15" w:type="dxa"/>
        </w:trPr>
        <w:tc>
          <w:tcPr>
            <w:tcW w:w="0" w:type="auto"/>
            <w:vAlign w:val="center"/>
            <w:hideMark/>
          </w:tcPr>
          <w:p w14:paraId="46BA5FF0" w14:textId="77777777" w:rsidR="00000000" w:rsidRDefault="00000000">
            <w:pPr>
              <w:pStyle w:val="Balk5"/>
              <w:rPr>
                <w:rFonts w:eastAsia="Times New Roman"/>
              </w:rPr>
            </w:pPr>
            <w:r>
              <w:rPr>
                <w:rFonts w:eastAsia="Times New Roman"/>
              </w:rPr>
              <w:t>LİDERLİK, YÖNETİŞİM VE KALİTE</w:t>
            </w:r>
          </w:p>
        </w:tc>
      </w:tr>
    </w:tbl>
    <w:p w14:paraId="3F1BC1A0" w14:textId="77777777" w:rsidR="00000000" w:rsidRDefault="00000000">
      <w:pPr>
        <w:divId w:val="766118759"/>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77B90A93" w14:textId="77777777">
        <w:trPr>
          <w:divId w:val="766118759"/>
          <w:tblHeader/>
          <w:tblCellSpacing w:w="15" w:type="dxa"/>
        </w:trPr>
        <w:tc>
          <w:tcPr>
            <w:tcW w:w="0" w:type="auto"/>
            <w:vAlign w:val="center"/>
            <w:hideMark/>
          </w:tcPr>
          <w:p w14:paraId="26DFEDF8" w14:textId="77777777" w:rsidR="00000000" w:rsidRDefault="00000000">
            <w:pPr>
              <w:pStyle w:val="Balk5"/>
              <w:rPr>
                <w:rFonts w:eastAsia="Times New Roman"/>
              </w:rPr>
            </w:pPr>
            <w:r>
              <w:rPr>
                <w:rFonts w:eastAsia="Times New Roman"/>
              </w:rPr>
              <w:t>A.1. Liderlik ve Kalite</w:t>
            </w:r>
          </w:p>
        </w:tc>
      </w:tr>
      <w:tr w:rsidR="00000000" w14:paraId="38766064" w14:textId="77777777">
        <w:trPr>
          <w:divId w:val="766118759"/>
          <w:tblCellSpacing w:w="15" w:type="dxa"/>
        </w:trPr>
        <w:tc>
          <w:tcPr>
            <w:tcW w:w="0" w:type="auto"/>
            <w:vAlign w:val="center"/>
            <w:hideMark/>
          </w:tcPr>
          <w:p w14:paraId="10D78E2F" w14:textId="77777777" w:rsidR="00000000" w:rsidRDefault="00000000">
            <w:pPr>
              <w:pStyle w:val="Balk5"/>
              <w:ind w:left="375"/>
              <w:rPr>
                <w:rFonts w:eastAsia="Times New Roman"/>
              </w:rPr>
            </w:pPr>
            <w:r>
              <w:rPr>
                <w:rFonts w:eastAsia="Times New Roman"/>
              </w:rPr>
              <w:t xml:space="preserve">A.1.1. Yönetim modeli ve idari yapı </w:t>
            </w:r>
          </w:p>
        </w:tc>
      </w:tr>
      <w:tr w:rsidR="00000000" w14:paraId="7CF8D27F" w14:textId="77777777">
        <w:trPr>
          <w:divId w:val="766118759"/>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37DB8A64" w14:textId="77777777">
              <w:trPr>
                <w:tblCellSpacing w:w="15" w:type="dxa"/>
              </w:trPr>
              <w:tc>
                <w:tcPr>
                  <w:tcW w:w="0" w:type="auto"/>
                  <w:vAlign w:val="center"/>
                  <w:hideMark/>
                </w:tcPr>
                <w:p w14:paraId="305CA276" w14:textId="77777777" w:rsidR="00000000" w:rsidRDefault="00000000">
                  <w:pPr>
                    <w:pStyle w:val="NormalWeb"/>
                  </w:pPr>
                  <w:r>
                    <w:t>Giresun Üniversitesi’nin Yönetim Sistemi Politikası; “</w:t>
                  </w:r>
                  <w:r>
                    <w:rPr>
                      <w:i/>
                      <w:iCs/>
                    </w:rPr>
                    <w:t>kurumsal bilgi üretimini ve kullanımını, kalite güvencesi sistemlerini destekleyen bilgi yönetim sistemi ve uygulamaları aracılığıyla yönetimin etkililiği, hesap verebilirlik ve kamuoyunu bilgilendirme hususlarını dikkate alarak etkili bir şekilde yürütmektedir. Bu doğrultuda tüm kaynaklarının etkinlik ve verimlilik odaklı kullanılmasındaki süreçleri titizlikle izleyen, kurumsal bilginin korunmasını ve güvenirliğini güvence altına alan bir </w:t>
                  </w:r>
                  <w:r>
                    <w:rPr>
                      <w:rStyle w:val="Gl"/>
                      <w:i/>
                      <w:iCs/>
                    </w:rPr>
                    <w:t>yönetim sistemi politikasını</w:t>
                  </w:r>
                  <w:r>
                    <w:rPr>
                      <w:i/>
                      <w:iCs/>
                    </w:rPr>
                    <w:t> benimsemektedir</w:t>
                  </w:r>
                  <w:r>
                    <w:t xml:space="preserve">”  ifadesi ile belirlenmiş ve ilgili politika </w:t>
                  </w:r>
                  <w:hyperlink r:id="rId36" w:history="1">
                    <w:r>
                      <w:rPr>
                        <w:rStyle w:val="Kpr"/>
                      </w:rPr>
                      <w:t>Akreditasyon, Akademik Değerlendirme ve Kalite Koordinatörlüğü</w:t>
                    </w:r>
                  </w:hyperlink>
                  <w:r>
                    <w:t>’nün web sitesi üzerinden kamuoyu ile (iç ve dış paydaşlar) paylaşılmıştır (A.1.1.A). Giresun Üniversitesi Fen Bilimleri Enstitüsü de bu politikayı “Yönetim Sistemi Politikası” olarak benimsemiştir.</w:t>
                  </w:r>
                </w:p>
                <w:p w14:paraId="6CD1634E" w14:textId="77777777" w:rsidR="00000000" w:rsidRDefault="00000000">
                  <w:pPr>
                    <w:pStyle w:val="NormalWeb"/>
                  </w:pPr>
                  <w:r>
                    <w:t xml:space="preserve">Enstitümüz </w:t>
                  </w:r>
                  <w:hyperlink r:id="rId37" w:history="1">
                    <w:r>
                      <w:rPr>
                        <w:rStyle w:val="Kpr"/>
                      </w:rPr>
                      <w:t>2020 yılı Kurum İç Değerlendirme Raporunda</w:t>
                    </w:r>
                  </w:hyperlink>
                  <w:r>
                    <w:t xml:space="preserve"> da ifade edildiği gibi, Enstitümüzün yönetim sistematiği 2547 sayılı </w:t>
                  </w:r>
                  <w:hyperlink r:id="rId38" w:history="1">
                    <w:r>
                      <w:rPr>
                        <w:rStyle w:val="Kpr"/>
                      </w:rPr>
                      <w:t>Yükseköğretim Kanunu</w:t>
                    </w:r>
                  </w:hyperlink>
                  <w:r>
                    <w:t xml:space="preserve"> ve </w:t>
                  </w:r>
                  <w:hyperlink r:id="rId39" w:history="1">
                    <w:r>
                      <w:rPr>
                        <w:rStyle w:val="Kpr"/>
                      </w:rPr>
                      <w:t>Üniversitelerde Akademik Teşkilat Yönetmeliği</w:t>
                    </w:r>
                  </w:hyperlink>
                  <w:r>
                    <w:t xml:space="preserve"> hükümleri kapsamında tanımlanmıştır. Kurum organları; Müdür, Enstitü Kurulu ve Enstitü Yönetim Kurulundan oluşmaktadır. Enstitü yöneticileri ise müdür, müdür yardımcıları, anabilim dalı başkanları ve enstitü sekreteridir. Enstitümüzün yönetim ve idari yapılanmasını gösteren ilgili </w:t>
                  </w:r>
                  <w:hyperlink r:id="rId40" w:history="1">
                    <w:r>
                      <w:rPr>
                        <w:rStyle w:val="Kpr"/>
                      </w:rPr>
                      <w:t>organizasyon şeması</w:t>
                    </w:r>
                  </w:hyperlink>
                  <w:r>
                    <w:t xml:space="preserve"> enstitümüzün web sayfasında kamuoyu ile (iç ve dış paydaşlar) paylaşılmıştır. Yine mezkûr şema ile ilgili görev tanımları ve iş akış şemaları,  </w:t>
                  </w:r>
                  <w:hyperlink r:id="rId41" w:history="1">
                    <w:r>
                      <w:rPr>
                        <w:rStyle w:val="Kpr"/>
                      </w:rPr>
                      <w:t>Yükseköğretim Kanunu</w:t>
                    </w:r>
                  </w:hyperlink>
                  <w:r>
                    <w:t xml:space="preserve"> ve </w:t>
                  </w:r>
                  <w:hyperlink r:id="rId42" w:history="1">
                    <w:r>
                      <w:rPr>
                        <w:rStyle w:val="Kpr"/>
                      </w:rPr>
                      <w:t>Üniversitelerde Akademik Teşkilat Yönetmeliği</w:t>
                    </w:r>
                  </w:hyperlink>
                  <w:r>
                    <w:t xml:space="preserve"> hükümleri gereğince tespit edilmiş olup (A.1.1.B), ilgili </w:t>
                  </w:r>
                  <w:hyperlink r:id="rId43" w:history="1">
                    <w:r>
                      <w:rPr>
                        <w:rStyle w:val="Kpr"/>
                      </w:rPr>
                      <w:t>görev tanımları</w:t>
                    </w:r>
                  </w:hyperlink>
                  <w:r>
                    <w:t xml:space="preserve"> da enstitümüzün web sayfasında iç ve dış paydaşlarımız ile paylaşılmıştır (A.1.1.C).</w:t>
                  </w:r>
                </w:p>
              </w:tc>
            </w:tr>
          </w:tbl>
          <w:p w14:paraId="7C58FD42" w14:textId="77777777" w:rsidR="00000000" w:rsidRDefault="00000000">
            <w:pPr>
              <w:rPr>
                <w:sz w:val="21"/>
                <w:szCs w:val="21"/>
              </w:rPr>
            </w:pPr>
          </w:p>
        </w:tc>
      </w:tr>
      <w:tr w:rsidR="00000000" w14:paraId="3587BA0C" w14:textId="77777777">
        <w:trPr>
          <w:divId w:val="766118759"/>
          <w:tblCellSpacing w:w="15" w:type="dxa"/>
        </w:trPr>
        <w:tc>
          <w:tcPr>
            <w:tcW w:w="0" w:type="auto"/>
            <w:vAlign w:val="center"/>
            <w:hideMark/>
          </w:tcPr>
          <w:p w14:paraId="70B04659"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1A3EF89F" w14:textId="77777777">
        <w:trPr>
          <w:divId w:val="766118759"/>
          <w:tblCellSpacing w:w="15" w:type="dxa"/>
        </w:trPr>
        <w:tc>
          <w:tcPr>
            <w:tcW w:w="0" w:type="auto"/>
            <w:vAlign w:val="center"/>
            <w:hideMark/>
          </w:tcPr>
          <w:p w14:paraId="32F91F9F" w14:textId="77777777" w:rsidR="00000000" w:rsidRDefault="00000000">
            <w:pPr>
              <w:pStyle w:val="Balk5"/>
              <w:ind w:left="375"/>
              <w:rPr>
                <w:rFonts w:eastAsia="Times New Roman"/>
              </w:rPr>
            </w:pPr>
            <w:r>
              <w:rPr>
                <w:rFonts w:eastAsia="Times New Roman"/>
              </w:rPr>
              <w:t xml:space="preserve">A.1.2. Liderlik </w:t>
            </w:r>
          </w:p>
        </w:tc>
      </w:tr>
      <w:tr w:rsidR="00000000" w14:paraId="47BBC2B7" w14:textId="77777777">
        <w:trPr>
          <w:divId w:val="766118759"/>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6D33C44D" w14:textId="77777777">
              <w:trPr>
                <w:tblCellSpacing w:w="15" w:type="dxa"/>
              </w:trPr>
              <w:tc>
                <w:tcPr>
                  <w:tcW w:w="0" w:type="auto"/>
                  <w:vAlign w:val="center"/>
                  <w:hideMark/>
                </w:tcPr>
                <w:p w14:paraId="7CD4A7C7" w14:textId="77777777" w:rsidR="00000000" w:rsidRDefault="00000000">
                  <w:pPr>
                    <w:pStyle w:val="NormalWeb"/>
                  </w:pPr>
                  <w:r>
                    <w:t>Giresun Üniversitesi’nin Yönetim Sistemi Politikası; “</w:t>
                  </w:r>
                  <w:r>
                    <w:rPr>
                      <w:i/>
                      <w:iCs/>
                    </w:rPr>
                    <w:t>kurumsal bilgi üretimini ve kullanımını, kalite güvencesi sistemlerini destekleyen bilgi yönetim sistemi ve uygulamaları aracılığıyla yönetimin etkililiği, hesap verebilirlik ve kamuoyunu bilgilendirme hususlarını dikkate alarak etkili bir şekilde yürütmektedir. Bu doğrultuda tüm kaynaklarının etkinlik ve verimlilik odaklı kullanılmasındaki süreçleri titizlikle izleyen, kurumsal bilginin korunmasını ve güvenirliğini güvence altına alan bir </w:t>
                  </w:r>
                  <w:r>
                    <w:rPr>
                      <w:rStyle w:val="Gl"/>
                      <w:i/>
                      <w:iCs/>
                    </w:rPr>
                    <w:t>yönetim sistemi politikasını</w:t>
                  </w:r>
                  <w:r>
                    <w:rPr>
                      <w:i/>
                      <w:iCs/>
                    </w:rPr>
                    <w:t> benimsemektedir</w:t>
                  </w:r>
                  <w:r>
                    <w:t xml:space="preserve">”  ifadesi ile belirlenmiş ve ilgili politika </w:t>
                  </w:r>
                  <w:hyperlink r:id="rId44" w:history="1">
                    <w:r>
                      <w:rPr>
                        <w:rStyle w:val="Kpr"/>
                      </w:rPr>
                      <w:t>Akreditasyon, Akademik Değerlendirme ve Kalite Koordinatörlüğü</w:t>
                    </w:r>
                  </w:hyperlink>
                  <w:r>
                    <w:t>’nün web sitesi üzerinden kamuoyu ile (iç ve dış paydaşlar) paylaşılmıştır. Giresun Üniversitesi Fen Bilimleri Enstitüsü de bu politikayı “Yönetim Sistemi Politikası” olarak benimsemiştir.</w:t>
                  </w:r>
                </w:p>
                <w:p w14:paraId="05356A18" w14:textId="77777777" w:rsidR="00000000" w:rsidRDefault="00000000">
                  <w:pPr>
                    <w:pStyle w:val="NormalWeb"/>
                  </w:pPr>
                  <w:r>
                    <w:t xml:space="preserve">Enstitümüz </w:t>
                  </w:r>
                  <w:hyperlink r:id="rId45" w:history="1">
                    <w:r>
                      <w:rPr>
                        <w:rStyle w:val="Kpr"/>
                      </w:rPr>
                      <w:t>önceki yıllara ait Kurum İç Değerlendirme raporlarında</w:t>
                    </w:r>
                  </w:hyperlink>
                  <w:r>
                    <w:t xml:space="preserve"> da ifade edildiği gibi, Enstitümüzün yönetim sistematiği 2547 sayılı </w:t>
                  </w:r>
                  <w:hyperlink r:id="rId46" w:history="1">
                    <w:r>
                      <w:rPr>
                        <w:rStyle w:val="Kpr"/>
                      </w:rPr>
                      <w:t>Yükseköğretim Kanunu</w:t>
                    </w:r>
                  </w:hyperlink>
                  <w:r>
                    <w:t xml:space="preserve"> ve </w:t>
                  </w:r>
                  <w:hyperlink r:id="rId47" w:history="1">
                    <w:r>
                      <w:rPr>
                        <w:rStyle w:val="Kpr"/>
                      </w:rPr>
                      <w:t>Üniversitelerde Akademik Teşkilat Yönetmeliği</w:t>
                    </w:r>
                  </w:hyperlink>
                  <w:r>
                    <w:t xml:space="preserve"> hükümleri kapsamında tanımlanmıştır. Kurum organları; Müdür, Enstitü Kurulu ve Enstitü Yönetim Kurulundan oluşmaktadır. Enstitü yöneticileri ise müdür, müdür yardımcıları, anabilim dalı başkanları ve enstitü sekreteridir. Enstitümüzün yönetim ve idari yapılanmasını gösteren ilgili </w:t>
                  </w:r>
                  <w:hyperlink r:id="rId48" w:history="1">
                    <w:r>
                      <w:rPr>
                        <w:rStyle w:val="Kpr"/>
                      </w:rPr>
                      <w:t>organizasyon şeması</w:t>
                    </w:r>
                  </w:hyperlink>
                  <w:r>
                    <w:t xml:space="preserve"> enstitümüzün web sayfasında kamuoyu ile (iç ve dış paydaşlar) paylaşılmıştır. </w:t>
                  </w:r>
                  <w:r>
                    <w:lastRenderedPageBreak/>
                    <w:t xml:space="preserve">Yine mezkûr şema ile ilgili görev tanımları ve iş akış şemaları,  </w:t>
                  </w:r>
                  <w:hyperlink r:id="rId49" w:history="1">
                    <w:r>
                      <w:rPr>
                        <w:rStyle w:val="Kpr"/>
                      </w:rPr>
                      <w:t>Yükseköğretim Kanunu</w:t>
                    </w:r>
                  </w:hyperlink>
                  <w:r>
                    <w:t xml:space="preserve"> ve </w:t>
                  </w:r>
                  <w:hyperlink r:id="rId50" w:history="1">
                    <w:r>
                      <w:rPr>
                        <w:rStyle w:val="Kpr"/>
                      </w:rPr>
                      <w:t>Üniversitelerde Akademik Teşkilat Yönetmeliği</w:t>
                    </w:r>
                  </w:hyperlink>
                  <w:r>
                    <w:t xml:space="preserve"> hükümleri gereğince tespit edilmiş olup, ilgili </w:t>
                  </w:r>
                  <w:hyperlink r:id="rId51" w:history="1">
                    <w:r>
                      <w:rPr>
                        <w:rStyle w:val="Kpr"/>
                      </w:rPr>
                      <w:t>görev tanımları</w:t>
                    </w:r>
                  </w:hyperlink>
                  <w:r>
                    <w:t xml:space="preserve"> da enstitümüzün web sayfasında iç ve dış paydaşlarımız ile paylaşılmıştır.</w:t>
                  </w:r>
                </w:p>
              </w:tc>
            </w:tr>
          </w:tbl>
          <w:p w14:paraId="75FEB6E7" w14:textId="77777777" w:rsidR="00000000" w:rsidRDefault="00000000">
            <w:pPr>
              <w:rPr>
                <w:sz w:val="21"/>
                <w:szCs w:val="21"/>
              </w:rPr>
            </w:pPr>
          </w:p>
        </w:tc>
      </w:tr>
      <w:tr w:rsidR="00000000" w14:paraId="20766A77" w14:textId="77777777">
        <w:trPr>
          <w:divId w:val="766118759"/>
          <w:tblCellSpacing w:w="15" w:type="dxa"/>
        </w:trPr>
        <w:tc>
          <w:tcPr>
            <w:tcW w:w="0" w:type="auto"/>
            <w:vAlign w:val="center"/>
            <w:hideMark/>
          </w:tcPr>
          <w:p w14:paraId="0929B7A2"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7F3FB5AD" w14:textId="77777777">
        <w:trPr>
          <w:divId w:val="766118759"/>
          <w:tblCellSpacing w:w="15" w:type="dxa"/>
        </w:trPr>
        <w:tc>
          <w:tcPr>
            <w:tcW w:w="0" w:type="auto"/>
            <w:vAlign w:val="center"/>
            <w:hideMark/>
          </w:tcPr>
          <w:p w14:paraId="79DF1BF0" w14:textId="77777777" w:rsidR="00000000" w:rsidRDefault="00000000">
            <w:pPr>
              <w:pStyle w:val="Balk5"/>
              <w:ind w:left="375"/>
              <w:rPr>
                <w:rFonts w:eastAsia="Times New Roman"/>
              </w:rPr>
            </w:pPr>
            <w:r>
              <w:rPr>
                <w:rFonts w:eastAsia="Times New Roman"/>
              </w:rPr>
              <w:t xml:space="preserve">A.1.3. Kurumsal dönüşüm kapasitesi </w:t>
            </w:r>
          </w:p>
        </w:tc>
      </w:tr>
      <w:tr w:rsidR="00000000" w14:paraId="3DA4E7D9" w14:textId="77777777">
        <w:trPr>
          <w:divId w:val="766118759"/>
          <w:tblCellSpacing w:w="15" w:type="dxa"/>
        </w:trPr>
        <w:tc>
          <w:tcPr>
            <w:tcW w:w="0" w:type="auto"/>
            <w:vAlign w:val="center"/>
            <w:hideMark/>
          </w:tcPr>
          <w:p w14:paraId="4A29B8D7" w14:textId="77777777" w:rsidR="00000000" w:rsidRDefault="00000000">
            <w:pPr>
              <w:pStyle w:val="NormalWeb"/>
            </w:pPr>
            <w:r>
              <w:t>Enstitümüzde yükseköğretim ekosistemi içerisindeki değişimler, küresel eğilimler, ulusal hedefler ve paydaş beklentileri dikkate alınmaktadır. Bu yönelimler doğrultusunda, yönetimsel yetkinlikler, birimin amaç, misyon, vizyon ve hedefleri dikkate alınarak, birimin yeni ve değişen çevreye uyum sağlamasına yönelik çalışmalar planlanma aşamasındadır. Bu husus enstitümüzün gelişmeye açık yönüdür.</w:t>
            </w:r>
          </w:p>
        </w:tc>
      </w:tr>
      <w:tr w:rsidR="00000000" w14:paraId="32E250F2" w14:textId="77777777">
        <w:trPr>
          <w:divId w:val="766118759"/>
          <w:tblCellSpacing w:w="15" w:type="dxa"/>
        </w:trPr>
        <w:tc>
          <w:tcPr>
            <w:tcW w:w="0" w:type="auto"/>
            <w:vAlign w:val="center"/>
            <w:hideMark/>
          </w:tcPr>
          <w:p w14:paraId="7A5F3E34"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7BC2FCCE" w14:textId="77777777">
        <w:trPr>
          <w:divId w:val="766118759"/>
          <w:tblCellSpacing w:w="15" w:type="dxa"/>
        </w:trPr>
        <w:tc>
          <w:tcPr>
            <w:tcW w:w="0" w:type="auto"/>
            <w:vAlign w:val="center"/>
            <w:hideMark/>
          </w:tcPr>
          <w:p w14:paraId="2F4817BA" w14:textId="77777777" w:rsidR="00000000" w:rsidRDefault="00000000">
            <w:pPr>
              <w:pStyle w:val="Balk5"/>
              <w:ind w:left="375"/>
              <w:rPr>
                <w:rFonts w:eastAsia="Times New Roman"/>
              </w:rPr>
            </w:pPr>
            <w:r>
              <w:rPr>
                <w:rFonts w:eastAsia="Times New Roman"/>
              </w:rPr>
              <w:t xml:space="preserve">A.1.4. İç kalite güvencesi mekanizmaları </w:t>
            </w:r>
          </w:p>
        </w:tc>
      </w:tr>
      <w:tr w:rsidR="00000000" w14:paraId="2D3B6B2F" w14:textId="77777777">
        <w:trPr>
          <w:divId w:val="766118759"/>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5895D9A7" w14:textId="77777777">
              <w:trPr>
                <w:tblCellSpacing w:w="15" w:type="dxa"/>
              </w:trPr>
              <w:tc>
                <w:tcPr>
                  <w:tcW w:w="0" w:type="auto"/>
                  <w:vAlign w:val="center"/>
                  <w:hideMark/>
                </w:tcPr>
                <w:p w14:paraId="02695A8F" w14:textId="77777777" w:rsidR="00000000" w:rsidRDefault="00000000">
                  <w:pPr>
                    <w:pStyle w:val="NormalWeb"/>
                  </w:pPr>
                  <w:r>
                    <w:t>Üniversitemiz Akreditasyon Akademik Değerlendirme ve Kalite Koordinatörlüğü tarafından hazırlanan 30.12.2020 tarih ve 193-11 numaralı Üniversitemiz Senatosunda kabul edilen “</w:t>
                  </w:r>
                  <w:hyperlink r:id="rId52" w:history="1">
                    <w:r>
                      <w:rPr>
                        <w:rStyle w:val="Kpr"/>
                      </w:rPr>
                      <w:t>Birim Kalite Komisyonları Yönergesi</w:t>
                    </w:r>
                  </w:hyperlink>
                  <w:r>
                    <w:t>” nin dördüncü maddesi gereğince Enstitümüzde “</w:t>
                  </w:r>
                  <w:hyperlink r:id="rId53" w:history="1">
                    <w:r>
                      <w:rPr>
                        <w:rStyle w:val="Kpr"/>
                      </w:rPr>
                      <w:t>Birim Kalite Komisyonu</w:t>
                    </w:r>
                  </w:hyperlink>
                  <w:r>
                    <w:t>” oluşturmuştur ve 04.11.2024 tarihinde güncellenmiştir. Komisyon üyeleri belirlenirken, ilgili mevzuat hükümlerine dikkat edilmiştir. Enstitümüz iç ve dış paydaşlarına açık “</w:t>
                  </w:r>
                  <w:hyperlink r:id="rId54" w:history="1">
                    <w:r>
                      <w:rPr>
                        <w:rStyle w:val="Kpr"/>
                      </w:rPr>
                      <w:t>web sitesinde</w:t>
                    </w:r>
                  </w:hyperlink>
                  <w:r>
                    <w:t>” yeni düzenlemeler yapılmıştır. Yapılan bu düzenlemeleriyle “Akreditasyon ve Kalite” sekmesi altında “</w:t>
                  </w:r>
                  <w:hyperlink r:id="rId55" w:history="1">
                    <w:r>
                      <w:rPr>
                        <w:rStyle w:val="Kpr"/>
                      </w:rPr>
                      <w:t>Birim Kalite Komisyonu</w:t>
                    </w:r>
                  </w:hyperlink>
                  <w:r>
                    <w:t>” üyelerinin isimleri ve kalite süreçleri ile ilgili bilgi ve düzenlemeler yer almaktadır. (A.1.4.A) Komisyon yaptığı çalışmalar ile Enstitümüz Birim Öz Değerlendirme Raporlarını hazırlamış, raporlar Enstitümüz “</w:t>
                  </w:r>
                  <w:hyperlink r:id="rId56" w:history="1">
                    <w:r>
                      <w:rPr>
                        <w:rStyle w:val="Kpr"/>
                      </w:rPr>
                      <w:t>Kalite</w:t>
                    </w:r>
                  </w:hyperlink>
                  <w:r>
                    <w:t>” sekmesi başlığı altında verilen alt sekmeler vasıtasıyla “</w:t>
                  </w:r>
                  <w:hyperlink r:id="rId57" w:history="1">
                    <w:r>
                      <w:rPr>
                        <w:rStyle w:val="Kpr"/>
                      </w:rPr>
                      <w:t>web sitesi</w:t>
                    </w:r>
                  </w:hyperlink>
                  <w:r>
                    <w:t>” üzerinden kamuoyu ile (iç ve dış paydaşlar) paylaşılmıştır. </w:t>
                  </w:r>
                </w:p>
                <w:p w14:paraId="1EC3CCD5" w14:textId="77777777" w:rsidR="00000000" w:rsidRDefault="00000000">
                  <w:pPr>
                    <w:pStyle w:val="NormalWeb"/>
                  </w:pPr>
                  <w:r>
                    <w:t>Enstitümüzde yıllık faaliyet raporu hazırlanarak ilgili kurullarda onaylanmaktadır. Enstitümüzde tüm araştırma-geliştirme çalışmaları, “</w:t>
                  </w:r>
                  <w:hyperlink r:id="rId58" w:history="1">
                    <w:r>
                      <w:rPr>
                        <w:rStyle w:val="Kpr"/>
                      </w:rPr>
                      <w:t>Giresun Üniversitesi Akademik Bilgi Sistemi</w:t>
                    </w:r>
                  </w:hyperlink>
                  <w:r>
                    <w:t xml:space="preserve">” yazılımları ile izlenmekte, araştırma ve geliştirme süreçlerinin tamamı (harcamalar dâhil) elektronik ortamda </w:t>
                  </w:r>
                  <w:hyperlink r:id="rId59" w:history="1">
                    <w:r>
                      <w:rPr>
                        <w:rStyle w:val="Kpr"/>
                      </w:rPr>
                      <w:t>(EBYS)</w:t>
                    </w:r>
                  </w:hyperlink>
                  <w:r>
                    <w:t xml:space="preserve"> yürütülmektedir. Enstitümüz öğretim elemanları tarafından geliştirilen araştırma-geliştirme etkinliklerinin uygulanması, planlanması ve kontrol edilmesi, Üniversitemiz “</w:t>
                  </w:r>
                  <w:hyperlink r:id="rId60" w:history="1">
                    <w:r>
                      <w:rPr>
                        <w:rStyle w:val="Kpr"/>
                      </w:rPr>
                      <w:t>BAP Koordinasyon Birimi</w:t>
                    </w:r>
                  </w:hyperlink>
                  <w:r>
                    <w:t>” tarafından yerine getirilmektedir. Bu süreçte elde edilen sonuçlar değerlendirilerek, aksayan yön/yönler hususunda ilgili önlem/önlemler yine BAP Koordinasyon Birimi tarafından alınmaktadır.</w:t>
                  </w:r>
                </w:p>
              </w:tc>
            </w:tr>
          </w:tbl>
          <w:p w14:paraId="07CBB716" w14:textId="77777777" w:rsidR="00000000" w:rsidRDefault="00000000">
            <w:pPr>
              <w:rPr>
                <w:sz w:val="21"/>
                <w:szCs w:val="21"/>
              </w:rPr>
            </w:pPr>
          </w:p>
        </w:tc>
      </w:tr>
      <w:tr w:rsidR="00000000" w14:paraId="1A5DEB66" w14:textId="77777777">
        <w:trPr>
          <w:divId w:val="766118759"/>
          <w:tblCellSpacing w:w="15" w:type="dxa"/>
        </w:trPr>
        <w:tc>
          <w:tcPr>
            <w:tcW w:w="0" w:type="auto"/>
            <w:vAlign w:val="center"/>
            <w:hideMark/>
          </w:tcPr>
          <w:p w14:paraId="5B8BB9A6"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7EFDF363" w14:textId="77777777">
        <w:trPr>
          <w:divId w:val="766118759"/>
          <w:tblCellSpacing w:w="15" w:type="dxa"/>
        </w:trPr>
        <w:tc>
          <w:tcPr>
            <w:tcW w:w="0" w:type="auto"/>
            <w:vAlign w:val="center"/>
            <w:hideMark/>
          </w:tcPr>
          <w:p w14:paraId="201C7695" w14:textId="77777777" w:rsidR="00000000" w:rsidRDefault="00000000">
            <w:pPr>
              <w:pStyle w:val="Balk5"/>
              <w:ind w:left="375"/>
              <w:rPr>
                <w:rFonts w:eastAsia="Times New Roman"/>
              </w:rPr>
            </w:pPr>
            <w:r>
              <w:rPr>
                <w:rFonts w:eastAsia="Times New Roman"/>
              </w:rPr>
              <w:t xml:space="preserve">A.1.5. Kamuoyunu bilgilendirme ve hesap verebilirlik </w:t>
            </w:r>
          </w:p>
        </w:tc>
      </w:tr>
      <w:tr w:rsidR="00000000" w14:paraId="1E089ECA" w14:textId="77777777">
        <w:trPr>
          <w:divId w:val="766118759"/>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15F25E9C" w14:textId="77777777">
              <w:trPr>
                <w:tblCellSpacing w:w="15" w:type="dxa"/>
              </w:trPr>
              <w:tc>
                <w:tcPr>
                  <w:tcW w:w="0" w:type="auto"/>
                  <w:vAlign w:val="center"/>
                  <w:hideMark/>
                </w:tcPr>
                <w:p w14:paraId="6F6F252F" w14:textId="77777777" w:rsidR="00000000" w:rsidRDefault="00000000">
                  <w:pPr>
                    <w:rPr>
                      <w:rFonts w:eastAsia="Times New Roman"/>
                    </w:rPr>
                  </w:pPr>
                  <w:r>
                    <w:rPr>
                      <w:rFonts w:eastAsia="Times New Roman"/>
                    </w:rPr>
                    <w:t>İç ve dış paydaşlarımıza karşı olan sorumluluk ve şeffaf yönetim anlayışımız gereği, enstitümüz eğitim-öğretim, araştırma-geliştirme, faaliyetlerinin güncel verileri, “</w:t>
                  </w:r>
                  <w:r>
                    <w:rPr>
                      <w:rStyle w:val="Gl"/>
                      <w:rFonts w:eastAsia="Times New Roman"/>
                    </w:rPr>
                    <w:t>Enstitü, Yönetim, Akademik,  Kalite, Personel İşleri, Öğrenci İşleri</w:t>
                  </w:r>
                  <w:r>
                    <w:rPr>
                      <w:rFonts w:eastAsia="Times New Roman"/>
                    </w:rPr>
                    <w:t xml:space="preserve">” ana sekmeleri ve bu sekmelere bağlı alt sekmeler halinde kurumsal </w:t>
                  </w:r>
                  <w:hyperlink r:id="rId61" w:history="1">
                    <w:r>
                      <w:rPr>
                        <w:rStyle w:val="Kpr"/>
                        <w:rFonts w:eastAsia="Times New Roman"/>
                      </w:rPr>
                      <w:t>web sitemiz</w:t>
                    </w:r>
                  </w:hyperlink>
                  <w:r>
                    <w:rPr>
                      <w:rFonts w:eastAsia="Times New Roman"/>
                    </w:rPr>
                    <w:t xml:space="preserve"> üzerinden kamuoyu ile paylaşılmıştır. Bu paylaşım ile iç ve dış paydaşlarımızın kurumumuza ait güncel bilgi ve verilere kolaylıkla ulaşımına imkan ve olanak verilmektedir. Kamuoyuyla paylaşılan bilgilerin doğruluğu ve güncelliği; birimlerimiz/ana bilim dallarımız arasındaki yazışma ve bilgi dolaşımındaki entegrasyonu sağlayan </w:t>
                  </w:r>
                  <w:r>
                    <w:rPr>
                      <w:rStyle w:val="Gl"/>
                      <w:rFonts w:eastAsia="Times New Roman"/>
                    </w:rPr>
                    <w:t>ÜBYS </w:t>
                  </w:r>
                  <w:r>
                    <w:rPr>
                      <w:rFonts w:eastAsia="Times New Roman"/>
                    </w:rPr>
                    <w:t>sistemi üzerinden sağlanmaktadır.</w:t>
                  </w:r>
                </w:p>
              </w:tc>
            </w:tr>
          </w:tbl>
          <w:p w14:paraId="0E2434C2" w14:textId="77777777" w:rsidR="00000000" w:rsidRDefault="00000000">
            <w:pPr>
              <w:rPr>
                <w:sz w:val="21"/>
                <w:szCs w:val="21"/>
              </w:rPr>
            </w:pPr>
          </w:p>
        </w:tc>
      </w:tr>
      <w:tr w:rsidR="00000000" w14:paraId="322B7FBF" w14:textId="77777777">
        <w:trPr>
          <w:divId w:val="766118759"/>
          <w:tblCellSpacing w:w="15" w:type="dxa"/>
        </w:trPr>
        <w:tc>
          <w:tcPr>
            <w:tcW w:w="0" w:type="auto"/>
            <w:vAlign w:val="center"/>
            <w:hideMark/>
          </w:tcPr>
          <w:p w14:paraId="4BC07A95"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49D07F27" w14:textId="77777777" w:rsidR="00000000" w:rsidRDefault="00000000">
      <w:pPr>
        <w:divId w:val="766118759"/>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5C838AD6" w14:textId="77777777">
        <w:trPr>
          <w:divId w:val="766118759"/>
          <w:tblCellSpacing w:w="15" w:type="dxa"/>
        </w:trPr>
        <w:tc>
          <w:tcPr>
            <w:tcW w:w="0" w:type="auto"/>
            <w:vAlign w:val="center"/>
            <w:hideMark/>
          </w:tcPr>
          <w:p w14:paraId="5EAAE0EB" w14:textId="77777777" w:rsidR="00000000" w:rsidRDefault="00000000">
            <w:pPr>
              <w:spacing w:before="375"/>
              <w:rPr>
                <w:rFonts w:eastAsia="Times New Roman"/>
              </w:rPr>
            </w:pPr>
            <w:r>
              <w:rPr>
                <w:rFonts w:eastAsia="Times New Roman"/>
                <w:b/>
                <w:bCs/>
              </w:rPr>
              <w:lastRenderedPageBreak/>
              <w:t xml:space="preserve">Kanıtlar </w:t>
            </w:r>
          </w:p>
        </w:tc>
      </w:tr>
    </w:tbl>
    <w:p w14:paraId="3D720A0F" w14:textId="77777777" w:rsidR="00000000" w:rsidRDefault="00000000">
      <w:pPr>
        <w:divId w:val="766118759"/>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92"/>
      </w:tblGrid>
      <w:tr w:rsidR="00000000" w14:paraId="14A5C701" w14:textId="77777777">
        <w:trPr>
          <w:divId w:val="766118759"/>
          <w:tblHeader/>
          <w:tblCellSpacing w:w="15" w:type="dxa"/>
        </w:trPr>
        <w:tc>
          <w:tcPr>
            <w:tcW w:w="0" w:type="auto"/>
            <w:vAlign w:val="center"/>
            <w:hideMark/>
          </w:tcPr>
          <w:p w14:paraId="5AF8C4E1" w14:textId="77777777" w:rsidR="00000000" w:rsidRDefault="00000000">
            <w:pPr>
              <w:rPr>
                <w:rFonts w:eastAsia="Times New Roman"/>
              </w:rPr>
            </w:pPr>
            <w:r>
              <w:rPr>
                <w:rFonts w:eastAsia="Times New Roman"/>
              </w:rPr>
              <w:t>A.1.1. Yönetim modeli ve idari yapı</w:t>
            </w:r>
          </w:p>
        </w:tc>
      </w:tr>
      <w:tr w:rsidR="00000000" w14:paraId="6B80CDFF" w14:textId="77777777">
        <w:trPr>
          <w:divId w:val="766118759"/>
          <w:tblCellSpacing w:w="15" w:type="dxa"/>
        </w:trPr>
        <w:tc>
          <w:tcPr>
            <w:tcW w:w="0" w:type="auto"/>
            <w:vAlign w:val="center"/>
            <w:hideMark/>
          </w:tcPr>
          <w:p w14:paraId="36D02DFB" w14:textId="77777777" w:rsidR="00000000" w:rsidRDefault="00000000">
            <w:pPr>
              <w:rPr>
                <w:rFonts w:eastAsia="Times New Roman"/>
              </w:rPr>
            </w:pPr>
          </w:p>
        </w:tc>
      </w:tr>
      <w:tr w:rsidR="00000000" w14:paraId="0899249E" w14:textId="77777777">
        <w:trPr>
          <w:divId w:val="766118759"/>
          <w:tblCellSpacing w:w="15" w:type="dxa"/>
        </w:trPr>
        <w:tc>
          <w:tcPr>
            <w:tcW w:w="0" w:type="auto"/>
            <w:vAlign w:val="center"/>
            <w:hideMark/>
          </w:tcPr>
          <w:p w14:paraId="476BAB58" w14:textId="77777777" w:rsidR="00000000" w:rsidRDefault="00000000">
            <w:pPr>
              <w:rPr>
                <w:rFonts w:eastAsia="Times New Roman"/>
                <w:sz w:val="20"/>
                <w:szCs w:val="20"/>
              </w:rPr>
            </w:pPr>
          </w:p>
        </w:tc>
      </w:tr>
      <w:tr w:rsidR="00000000" w14:paraId="07404087" w14:textId="77777777">
        <w:trPr>
          <w:divId w:val="766118759"/>
          <w:tblCellSpacing w:w="15" w:type="dxa"/>
        </w:trPr>
        <w:tc>
          <w:tcPr>
            <w:tcW w:w="0" w:type="auto"/>
            <w:vAlign w:val="center"/>
            <w:hideMark/>
          </w:tcPr>
          <w:p w14:paraId="761E661C" w14:textId="77777777" w:rsidR="00000000" w:rsidRDefault="00000000">
            <w:pPr>
              <w:rPr>
                <w:rFonts w:eastAsia="Times New Roman"/>
                <w:sz w:val="20"/>
                <w:szCs w:val="20"/>
              </w:rPr>
            </w:pPr>
          </w:p>
        </w:tc>
      </w:tr>
      <w:tr w:rsidR="00000000" w14:paraId="3AFDABE7" w14:textId="77777777">
        <w:trPr>
          <w:divId w:val="766118759"/>
          <w:tblCellSpacing w:w="15" w:type="dxa"/>
        </w:trPr>
        <w:tc>
          <w:tcPr>
            <w:tcW w:w="0" w:type="auto"/>
            <w:vAlign w:val="center"/>
            <w:hideMark/>
          </w:tcPr>
          <w:p w14:paraId="46F8345D" w14:textId="77777777" w:rsidR="00000000" w:rsidRDefault="00000000">
            <w:pPr>
              <w:rPr>
                <w:rFonts w:eastAsia="Times New Roman"/>
                <w:sz w:val="20"/>
                <w:szCs w:val="20"/>
              </w:rPr>
            </w:pPr>
          </w:p>
        </w:tc>
      </w:tr>
      <w:tr w:rsidR="00000000" w14:paraId="323D7C04" w14:textId="77777777">
        <w:trPr>
          <w:divId w:val="766118759"/>
          <w:tblCellSpacing w:w="15" w:type="dxa"/>
        </w:trPr>
        <w:tc>
          <w:tcPr>
            <w:tcW w:w="0" w:type="auto"/>
            <w:vAlign w:val="center"/>
            <w:hideMark/>
          </w:tcPr>
          <w:p w14:paraId="30B887C6" w14:textId="77777777" w:rsidR="00000000" w:rsidRDefault="00000000">
            <w:pPr>
              <w:rPr>
                <w:rFonts w:eastAsia="Times New Roman"/>
                <w:sz w:val="20"/>
                <w:szCs w:val="20"/>
              </w:rPr>
            </w:pPr>
          </w:p>
        </w:tc>
      </w:tr>
      <w:tr w:rsidR="00000000" w14:paraId="45D714D6" w14:textId="77777777">
        <w:trPr>
          <w:divId w:val="766118759"/>
          <w:tblCellSpacing w:w="15" w:type="dxa"/>
        </w:trPr>
        <w:tc>
          <w:tcPr>
            <w:tcW w:w="0" w:type="auto"/>
            <w:vAlign w:val="center"/>
            <w:hideMark/>
          </w:tcPr>
          <w:p w14:paraId="7BCB6B0F" w14:textId="77777777" w:rsidR="00000000" w:rsidRDefault="00000000">
            <w:pPr>
              <w:rPr>
                <w:rFonts w:eastAsia="Times New Roman"/>
                <w:sz w:val="20"/>
                <w:szCs w:val="20"/>
              </w:rPr>
            </w:pPr>
          </w:p>
        </w:tc>
      </w:tr>
      <w:tr w:rsidR="00000000" w14:paraId="30EDB952" w14:textId="77777777">
        <w:trPr>
          <w:divId w:val="766118759"/>
          <w:tblCellSpacing w:w="15" w:type="dxa"/>
        </w:trPr>
        <w:tc>
          <w:tcPr>
            <w:tcW w:w="0" w:type="auto"/>
            <w:vAlign w:val="center"/>
            <w:hideMark/>
          </w:tcPr>
          <w:p w14:paraId="67472F48" w14:textId="77777777" w:rsidR="00000000" w:rsidRDefault="00000000">
            <w:pPr>
              <w:rPr>
                <w:rFonts w:eastAsia="Times New Roman"/>
                <w:sz w:val="20"/>
                <w:szCs w:val="20"/>
              </w:rPr>
            </w:pPr>
          </w:p>
        </w:tc>
      </w:tr>
      <w:tr w:rsidR="00000000" w14:paraId="1E5B50B4" w14:textId="77777777">
        <w:trPr>
          <w:divId w:val="766118759"/>
          <w:tblCellSpacing w:w="15" w:type="dxa"/>
        </w:trPr>
        <w:tc>
          <w:tcPr>
            <w:tcW w:w="0" w:type="auto"/>
            <w:vAlign w:val="center"/>
            <w:hideMark/>
          </w:tcPr>
          <w:p w14:paraId="2AEB424D" w14:textId="77777777" w:rsidR="00000000" w:rsidRDefault="00000000">
            <w:pPr>
              <w:rPr>
                <w:rFonts w:eastAsia="Times New Roman"/>
                <w:sz w:val="20"/>
                <w:szCs w:val="20"/>
              </w:rPr>
            </w:pPr>
          </w:p>
        </w:tc>
      </w:tr>
      <w:tr w:rsidR="00000000" w14:paraId="4BE16252" w14:textId="77777777">
        <w:trPr>
          <w:divId w:val="766118759"/>
          <w:tblCellSpacing w:w="15" w:type="dxa"/>
        </w:trPr>
        <w:tc>
          <w:tcPr>
            <w:tcW w:w="0" w:type="auto"/>
            <w:vAlign w:val="center"/>
            <w:hideMark/>
          </w:tcPr>
          <w:p w14:paraId="3033BCDE" w14:textId="77777777" w:rsidR="00000000" w:rsidRDefault="00000000">
            <w:pPr>
              <w:rPr>
                <w:rFonts w:eastAsia="Times New Roman"/>
                <w:sz w:val="20"/>
                <w:szCs w:val="20"/>
              </w:rPr>
            </w:pPr>
          </w:p>
        </w:tc>
      </w:tr>
      <w:tr w:rsidR="00000000" w14:paraId="45B75BF0" w14:textId="77777777">
        <w:trPr>
          <w:divId w:val="766118759"/>
          <w:tblCellSpacing w:w="15" w:type="dxa"/>
        </w:trPr>
        <w:tc>
          <w:tcPr>
            <w:tcW w:w="0" w:type="auto"/>
            <w:vAlign w:val="center"/>
            <w:hideMark/>
          </w:tcPr>
          <w:p w14:paraId="2085BD2E" w14:textId="77777777" w:rsidR="00000000" w:rsidRDefault="00000000">
            <w:pPr>
              <w:rPr>
                <w:rFonts w:eastAsia="Times New Roman"/>
                <w:sz w:val="20"/>
                <w:szCs w:val="20"/>
              </w:rPr>
            </w:pPr>
          </w:p>
        </w:tc>
      </w:tr>
      <w:tr w:rsidR="00000000" w14:paraId="38D8D687" w14:textId="77777777">
        <w:trPr>
          <w:divId w:val="766118759"/>
          <w:tblCellSpacing w:w="15" w:type="dxa"/>
        </w:trPr>
        <w:tc>
          <w:tcPr>
            <w:tcW w:w="0" w:type="auto"/>
            <w:vAlign w:val="center"/>
            <w:hideMark/>
          </w:tcPr>
          <w:p w14:paraId="264ED1F1" w14:textId="77777777" w:rsidR="00000000" w:rsidRDefault="00000000">
            <w:pPr>
              <w:rPr>
                <w:rFonts w:eastAsia="Times New Roman"/>
                <w:sz w:val="20"/>
                <w:szCs w:val="20"/>
              </w:rPr>
            </w:pPr>
          </w:p>
        </w:tc>
      </w:tr>
      <w:tr w:rsidR="00000000" w14:paraId="42772D9E" w14:textId="77777777">
        <w:trPr>
          <w:divId w:val="766118759"/>
          <w:tblCellSpacing w:w="15" w:type="dxa"/>
        </w:trPr>
        <w:tc>
          <w:tcPr>
            <w:tcW w:w="0" w:type="auto"/>
            <w:vAlign w:val="center"/>
            <w:hideMark/>
          </w:tcPr>
          <w:p w14:paraId="71AAD9EC" w14:textId="77777777" w:rsidR="00000000" w:rsidRDefault="00000000">
            <w:pPr>
              <w:pStyle w:val="NormalWeb"/>
              <w:ind w:left="750"/>
            </w:pPr>
            <w:hyperlink r:id="rId62" w:tgtFrame="_blank" w:history="1">
              <w:r>
                <w:rPr>
                  <w:rStyle w:val="Kpr"/>
                </w:rPr>
                <w:t>A.1.1.A. GRÜ YÖNETİM SİSTEMİ POLİTİKALARI.png</w:t>
              </w:r>
            </w:hyperlink>
          </w:p>
        </w:tc>
      </w:tr>
      <w:tr w:rsidR="00000000" w14:paraId="218F5D14" w14:textId="77777777">
        <w:trPr>
          <w:divId w:val="766118759"/>
          <w:tblCellSpacing w:w="15" w:type="dxa"/>
        </w:trPr>
        <w:tc>
          <w:tcPr>
            <w:tcW w:w="0" w:type="auto"/>
            <w:vAlign w:val="center"/>
            <w:hideMark/>
          </w:tcPr>
          <w:p w14:paraId="711DDC0A" w14:textId="77777777" w:rsidR="00000000" w:rsidRDefault="00000000">
            <w:pPr>
              <w:pStyle w:val="NormalWeb"/>
              <w:ind w:left="750"/>
            </w:pPr>
            <w:hyperlink r:id="rId63" w:tgtFrame="_blank" w:history="1">
              <w:r>
                <w:rPr>
                  <w:rStyle w:val="Kpr"/>
                </w:rPr>
                <w:t>A.1.1.B. FBE Akademik ve İdari Teşkilat Şeması.docx</w:t>
              </w:r>
            </w:hyperlink>
          </w:p>
        </w:tc>
      </w:tr>
      <w:tr w:rsidR="00000000" w14:paraId="588D792D" w14:textId="77777777">
        <w:trPr>
          <w:divId w:val="766118759"/>
          <w:tblCellSpacing w:w="15" w:type="dxa"/>
        </w:trPr>
        <w:tc>
          <w:tcPr>
            <w:tcW w:w="0" w:type="auto"/>
            <w:vAlign w:val="center"/>
            <w:hideMark/>
          </w:tcPr>
          <w:p w14:paraId="13F27C0B" w14:textId="77777777" w:rsidR="00000000" w:rsidRDefault="00000000">
            <w:pPr>
              <w:pStyle w:val="NormalWeb"/>
              <w:ind w:left="750"/>
            </w:pPr>
            <w:hyperlink r:id="rId64" w:tgtFrame="_blank" w:history="1">
              <w:r>
                <w:rPr>
                  <w:rStyle w:val="Kpr"/>
                </w:rPr>
                <w:t>A.1.1.C. FBE Akademik ve Idari Personel Gorev Tanımları.docx</w:t>
              </w:r>
            </w:hyperlink>
          </w:p>
        </w:tc>
      </w:tr>
      <w:tr w:rsidR="00000000" w14:paraId="1D615720" w14:textId="77777777">
        <w:trPr>
          <w:divId w:val="766118759"/>
          <w:tblCellSpacing w:w="15" w:type="dxa"/>
        </w:trPr>
        <w:tc>
          <w:tcPr>
            <w:tcW w:w="0" w:type="auto"/>
            <w:vAlign w:val="center"/>
            <w:hideMark/>
          </w:tcPr>
          <w:p w14:paraId="466EA29E" w14:textId="77777777" w:rsidR="00000000" w:rsidRDefault="00000000"/>
        </w:tc>
      </w:tr>
      <w:tr w:rsidR="00000000" w14:paraId="62751787" w14:textId="77777777">
        <w:trPr>
          <w:divId w:val="766118759"/>
          <w:tblCellSpacing w:w="15" w:type="dxa"/>
        </w:trPr>
        <w:tc>
          <w:tcPr>
            <w:tcW w:w="0" w:type="auto"/>
            <w:vAlign w:val="center"/>
            <w:hideMark/>
          </w:tcPr>
          <w:p w14:paraId="3A58244B" w14:textId="77777777" w:rsidR="00000000" w:rsidRDefault="00000000">
            <w:pPr>
              <w:rPr>
                <w:rFonts w:eastAsia="Times New Roman"/>
                <w:sz w:val="20"/>
                <w:szCs w:val="20"/>
              </w:rPr>
            </w:pPr>
          </w:p>
        </w:tc>
      </w:tr>
      <w:tr w:rsidR="00000000" w14:paraId="4A42A9AF" w14:textId="77777777">
        <w:trPr>
          <w:divId w:val="766118759"/>
          <w:tblCellSpacing w:w="15" w:type="dxa"/>
        </w:trPr>
        <w:tc>
          <w:tcPr>
            <w:tcW w:w="0" w:type="auto"/>
            <w:vAlign w:val="center"/>
            <w:hideMark/>
          </w:tcPr>
          <w:p w14:paraId="41147E6B" w14:textId="77777777" w:rsidR="00000000" w:rsidRDefault="00000000">
            <w:pPr>
              <w:rPr>
                <w:rFonts w:eastAsia="Times New Roman"/>
                <w:sz w:val="20"/>
                <w:szCs w:val="20"/>
              </w:rPr>
            </w:pPr>
          </w:p>
        </w:tc>
      </w:tr>
      <w:tr w:rsidR="00000000" w14:paraId="6216C259" w14:textId="77777777">
        <w:trPr>
          <w:divId w:val="766118759"/>
          <w:tblCellSpacing w:w="15" w:type="dxa"/>
        </w:trPr>
        <w:tc>
          <w:tcPr>
            <w:tcW w:w="0" w:type="auto"/>
            <w:vAlign w:val="center"/>
            <w:hideMark/>
          </w:tcPr>
          <w:p w14:paraId="7A747E1B" w14:textId="77777777" w:rsidR="00000000" w:rsidRDefault="00000000">
            <w:pPr>
              <w:rPr>
                <w:rFonts w:eastAsia="Times New Roman"/>
                <w:sz w:val="20"/>
                <w:szCs w:val="20"/>
              </w:rPr>
            </w:pPr>
          </w:p>
        </w:tc>
      </w:tr>
      <w:tr w:rsidR="00000000" w14:paraId="6A91F4D2" w14:textId="77777777">
        <w:trPr>
          <w:divId w:val="766118759"/>
          <w:tblCellSpacing w:w="15" w:type="dxa"/>
        </w:trPr>
        <w:tc>
          <w:tcPr>
            <w:tcW w:w="0" w:type="auto"/>
            <w:vAlign w:val="center"/>
            <w:hideMark/>
          </w:tcPr>
          <w:p w14:paraId="1E2AC9F1" w14:textId="77777777" w:rsidR="00000000" w:rsidRDefault="00000000">
            <w:pPr>
              <w:rPr>
                <w:rFonts w:eastAsia="Times New Roman"/>
                <w:sz w:val="20"/>
                <w:szCs w:val="20"/>
              </w:rPr>
            </w:pPr>
          </w:p>
        </w:tc>
      </w:tr>
      <w:tr w:rsidR="00000000" w14:paraId="0A9DC470" w14:textId="77777777">
        <w:trPr>
          <w:divId w:val="766118759"/>
          <w:tblCellSpacing w:w="15" w:type="dxa"/>
        </w:trPr>
        <w:tc>
          <w:tcPr>
            <w:tcW w:w="0" w:type="auto"/>
            <w:vAlign w:val="center"/>
            <w:hideMark/>
          </w:tcPr>
          <w:p w14:paraId="7C6A070F" w14:textId="77777777" w:rsidR="00000000" w:rsidRDefault="00000000">
            <w:pPr>
              <w:rPr>
                <w:rFonts w:eastAsia="Times New Roman"/>
                <w:sz w:val="20"/>
                <w:szCs w:val="20"/>
              </w:rPr>
            </w:pPr>
          </w:p>
        </w:tc>
      </w:tr>
      <w:tr w:rsidR="00000000" w14:paraId="5F1AA011" w14:textId="77777777">
        <w:trPr>
          <w:divId w:val="766118759"/>
          <w:tblCellSpacing w:w="15" w:type="dxa"/>
        </w:trPr>
        <w:tc>
          <w:tcPr>
            <w:tcW w:w="0" w:type="auto"/>
            <w:vAlign w:val="center"/>
            <w:hideMark/>
          </w:tcPr>
          <w:p w14:paraId="6185A512" w14:textId="77777777" w:rsidR="00000000" w:rsidRDefault="00000000">
            <w:pPr>
              <w:rPr>
                <w:rFonts w:eastAsia="Times New Roman"/>
                <w:sz w:val="20"/>
                <w:szCs w:val="20"/>
              </w:rPr>
            </w:pPr>
          </w:p>
        </w:tc>
      </w:tr>
      <w:tr w:rsidR="00000000" w14:paraId="71EA1E69" w14:textId="77777777">
        <w:trPr>
          <w:divId w:val="766118759"/>
          <w:tblCellSpacing w:w="15" w:type="dxa"/>
        </w:trPr>
        <w:tc>
          <w:tcPr>
            <w:tcW w:w="0" w:type="auto"/>
            <w:vAlign w:val="center"/>
            <w:hideMark/>
          </w:tcPr>
          <w:p w14:paraId="1B7BA809" w14:textId="77777777" w:rsidR="00000000" w:rsidRDefault="00000000">
            <w:pPr>
              <w:rPr>
                <w:rFonts w:eastAsia="Times New Roman"/>
                <w:sz w:val="20"/>
                <w:szCs w:val="20"/>
              </w:rPr>
            </w:pPr>
          </w:p>
        </w:tc>
      </w:tr>
      <w:tr w:rsidR="00000000" w14:paraId="5EEC35CF" w14:textId="77777777">
        <w:trPr>
          <w:divId w:val="766118759"/>
          <w:tblCellSpacing w:w="15" w:type="dxa"/>
        </w:trPr>
        <w:tc>
          <w:tcPr>
            <w:tcW w:w="0" w:type="auto"/>
            <w:vAlign w:val="center"/>
            <w:hideMark/>
          </w:tcPr>
          <w:p w14:paraId="3D9D8460" w14:textId="77777777" w:rsidR="00000000" w:rsidRDefault="00000000">
            <w:pPr>
              <w:rPr>
                <w:rFonts w:eastAsia="Times New Roman"/>
                <w:sz w:val="20"/>
                <w:szCs w:val="20"/>
              </w:rPr>
            </w:pPr>
          </w:p>
        </w:tc>
      </w:tr>
      <w:tr w:rsidR="00000000" w14:paraId="737B081F" w14:textId="77777777">
        <w:trPr>
          <w:divId w:val="766118759"/>
          <w:tblCellSpacing w:w="15" w:type="dxa"/>
        </w:trPr>
        <w:tc>
          <w:tcPr>
            <w:tcW w:w="0" w:type="auto"/>
            <w:vAlign w:val="center"/>
            <w:hideMark/>
          </w:tcPr>
          <w:p w14:paraId="26D9255C" w14:textId="77777777" w:rsidR="00000000" w:rsidRDefault="00000000">
            <w:pPr>
              <w:rPr>
                <w:rFonts w:eastAsia="Times New Roman"/>
                <w:sz w:val="20"/>
                <w:szCs w:val="20"/>
              </w:rPr>
            </w:pPr>
          </w:p>
        </w:tc>
      </w:tr>
      <w:tr w:rsidR="00000000" w14:paraId="03DAEA32" w14:textId="77777777">
        <w:trPr>
          <w:divId w:val="766118759"/>
          <w:tblCellSpacing w:w="15" w:type="dxa"/>
        </w:trPr>
        <w:tc>
          <w:tcPr>
            <w:tcW w:w="0" w:type="auto"/>
            <w:vAlign w:val="center"/>
            <w:hideMark/>
          </w:tcPr>
          <w:p w14:paraId="51F374F6" w14:textId="77777777" w:rsidR="00000000" w:rsidRDefault="00000000">
            <w:pPr>
              <w:rPr>
                <w:rFonts w:eastAsia="Times New Roman"/>
                <w:sz w:val="20"/>
                <w:szCs w:val="20"/>
              </w:rPr>
            </w:pPr>
          </w:p>
        </w:tc>
      </w:tr>
      <w:tr w:rsidR="00000000" w14:paraId="2D0E849F" w14:textId="77777777">
        <w:trPr>
          <w:divId w:val="766118759"/>
          <w:tblCellSpacing w:w="15" w:type="dxa"/>
        </w:trPr>
        <w:tc>
          <w:tcPr>
            <w:tcW w:w="0" w:type="auto"/>
            <w:vAlign w:val="center"/>
            <w:hideMark/>
          </w:tcPr>
          <w:p w14:paraId="00573811" w14:textId="77777777" w:rsidR="00000000" w:rsidRDefault="00000000">
            <w:pPr>
              <w:rPr>
                <w:rFonts w:eastAsia="Times New Roman"/>
                <w:sz w:val="20"/>
                <w:szCs w:val="20"/>
              </w:rPr>
            </w:pPr>
          </w:p>
        </w:tc>
      </w:tr>
      <w:tr w:rsidR="00000000" w14:paraId="7AFBE826" w14:textId="77777777">
        <w:trPr>
          <w:divId w:val="766118759"/>
          <w:tblCellSpacing w:w="15" w:type="dxa"/>
        </w:trPr>
        <w:tc>
          <w:tcPr>
            <w:tcW w:w="0" w:type="auto"/>
            <w:vAlign w:val="center"/>
            <w:hideMark/>
          </w:tcPr>
          <w:p w14:paraId="21029431" w14:textId="77777777" w:rsidR="00000000" w:rsidRDefault="00000000">
            <w:pPr>
              <w:rPr>
                <w:rFonts w:eastAsia="Times New Roman"/>
                <w:sz w:val="20"/>
                <w:szCs w:val="20"/>
              </w:rPr>
            </w:pPr>
          </w:p>
        </w:tc>
      </w:tr>
      <w:tr w:rsidR="00000000" w14:paraId="59DC0A78" w14:textId="77777777">
        <w:trPr>
          <w:divId w:val="766118759"/>
          <w:tblCellSpacing w:w="15" w:type="dxa"/>
        </w:trPr>
        <w:tc>
          <w:tcPr>
            <w:tcW w:w="0" w:type="auto"/>
            <w:vAlign w:val="center"/>
            <w:hideMark/>
          </w:tcPr>
          <w:p w14:paraId="2D05FD88" w14:textId="77777777" w:rsidR="00000000" w:rsidRDefault="00000000">
            <w:pPr>
              <w:rPr>
                <w:rFonts w:eastAsia="Times New Roman"/>
                <w:sz w:val="20"/>
                <w:szCs w:val="20"/>
              </w:rPr>
            </w:pPr>
          </w:p>
        </w:tc>
      </w:tr>
      <w:tr w:rsidR="00000000" w14:paraId="01D23AF4" w14:textId="77777777">
        <w:trPr>
          <w:divId w:val="766118759"/>
          <w:tblCellSpacing w:w="15" w:type="dxa"/>
        </w:trPr>
        <w:tc>
          <w:tcPr>
            <w:tcW w:w="0" w:type="auto"/>
            <w:vAlign w:val="center"/>
            <w:hideMark/>
          </w:tcPr>
          <w:p w14:paraId="698A830B" w14:textId="77777777" w:rsidR="00000000" w:rsidRDefault="00000000">
            <w:pPr>
              <w:rPr>
                <w:rFonts w:eastAsia="Times New Roman"/>
                <w:sz w:val="20"/>
                <w:szCs w:val="20"/>
              </w:rPr>
            </w:pPr>
          </w:p>
        </w:tc>
      </w:tr>
      <w:tr w:rsidR="00000000" w14:paraId="36E1D833" w14:textId="77777777">
        <w:trPr>
          <w:divId w:val="766118759"/>
          <w:tblCellSpacing w:w="15" w:type="dxa"/>
        </w:trPr>
        <w:tc>
          <w:tcPr>
            <w:tcW w:w="0" w:type="auto"/>
            <w:vAlign w:val="center"/>
            <w:hideMark/>
          </w:tcPr>
          <w:p w14:paraId="792C6313" w14:textId="77777777" w:rsidR="00000000" w:rsidRDefault="00000000">
            <w:pPr>
              <w:rPr>
                <w:rFonts w:eastAsia="Times New Roman"/>
                <w:sz w:val="20"/>
                <w:szCs w:val="20"/>
              </w:rPr>
            </w:pPr>
          </w:p>
        </w:tc>
      </w:tr>
      <w:tr w:rsidR="00000000" w14:paraId="7811058F" w14:textId="77777777">
        <w:trPr>
          <w:divId w:val="766118759"/>
          <w:tblCellSpacing w:w="15" w:type="dxa"/>
        </w:trPr>
        <w:tc>
          <w:tcPr>
            <w:tcW w:w="0" w:type="auto"/>
            <w:vAlign w:val="center"/>
            <w:hideMark/>
          </w:tcPr>
          <w:p w14:paraId="112FF685" w14:textId="77777777" w:rsidR="00000000" w:rsidRDefault="00000000">
            <w:pPr>
              <w:rPr>
                <w:rFonts w:eastAsia="Times New Roman"/>
                <w:sz w:val="20"/>
                <w:szCs w:val="20"/>
              </w:rPr>
            </w:pPr>
          </w:p>
        </w:tc>
      </w:tr>
      <w:tr w:rsidR="00000000" w14:paraId="22A91BEB" w14:textId="77777777">
        <w:trPr>
          <w:divId w:val="766118759"/>
          <w:tblCellSpacing w:w="15" w:type="dxa"/>
        </w:trPr>
        <w:tc>
          <w:tcPr>
            <w:tcW w:w="0" w:type="auto"/>
            <w:vAlign w:val="center"/>
            <w:hideMark/>
          </w:tcPr>
          <w:p w14:paraId="400F3676" w14:textId="77777777" w:rsidR="00000000" w:rsidRDefault="00000000">
            <w:pPr>
              <w:rPr>
                <w:rFonts w:eastAsia="Times New Roman"/>
                <w:sz w:val="20"/>
                <w:szCs w:val="20"/>
              </w:rPr>
            </w:pPr>
          </w:p>
        </w:tc>
      </w:tr>
      <w:tr w:rsidR="00000000" w14:paraId="50A701BB" w14:textId="77777777">
        <w:trPr>
          <w:divId w:val="766118759"/>
          <w:tblCellSpacing w:w="15" w:type="dxa"/>
        </w:trPr>
        <w:tc>
          <w:tcPr>
            <w:tcW w:w="0" w:type="auto"/>
            <w:vAlign w:val="center"/>
            <w:hideMark/>
          </w:tcPr>
          <w:p w14:paraId="4CA0D20C" w14:textId="77777777" w:rsidR="00000000" w:rsidRDefault="00000000">
            <w:pPr>
              <w:rPr>
                <w:rFonts w:eastAsia="Times New Roman"/>
                <w:sz w:val="20"/>
                <w:szCs w:val="20"/>
              </w:rPr>
            </w:pPr>
          </w:p>
        </w:tc>
      </w:tr>
      <w:tr w:rsidR="00000000" w14:paraId="69A69654" w14:textId="77777777">
        <w:trPr>
          <w:divId w:val="766118759"/>
          <w:tblCellSpacing w:w="15" w:type="dxa"/>
        </w:trPr>
        <w:tc>
          <w:tcPr>
            <w:tcW w:w="0" w:type="auto"/>
            <w:vAlign w:val="center"/>
            <w:hideMark/>
          </w:tcPr>
          <w:p w14:paraId="31FA47F0" w14:textId="77777777" w:rsidR="00000000" w:rsidRDefault="00000000">
            <w:pPr>
              <w:rPr>
                <w:rFonts w:eastAsia="Times New Roman"/>
                <w:sz w:val="20"/>
                <w:szCs w:val="20"/>
              </w:rPr>
            </w:pPr>
          </w:p>
        </w:tc>
      </w:tr>
      <w:tr w:rsidR="00000000" w14:paraId="1A27C9AF" w14:textId="77777777">
        <w:trPr>
          <w:divId w:val="766118759"/>
          <w:tblCellSpacing w:w="15" w:type="dxa"/>
        </w:trPr>
        <w:tc>
          <w:tcPr>
            <w:tcW w:w="0" w:type="auto"/>
            <w:vAlign w:val="center"/>
            <w:hideMark/>
          </w:tcPr>
          <w:p w14:paraId="36E2140B" w14:textId="77777777" w:rsidR="00000000" w:rsidRDefault="00000000">
            <w:pPr>
              <w:rPr>
                <w:rFonts w:eastAsia="Times New Roman"/>
                <w:sz w:val="20"/>
                <w:szCs w:val="20"/>
              </w:rPr>
            </w:pPr>
          </w:p>
        </w:tc>
      </w:tr>
      <w:tr w:rsidR="00000000" w14:paraId="1EC0915F" w14:textId="77777777">
        <w:trPr>
          <w:divId w:val="766118759"/>
          <w:tblCellSpacing w:w="15" w:type="dxa"/>
        </w:trPr>
        <w:tc>
          <w:tcPr>
            <w:tcW w:w="0" w:type="auto"/>
            <w:vAlign w:val="center"/>
            <w:hideMark/>
          </w:tcPr>
          <w:p w14:paraId="0370F055" w14:textId="77777777" w:rsidR="00000000" w:rsidRDefault="00000000">
            <w:pPr>
              <w:rPr>
                <w:rFonts w:eastAsia="Times New Roman"/>
                <w:sz w:val="20"/>
                <w:szCs w:val="20"/>
              </w:rPr>
            </w:pPr>
          </w:p>
        </w:tc>
      </w:tr>
      <w:tr w:rsidR="00000000" w14:paraId="7557E930" w14:textId="77777777">
        <w:trPr>
          <w:divId w:val="766118759"/>
          <w:tblCellSpacing w:w="15" w:type="dxa"/>
        </w:trPr>
        <w:tc>
          <w:tcPr>
            <w:tcW w:w="0" w:type="auto"/>
            <w:vAlign w:val="center"/>
            <w:hideMark/>
          </w:tcPr>
          <w:p w14:paraId="5C95AE98" w14:textId="77777777" w:rsidR="00000000" w:rsidRDefault="00000000">
            <w:pPr>
              <w:rPr>
                <w:rFonts w:eastAsia="Times New Roman"/>
                <w:sz w:val="20"/>
                <w:szCs w:val="20"/>
              </w:rPr>
            </w:pPr>
          </w:p>
        </w:tc>
      </w:tr>
      <w:tr w:rsidR="00000000" w14:paraId="4F539431" w14:textId="77777777">
        <w:trPr>
          <w:divId w:val="766118759"/>
          <w:tblCellSpacing w:w="15" w:type="dxa"/>
        </w:trPr>
        <w:tc>
          <w:tcPr>
            <w:tcW w:w="0" w:type="auto"/>
            <w:vAlign w:val="center"/>
            <w:hideMark/>
          </w:tcPr>
          <w:p w14:paraId="4899CCD3" w14:textId="77777777" w:rsidR="00000000" w:rsidRDefault="00000000">
            <w:pPr>
              <w:rPr>
                <w:rFonts w:eastAsia="Times New Roman"/>
                <w:sz w:val="20"/>
                <w:szCs w:val="20"/>
              </w:rPr>
            </w:pPr>
          </w:p>
        </w:tc>
      </w:tr>
      <w:tr w:rsidR="00000000" w14:paraId="59FD823D" w14:textId="77777777">
        <w:trPr>
          <w:divId w:val="766118759"/>
          <w:tblCellSpacing w:w="15" w:type="dxa"/>
        </w:trPr>
        <w:tc>
          <w:tcPr>
            <w:tcW w:w="0" w:type="auto"/>
            <w:vAlign w:val="center"/>
            <w:hideMark/>
          </w:tcPr>
          <w:p w14:paraId="5468F7F6" w14:textId="77777777" w:rsidR="00000000" w:rsidRDefault="00000000">
            <w:pPr>
              <w:rPr>
                <w:rFonts w:eastAsia="Times New Roman"/>
                <w:sz w:val="20"/>
                <w:szCs w:val="20"/>
              </w:rPr>
            </w:pPr>
          </w:p>
        </w:tc>
      </w:tr>
      <w:tr w:rsidR="00000000" w14:paraId="088BDE18" w14:textId="77777777">
        <w:trPr>
          <w:divId w:val="766118759"/>
          <w:tblCellSpacing w:w="15" w:type="dxa"/>
        </w:trPr>
        <w:tc>
          <w:tcPr>
            <w:tcW w:w="0" w:type="auto"/>
            <w:vAlign w:val="center"/>
            <w:hideMark/>
          </w:tcPr>
          <w:p w14:paraId="6D7A513F" w14:textId="77777777" w:rsidR="00000000" w:rsidRDefault="00000000">
            <w:pPr>
              <w:rPr>
                <w:rFonts w:eastAsia="Times New Roman"/>
                <w:sz w:val="20"/>
                <w:szCs w:val="20"/>
              </w:rPr>
            </w:pPr>
          </w:p>
        </w:tc>
      </w:tr>
      <w:tr w:rsidR="00000000" w14:paraId="74C8C7CD" w14:textId="77777777">
        <w:trPr>
          <w:divId w:val="766118759"/>
          <w:tblCellSpacing w:w="15" w:type="dxa"/>
        </w:trPr>
        <w:tc>
          <w:tcPr>
            <w:tcW w:w="0" w:type="auto"/>
            <w:vAlign w:val="center"/>
            <w:hideMark/>
          </w:tcPr>
          <w:p w14:paraId="78D3EA19" w14:textId="77777777" w:rsidR="00000000" w:rsidRDefault="00000000">
            <w:pPr>
              <w:rPr>
                <w:rFonts w:eastAsia="Times New Roman"/>
                <w:sz w:val="20"/>
                <w:szCs w:val="20"/>
              </w:rPr>
            </w:pPr>
          </w:p>
        </w:tc>
      </w:tr>
      <w:tr w:rsidR="00000000" w14:paraId="5A91F07E" w14:textId="77777777">
        <w:trPr>
          <w:divId w:val="766118759"/>
          <w:tblCellSpacing w:w="15" w:type="dxa"/>
        </w:trPr>
        <w:tc>
          <w:tcPr>
            <w:tcW w:w="0" w:type="auto"/>
            <w:vAlign w:val="center"/>
            <w:hideMark/>
          </w:tcPr>
          <w:p w14:paraId="55A5F417" w14:textId="77777777" w:rsidR="00000000" w:rsidRDefault="00000000">
            <w:pPr>
              <w:rPr>
                <w:rFonts w:eastAsia="Times New Roman"/>
                <w:sz w:val="20"/>
                <w:szCs w:val="20"/>
              </w:rPr>
            </w:pPr>
          </w:p>
        </w:tc>
      </w:tr>
      <w:tr w:rsidR="00000000" w14:paraId="1926B5B2" w14:textId="77777777">
        <w:trPr>
          <w:divId w:val="766118759"/>
          <w:tblCellSpacing w:w="15" w:type="dxa"/>
        </w:trPr>
        <w:tc>
          <w:tcPr>
            <w:tcW w:w="0" w:type="auto"/>
            <w:vAlign w:val="center"/>
            <w:hideMark/>
          </w:tcPr>
          <w:p w14:paraId="2BC3FF52" w14:textId="77777777" w:rsidR="00000000" w:rsidRDefault="00000000">
            <w:pPr>
              <w:rPr>
                <w:rFonts w:eastAsia="Times New Roman"/>
                <w:sz w:val="20"/>
                <w:szCs w:val="20"/>
              </w:rPr>
            </w:pPr>
          </w:p>
        </w:tc>
      </w:tr>
      <w:tr w:rsidR="00000000" w14:paraId="32E0E2FF" w14:textId="77777777">
        <w:trPr>
          <w:divId w:val="766118759"/>
          <w:tblCellSpacing w:w="15" w:type="dxa"/>
        </w:trPr>
        <w:tc>
          <w:tcPr>
            <w:tcW w:w="0" w:type="auto"/>
            <w:vAlign w:val="center"/>
            <w:hideMark/>
          </w:tcPr>
          <w:p w14:paraId="7D153D62" w14:textId="77777777" w:rsidR="00000000" w:rsidRDefault="00000000">
            <w:pPr>
              <w:rPr>
                <w:rFonts w:eastAsia="Times New Roman"/>
                <w:sz w:val="20"/>
                <w:szCs w:val="20"/>
              </w:rPr>
            </w:pPr>
          </w:p>
        </w:tc>
      </w:tr>
      <w:tr w:rsidR="00000000" w14:paraId="258BFD9E" w14:textId="77777777">
        <w:trPr>
          <w:divId w:val="766118759"/>
          <w:tblCellSpacing w:w="15" w:type="dxa"/>
        </w:trPr>
        <w:tc>
          <w:tcPr>
            <w:tcW w:w="0" w:type="auto"/>
            <w:vAlign w:val="center"/>
            <w:hideMark/>
          </w:tcPr>
          <w:p w14:paraId="787116FE" w14:textId="77777777" w:rsidR="00000000" w:rsidRDefault="00000000">
            <w:pPr>
              <w:rPr>
                <w:rFonts w:eastAsia="Times New Roman"/>
                <w:sz w:val="20"/>
                <w:szCs w:val="20"/>
              </w:rPr>
            </w:pPr>
          </w:p>
        </w:tc>
      </w:tr>
      <w:tr w:rsidR="00000000" w14:paraId="7AA4AB00" w14:textId="77777777">
        <w:trPr>
          <w:divId w:val="766118759"/>
          <w:tblCellSpacing w:w="15" w:type="dxa"/>
        </w:trPr>
        <w:tc>
          <w:tcPr>
            <w:tcW w:w="0" w:type="auto"/>
            <w:vAlign w:val="center"/>
            <w:hideMark/>
          </w:tcPr>
          <w:p w14:paraId="068D6D3F" w14:textId="77777777" w:rsidR="00000000" w:rsidRDefault="00000000">
            <w:pPr>
              <w:rPr>
                <w:rFonts w:eastAsia="Times New Roman"/>
                <w:sz w:val="20"/>
                <w:szCs w:val="20"/>
              </w:rPr>
            </w:pPr>
          </w:p>
        </w:tc>
      </w:tr>
      <w:tr w:rsidR="00000000" w14:paraId="50FA8CC1" w14:textId="77777777">
        <w:trPr>
          <w:divId w:val="766118759"/>
          <w:tblCellSpacing w:w="15" w:type="dxa"/>
        </w:trPr>
        <w:tc>
          <w:tcPr>
            <w:tcW w:w="0" w:type="auto"/>
            <w:vAlign w:val="center"/>
            <w:hideMark/>
          </w:tcPr>
          <w:p w14:paraId="1A412A25" w14:textId="77777777" w:rsidR="00000000" w:rsidRDefault="00000000">
            <w:pPr>
              <w:rPr>
                <w:rFonts w:eastAsia="Times New Roman"/>
                <w:sz w:val="20"/>
                <w:szCs w:val="20"/>
              </w:rPr>
            </w:pPr>
          </w:p>
        </w:tc>
      </w:tr>
      <w:tr w:rsidR="00000000" w14:paraId="317B9F1D" w14:textId="77777777">
        <w:trPr>
          <w:divId w:val="766118759"/>
          <w:tblCellSpacing w:w="15" w:type="dxa"/>
        </w:trPr>
        <w:tc>
          <w:tcPr>
            <w:tcW w:w="0" w:type="auto"/>
            <w:vAlign w:val="center"/>
            <w:hideMark/>
          </w:tcPr>
          <w:p w14:paraId="36F6B49C" w14:textId="77777777" w:rsidR="00000000" w:rsidRDefault="00000000">
            <w:pPr>
              <w:rPr>
                <w:rFonts w:eastAsia="Times New Roman"/>
                <w:sz w:val="20"/>
                <w:szCs w:val="20"/>
              </w:rPr>
            </w:pPr>
          </w:p>
        </w:tc>
      </w:tr>
      <w:tr w:rsidR="00000000" w14:paraId="38DB07DB" w14:textId="77777777">
        <w:trPr>
          <w:divId w:val="766118759"/>
          <w:tblCellSpacing w:w="15" w:type="dxa"/>
        </w:trPr>
        <w:tc>
          <w:tcPr>
            <w:tcW w:w="0" w:type="auto"/>
            <w:vAlign w:val="center"/>
            <w:hideMark/>
          </w:tcPr>
          <w:p w14:paraId="6E93D839" w14:textId="77777777" w:rsidR="00000000" w:rsidRDefault="00000000">
            <w:pPr>
              <w:rPr>
                <w:rFonts w:eastAsia="Times New Roman"/>
                <w:sz w:val="20"/>
                <w:szCs w:val="20"/>
              </w:rPr>
            </w:pPr>
          </w:p>
        </w:tc>
      </w:tr>
      <w:tr w:rsidR="00000000" w14:paraId="51F10778" w14:textId="77777777">
        <w:trPr>
          <w:divId w:val="766118759"/>
          <w:tblCellSpacing w:w="15" w:type="dxa"/>
        </w:trPr>
        <w:tc>
          <w:tcPr>
            <w:tcW w:w="0" w:type="auto"/>
            <w:vAlign w:val="center"/>
            <w:hideMark/>
          </w:tcPr>
          <w:p w14:paraId="45C92DDB" w14:textId="77777777" w:rsidR="00000000" w:rsidRDefault="00000000">
            <w:pPr>
              <w:rPr>
                <w:rFonts w:eastAsia="Times New Roman"/>
                <w:sz w:val="20"/>
                <w:szCs w:val="20"/>
              </w:rPr>
            </w:pPr>
          </w:p>
        </w:tc>
      </w:tr>
      <w:tr w:rsidR="00000000" w14:paraId="0BB1447B" w14:textId="77777777">
        <w:trPr>
          <w:divId w:val="766118759"/>
          <w:tblCellSpacing w:w="15" w:type="dxa"/>
        </w:trPr>
        <w:tc>
          <w:tcPr>
            <w:tcW w:w="0" w:type="auto"/>
            <w:vAlign w:val="center"/>
            <w:hideMark/>
          </w:tcPr>
          <w:p w14:paraId="26B8696D" w14:textId="77777777" w:rsidR="00000000" w:rsidRDefault="00000000">
            <w:pPr>
              <w:rPr>
                <w:rFonts w:eastAsia="Times New Roman"/>
                <w:sz w:val="20"/>
                <w:szCs w:val="20"/>
              </w:rPr>
            </w:pPr>
          </w:p>
        </w:tc>
      </w:tr>
      <w:tr w:rsidR="00000000" w14:paraId="5E606E19" w14:textId="77777777">
        <w:trPr>
          <w:divId w:val="766118759"/>
          <w:tblCellSpacing w:w="15" w:type="dxa"/>
        </w:trPr>
        <w:tc>
          <w:tcPr>
            <w:tcW w:w="0" w:type="auto"/>
            <w:vAlign w:val="center"/>
            <w:hideMark/>
          </w:tcPr>
          <w:p w14:paraId="2A9CD9E8" w14:textId="77777777" w:rsidR="00000000" w:rsidRDefault="00000000">
            <w:pPr>
              <w:rPr>
                <w:rFonts w:eastAsia="Times New Roman"/>
                <w:sz w:val="20"/>
                <w:szCs w:val="20"/>
              </w:rPr>
            </w:pPr>
          </w:p>
        </w:tc>
      </w:tr>
      <w:tr w:rsidR="00000000" w14:paraId="47401C8A" w14:textId="77777777">
        <w:trPr>
          <w:divId w:val="766118759"/>
          <w:tblCellSpacing w:w="15" w:type="dxa"/>
        </w:trPr>
        <w:tc>
          <w:tcPr>
            <w:tcW w:w="0" w:type="auto"/>
            <w:vAlign w:val="center"/>
            <w:hideMark/>
          </w:tcPr>
          <w:p w14:paraId="346CA699" w14:textId="77777777" w:rsidR="00000000" w:rsidRDefault="00000000">
            <w:pPr>
              <w:rPr>
                <w:rFonts w:eastAsia="Times New Roman"/>
                <w:sz w:val="20"/>
                <w:szCs w:val="20"/>
              </w:rPr>
            </w:pPr>
          </w:p>
        </w:tc>
      </w:tr>
      <w:tr w:rsidR="00000000" w14:paraId="1AAB6649" w14:textId="77777777">
        <w:trPr>
          <w:divId w:val="766118759"/>
          <w:tblCellSpacing w:w="15" w:type="dxa"/>
        </w:trPr>
        <w:tc>
          <w:tcPr>
            <w:tcW w:w="0" w:type="auto"/>
            <w:vAlign w:val="center"/>
            <w:hideMark/>
          </w:tcPr>
          <w:p w14:paraId="0193B5A0" w14:textId="77777777" w:rsidR="00000000" w:rsidRDefault="00000000">
            <w:pPr>
              <w:rPr>
                <w:rFonts w:eastAsia="Times New Roman"/>
                <w:sz w:val="20"/>
                <w:szCs w:val="20"/>
              </w:rPr>
            </w:pPr>
          </w:p>
        </w:tc>
      </w:tr>
      <w:tr w:rsidR="00000000" w14:paraId="0D74376E" w14:textId="77777777">
        <w:trPr>
          <w:divId w:val="766118759"/>
          <w:tblCellSpacing w:w="15" w:type="dxa"/>
        </w:trPr>
        <w:tc>
          <w:tcPr>
            <w:tcW w:w="0" w:type="auto"/>
            <w:vAlign w:val="center"/>
            <w:hideMark/>
          </w:tcPr>
          <w:p w14:paraId="3C7FC9F9" w14:textId="77777777" w:rsidR="00000000" w:rsidRDefault="00000000">
            <w:pPr>
              <w:rPr>
                <w:rFonts w:eastAsia="Times New Roman"/>
                <w:sz w:val="20"/>
                <w:szCs w:val="20"/>
              </w:rPr>
            </w:pPr>
          </w:p>
        </w:tc>
      </w:tr>
      <w:tr w:rsidR="00000000" w14:paraId="2F833CC0" w14:textId="77777777">
        <w:trPr>
          <w:divId w:val="766118759"/>
          <w:tblCellSpacing w:w="15" w:type="dxa"/>
        </w:trPr>
        <w:tc>
          <w:tcPr>
            <w:tcW w:w="0" w:type="auto"/>
            <w:vAlign w:val="center"/>
            <w:hideMark/>
          </w:tcPr>
          <w:p w14:paraId="3E7F2A36" w14:textId="77777777" w:rsidR="00000000" w:rsidRDefault="00000000">
            <w:pPr>
              <w:rPr>
                <w:rFonts w:eastAsia="Times New Roman"/>
                <w:sz w:val="20"/>
                <w:szCs w:val="20"/>
              </w:rPr>
            </w:pPr>
          </w:p>
        </w:tc>
      </w:tr>
      <w:tr w:rsidR="00000000" w14:paraId="183B9F2F" w14:textId="77777777">
        <w:trPr>
          <w:divId w:val="766118759"/>
          <w:tblCellSpacing w:w="15" w:type="dxa"/>
        </w:trPr>
        <w:tc>
          <w:tcPr>
            <w:tcW w:w="0" w:type="auto"/>
            <w:vAlign w:val="center"/>
            <w:hideMark/>
          </w:tcPr>
          <w:p w14:paraId="58BE5123" w14:textId="77777777" w:rsidR="00000000" w:rsidRDefault="00000000">
            <w:pPr>
              <w:rPr>
                <w:rFonts w:eastAsia="Times New Roman"/>
                <w:sz w:val="20"/>
                <w:szCs w:val="20"/>
              </w:rPr>
            </w:pPr>
          </w:p>
        </w:tc>
      </w:tr>
      <w:tr w:rsidR="00000000" w14:paraId="0B2DB5FA" w14:textId="77777777">
        <w:trPr>
          <w:divId w:val="766118759"/>
          <w:tblCellSpacing w:w="15" w:type="dxa"/>
        </w:trPr>
        <w:tc>
          <w:tcPr>
            <w:tcW w:w="0" w:type="auto"/>
            <w:vAlign w:val="center"/>
            <w:hideMark/>
          </w:tcPr>
          <w:p w14:paraId="42567E07" w14:textId="77777777" w:rsidR="00000000" w:rsidRDefault="00000000">
            <w:pPr>
              <w:rPr>
                <w:rFonts w:eastAsia="Times New Roman"/>
                <w:sz w:val="20"/>
                <w:szCs w:val="20"/>
              </w:rPr>
            </w:pPr>
          </w:p>
        </w:tc>
      </w:tr>
    </w:tbl>
    <w:p w14:paraId="73AAECB8" w14:textId="77777777" w:rsidR="00000000" w:rsidRDefault="00000000">
      <w:pPr>
        <w:divId w:val="766118759"/>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7"/>
      </w:tblGrid>
      <w:tr w:rsidR="00000000" w14:paraId="0FAC438C" w14:textId="77777777">
        <w:trPr>
          <w:divId w:val="766118759"/>
          <w:tblHeader/>
          <w:tblCellSpacing w:w="15" w:type="dxa"/>
        </w:trPr>
        <w:tc>
          <w:tcPr>
            <w:tcW w:w="0" w:type="auto"/>
            <w:vAlign w:val="center"/>
            <w:hideMark/>
          </w:tcPr>
          <w:p w14:paraId="7F4831D2" w14:textId="77777777" w:rsidR="00000000" w:rsidRDefault="00000000">
            <w:pPr>
              <w:rPr>
                <w:rFonts w:eastAsia="Times New Roman"/>
              </w:rPr>
            </w:pPr>
            <w:r>
              <w:rPr>
                <w:rFonts w:eastAsia="Times New Roman"/>
              </w:rPr>
              <w:t>A.1.2. Liderlik</w:t>
            </w:r>
          </w:p>
        </w:tc>
      </w:tr>
      <w:tr w:rsidR="00000000" w14:paraId="6F434184" w14:textId="77777777">
        <w:trPr>
          <w:divId w:val="766118759"/>
          <w:tblCellSpacing w:w="15" w:type="dxa"/>
        </w:trPr>
        <w:tc>
          <w:tcPr>
            <w:tcW w:w="0" w:type="auto"/>
            <w:vAlign w:val="center"/>
            <w:hideMark/>
          </w:tcPr>
          <w:p w14:paraId="5EA807E2" w14:textId="77777777" w:rsidR="00000000" w:rsidRDefault="00000000">
            <w:pPr>
              <w:rPr>
                <w:rFonts w:eastAsia="Times New Roman"/>
              </w:rPr>
            </w:pPr>
          </w:p>
        </w:tc>
      </w:tr>
      <w:tr w:rsidR="00000000" w14:paraId="51A52D40" w14:textId="77777777">
        <w:trPr>
          <w:divId w:val="766118759"/>
          <w:tblCellSpacing w:w="15" w:type="dxa"/>
        </w:trPr>
        <w:tc>
          <w:tcPr>
            <w:tcW w:w="0" w:type="auto"/>
            <w:vAlign w:val="center"/>
            <w:hideMark/>
          </w:tcPr>
          <w:p w14:paraId="02354BAF" w14:textId="77777777" w:rsidR="00000000" w:rsidRDefault="00000000">
            <w:pPr>
              <w:rPr>
                <w:rFonts w:eastAsia="Times New Roman"/>
                <w:sz w:val="20"/>
                <w:szCs w:val="20"/>
              </w:rPr>
            </w:pPr>
          </w:p>
        </w:tc>
      </w:tr>
      <w:tr w:rsidR="00000000" w14:paraId="65237155" w14:textId="77777777">
        <w:trPr>
          <w:divId w:val="766118759"/>
          <w:tblCellSpacing w:w="15" w:type="dxa"/>
        </w:trPr>
        <w:tc>
          <w:tcPr>
            <w:tcW w:w="0" w:type="auto"/>
            <w:vAlign w:val="center"/>
            <w:hideMark/>
          </w:tcPr>
          <w:p w14:paraId="48C5BE54" w14:textId="77777777" w:rsidR="00000000" w:rsidRDefault="00000000">
            <w:pPr>
              <w:rPr>
                <w:rFonts w:eastAsia="Times New Roman"/>
                <w:sz w:val="20"/>
                <w:szCs w:val="20"/>
              </w:rPr>
            </w:pPr>
          </w:p>
        </w:tc>
      </w:tr>
      <w:tr w:rsidR="00000000" w14:paraId="2584F2A7" w14:textId="77777777">
        <w:trPr>
          <w:divId w:val="766118759"/>
          <w:tblCellSpacing w:w="15" w:type="dxa"/>
        </w:trPr>
        <w:tc>
          <w:tcPr>
            <w:tcW w:w="0" w:type="auto"/>
            <w:vAlign w:val="center"/>
            <w:hideMark/>
          </w:tcPr>
          <w:p w14:paraId="1BBFBB66" w14:textId="77777777" w:rsidR="00000000" w:rsidRDefault="00000000">
            <w:pPr>
              <w:rPr>
                <w:rFonts w:eastAsia="Times New Roman"/>
                <w:sz w:val="20"/>
                <w:szCs w:val="20"/>
              </w:rPr>
            </w:pPr>
          </w:p>
        </w:tc>
      </w:tr>
      <w:tr w:rsidR="00000000" w14:paraId="3BAE2E45" w14:textId="77777777">
        <w:trPr>
          <w:divId w:val="766118759"/>
          <w:tblCellSpacing w:w="15" w:type="dxa"/>
        </w:trPr>
        <w:tc>
          <w:tcPr>
            <w:tcW w:w="0" w:type="auto"/>
            <w:vAlign w:val="center"/>
            <w:hideMark/>
          </w:tcPr>
          <w:p w14:paraId="785DA5CA" w14:textId="77777777" w:rsidR="00000000" w:rsidRDefault="00000000">
            <w:pPr>
              <w:rPr>
                <w:rFonts w:eastAsia="Times New Roman"/>
                <w:sz w:val="20"/>
                <w:szCs w:val="20"/>
              </w:rPr>
            </w:pPr>
          </w:p>
        </w:tc>
      </w:tr>
      <w:tr w:rsidR="00000000" w14:paraId="274C3CC9" w14:textId="77777777">
        <w:trPr>
          <w:divId w:val="766118759"/>
          <w:tblCellSpacing w:w="15" w:type="dxa"/>
        </w:trPr>
        <w:tc>
          <w:tcPr>
            <w:tcW w:w="0" w:type="auto"/>
            <w:vAlign w:val="center"/>
            <w:hideMark/>
          </w:tcPr>
          <w:p w14:paraId="2431D885" w14:textId="77777777" w:rsidR="00000000" w:rsidRDefault="00000000">
            <w:pPr>
              <w:rPr>
                <w:rFonts w:eastAsia="Times New Roman"/>
                <w:sz w:val="20"/>
                <w:szCs w:val="20"/>
              </w:rPr>
            </w:pPr>
          </w:p>
        </w:tc>
      </w:tr>
      <w:tr w:rsidR="00000000" w14:paraId="3F87D733" w14:textId="77777777">
        <w:trPr>
          <w:divId w:val="766118759"/>
          <w:tblCellSpacing w:w="15" w:type="dxa"/>
        </w:trPr>
        <w:tc>
          <w:tcPr>
            <w:tcW w:w="0" w:type="auto"/>
            <w:vAlign w:val="center"/>
            <w:hideMark/>
          </w:tcPr>
          <w:p w14:paraId="32C4B606" w14:textId="77777777" w:rsidR="00000000" w:rsidRDefault="00000000">
            <w:pPr>
              <w:rPr>
                <w:rFonts w:eastAsia="Times New Roman"/>
                <w:sz w:val="20"/>
                <w:szCs w:val="20"/>
              </w:rPr>
            </w:pPr>
          </w:p>
        </w:tc>
      </w:tr>
      <w:tr w:rsidR="00000000" w14:paraId="121EEBC1" w14:textId="77777777">
        <w:trPr>
          <w:divId w:val="766118759"/>
          <w:tblCellSpacing w:w="15" w:type="dxa"/>
        </w:trPr>
        <w:tc>
          <w:tcPr>
            <w:tcW w:w="0" w:type="auto"/>
            <w:vAlign w:val="center"/>
            <w:hideMark/>
          </w:tcPr>
          <w:p w14:paraId="5957A341" w14:textId="77777777" w:rsidR="00000000" w:rsidRDefault="00000000">
            <w:pPr>
              <w:rPr>
                <w:rFonts w:eastAsia="Times New Roman"/>
                <w:sz w:val="20"/>
                <w:szCs w:val="20"/>
              </w:rPr>
            </w:pPr>
          </w:p>
        </w:tc>
      </w:tr>
      <w:tr w:rsidR="00000000" w14:paraId="08880534" w14:textId="77777777">
        <w:trPr>
          <w:divId w:val="766118759"/>
          <w:tblCellSpacing w:w="15" w:type="dxa"/>
        </w:trPr>
        <w:tc>
          <w:tcPr>
            <w:tcW w:w="0" w:type="auto"/>
            <w:vAlign w:val="center"/>
            <w:hideMark/>
          </w:tcPr>
          <w:p w14:paraId="4746F73F" w14:textId="77777777" w:rsidR="00000000" w:rsidRDefault="00000000">
            <w:pPr>
              <w:rPr>
                <w:rFonts w:eastAsia="Times New Roman"/>
                <w:sz w:val="20"/>
                <w:szCs w:val="20"/>
              </w:rPr>
            </w:pPr>
          </w:p>
        </w:tc>
      </w:tr>
      <w:tr w:rsidR="00000000" w14:paraId="58B478AD" w14:textId="77777777">
        <w:trPr>
          <w:divId w:val="766118759"/>
          <w:tblCellSpacing w:w="15" w:type="dxa"/>
        </w:trPr>
        <w:tc>
          <w:tcPr>
            <w:tcW w:w="0" w:type="auto"/>
            <w:vAlign w:val="center"/>
            <w:hideMark/>
          </w:tcPr>
          <w:p w14:paraId="653C6325" w14:textId="77777777" w:rsidR="00000000" w:rsidRDefault="00000000">
            <w:pPr>
              <w:rPr>
                <w:rFonts w:eastAsia="Times New Roman"/>
                <w:sz w:val="20"/>
                <w:szCs w:val="20"/>
              </w:rPr>
            </w:pPr>
          </w:p>
        </w:tc>
      </w:tr>
      <w:tr w:rsidR="00000000" w14:paraId="2788EDF8" w14:textId="77777777">
        <w:trPr>
          <w:divId w:val="766118759"/>
          <w:tblCellSpacing w:w="15" w:type="dxa"/>
        </w:trPr>
        <w:tc>
          <w:tcPr>
            <w:tcW w:w="0" w:type="auto"/>
            <w:vAlign w:val="center"/>
            <w:hideMark/>
          </w:tcPr>
          <w:p w14:paraId="1E8676D1" w14:textId="77777777" w:rsidR="00000000" w:rsidRDefault="00000000">
            <w:pPr>
              <w:rPr>
                <w:rFonts w:eastAsia="Times New Roman"/>
                <w:sz w:val="20"/>
                <w:szCs w:val="20"/>
              </w:rPr>
            </w:pPr>
          </w:p>
        </w:tc>
      </w:tr>
      <w:tr w:rsidR="00000000" w14:paraId="59D37654" w14:textId="77777777">
        <w:trPr>
          <w:divId w:val="766118759"/>
          <w:tblCellSpacing w:w="15" w:type="dxa"/>
        </w:trPr>
        <w:tc>
          <w:tcPr>
            <w:tcW w:w="0" w:type="auto"/>
            <w:vAlign w:val="center"/>
            <w:hideMark/>
          </w:tcPr>
          <w:p w14:paraId="4B1E05DB" w14:textId="77777777" w:rsidR="00000000" w:rsidRDefault="00000000">
            <w:pPr>
              <w:rPr>
                <w:rFonts w:eastAsia="Times New Roman"/>
                <w:sz w:val="20"/>
                <w:szCs w:val="20"/>
              </w:rPr>
            </w:pPr>
          </w:p>
        </w:tc>
      </w:tr>
      <w:tr w:rsidR="00000000" w14:paraId="698B05D0" w14:textId="77777777">
        <w:trPr>
          <w:divId w:val="766118759"/>
          <w:tblCellSpacing w:w="15" w:type="dxa"/>
        </w:trPr>
        <w:tc>
          <w:tcPr>
            <w:tcW w:w="0" w:type="auto"/>
            <w:vAlign w:val="center"/>
            <w:hideMark/>
          </w:tcPr>
          <w:p w14:paraId="206F5134" w14:textId="77777777" w:rsidR="00000000" w:rsidRDefault="00000000">
            <w:pPr>
              <w:rPr>
                <w:rFonts w:eastAsia="Times New Roman"/>
                <w:sz w:val="20"/>
                <w:szCs w:val="20"/>
              </w:rPr>
            </w:pPr>
          </w:p>
        </w:tc>
      </w:tr>
      <w:tr w:rsidR="00000000" w14:paraId="43E5C315" w14:textId="77777777">
        <w:trPr>
          <w:divId w:val="766118759"/>
          <w:tblCellSpacing w:w="15" w:type="dxa"/>
        </w:trPr>
        <w:tc>
          <w:tcPr>
            <w:tcW w:w="0" w:type="auto"/>
            <w:vAlign w:val="center"/>
            <w:hideMark/>
          </w:tcPr>
          <w:p w14:paraId="156AF92C" w14:textId="77777777" w:rsidR="00000000" w:rsidRDefault="00000000">
            <w:pPr>
              <w:rPr>
                <w:rFonts w:eastAsia="Times New Roman"/>
                <w:sz w:val="20"/>
                <w:szCs w:val="20"/>
              </w:rPr>
            </w:pPr>
          </w:p>
        </w:tc>
      </w:tr>
      <w:tr w:rsidR="00000000" w14:paraId="3DFA41B2" w14:textId="77777777">
        <w:trPr>
          <w:divId w:val="766118759"/>
          <w:tblCellSpacing w:w="15" w:type="dxa"/>
        </w:trPr>
        <w:tc>
          <w:tcPr>
            <w:tcW w:w="0" w:type="auto"/>
            <w:vAlign w:val="center"/>
            <w:hideMark/>
          </w:tcPr>
          <w:p w14:paraId="6079DC03" w14:textId="77777777" w:rsidR="00000000" w:rsidRDefault="00000000">
            <w:pPr>
              <w:rPr>
                <w:rFonts w:eastAsia="Times New Roman"/>
                <w:sz w:val="20"/>
                <w:szCs w:val="20"/>
              </w:rPr>
            </w:pPr>
          </w:p>
        </w:tc>
      </w:tr>
      <w:tr w:rsidR="00000000" w14:paraId="41135AF3" w14:textId="77777777">
        <w:trPr>
          <w:divId w:val="766118759"/>
          <w:tblCellSpacing w:w="15" w:type="dxa"/>
        </w:trPr>
        <w:tc>
          <w:tcPr>
            <w:tcW w:w="0" w:type="auto"/>
            <w:vAlign w:val="center"/>
            <w:hideMark/>
          </w:tcPr>
          <w:p w14:paraId="44B72500" w14:textId="77777777" w:rsidR="00000000" w:rsidRDefault="00000000">
            <w:pPr>
              <w:rPr>
                <w:rFonts w:eastAsia="Times New Roman"/>
                <w:sz w:val="20"/>
                <w:szCs w:val="20"/>
              </w:rPr>
            </w:pPr>
          </w:p>
        </w:tc>
      </w:tr>
      <w:tr w:rsidR="00000000" w14:paraId="52C6F92D" w14:textId="77777777">
        <w:trPr>
          <w:divId w:val="766118759"/>
          <w:tblCellSpacing w:w="15" w:type="dxa"/>
        </w:trPr>
        <w:tc>
          <w:tcPr>
            <w:tcW w:w="0" w:type="auto"/>
            <w:vAlign w:val="center"/>
            <w:hideMark/>
          </w:tcPr>
          <w:p w14:paraId="1E94EFFA" w14:textId="77777777" w:rsidR="00000000" w:rsidRDefault="00000000">
            <w:pPr>
              <w:rPr>
                <w:rFonts w:eastAsia="Times New Roman"/>
                <w:sz w:val="20"/>
                <w:szCs w:val="20"/>
              </w:rPr>
            </w:pPr>
          </w:p>
        </w:tc>
      </w:tr>
      <w:tr w:rsidR="00000000" w14:paraId="03A5C990" w14:textId="77777777">
        <w:trPr>
          <w:divId w:val="766118759"/>
          <w:tblCellSpacing w:w="15" w:type="dxa"/>
        </w:trPr>
        <w:tc>
          <w:tcPr>
            <w:tcW w:w="0" w:type="auto"/>
            <w:vAlign w:val="center"/>
            <w:hideMark/>
          </w:tcPr>
          <w:p w14:paraId="36520565" w14:textId="77777777" w:rsidR="00000000" w:rsidRDefault="00000000">
            <w:pPr>
              <w:rPr>
                <w:rFonts w:eastAsia="Times New Roman"/>
                <w:sz w:val="20"/>
                <w:szCs w:val="20"/>
              </w:rPr>
            </w:pPr>
          </w:p>
        </w:tc>
      </w:tr>
      <w:tr w:rsidR="00000000" w14:paraId="47A46873" w14:textId="77777777">
        <w:trPr>
          <w:divId w:val="766118759"/>
          <w:tblCellSpacing w:w="15" w:type="dxa"/>
        </w:trPr>
        <w:tc>
          <w:tcPr>
            <w:tcW w:w="0" w:type="auto"/>
            <w:vAlign w:val="center"/>
            <w:hideMark/>
          </w:tcPr>
          <w:p w14:paraId="0A3252F0" w14:textId="77777777" w:rsidR="00000000" w:rsidRDefault="00000000">
            <w:pPr>
              <w:rPr>
                <w:rFonts w:eastAsia="Times New Roman"/>
                <w:sz w:val="20"/>
                <w:szCs w:val="20"/>
              </w:rPr>
            </w:pPr>
          </w:p>
        </w:tc>
      </w:tr>
      <w:tr w:rsidR="00000000" w14:paraId="26163C2D" w14:textId="77777777">
        <w:trPr>
          <w:divId w:val="766118759"/>
          <w:tblCellSpacing w:w="15" w:type="dxa"/>
        </w:trPr>
        <w:tc>
          <w:tcPr>
            <w:tcW w:w="0" w:type="auto"/>
            <w:vAlign w:val="center"/>
            <w:hideMark/>
          </w:tcPr>
          <w:p w14:paraId="0947E483" w14:textId="77777777" w:rsidR="00000000" w:rsidRDefault="00000000">
            <w:pPr>
              <w:rPr>
                <w:rFonts w:eastAsia="Times New Roman"/>
                <w:sz w:val="20"/>
                <w:szCs w:val="20"/>
              </w:rPr>
            </w:pPr>
          </w:p>
        </w:tc>
      </w:tr>
      <w:tr w:rsidR="00000000" w14:paraId="6A5ED257" w14:textId="77777777">
        <w:trPr>
          <w:divId w:val="766118759"/>
          <w:tblCellSpacing w:w="15" w:type="dxa"/>
        </w:trPr>
        <w:tc>
          <w:tcPr>
            <w:tcW w:w="0" w:type="auto"/>
            <w:vAlign w:val="center"/>
            <w:hideMark/>
          </w:tcPr>
          <w:p w14:paraId="3E0F41DF" w14:textId="77777777" w:rsidR="00000000" w:rsidRDefault="00000000">
            <w:pPr>
              <w:rPr>
                <w:rFonts w:eastAsia="Times New Roman"/>
                <w:sz w:val="20"/>
                <w:szCs w:val="20"/>
              </w:rPr>
            </w:pPr>
          </w:p>
        </w:tc>
      </w:tr>
      <w:tr w:rsidR="00000000" w14:paraId="7FC833AB" w14:textId="77777777">
        <w:trPr>
          <w:divId w:val="766118759"/>
          <w:tblCellSpacing w:w="15" w:type="dxa"/>
        </w:trPr>
        <w:tc>
          <w:tcPr>
            <w:tcW w:w="0" w:type="auto"/>
            <w:vAlign w:val="center"/>
            <w:hideMark/>
          </w:tcPr>
          <w:p w14:paraId="52B834A3" w14:textId="77777777" w:rsidR="00000000" w:rsidRDefault="00000000">
            <w:pPr>
              <w:rPr>
                <w:rFonts w:eastAsia="Times New Roman"/>
                <w:sz w:val="20"/>
                <w:szCs w:val="20"/>
              </w:rPr>
            </w:pPr>
          </w:p>
        </w:tc>
      </w:tr>
      <w:tr w:rsidR="00000000" w14:paraId="60DB425E" w14:textId="77777777">
        <w:trPr>
          <w:divId w:val="766118759"/>
          <w:tblCellSpacing w:w="15" w:type="dxa"/>
        </w:trPr>
        <w:tc>
          <w:tcPr>
            <w:tcW w:w="0" w:type="auto"/>
            <w:vAlign w:val="center"/>
            <w:hideMark/>
          </w:tcPr>
          <w:p w14:paraId="3E731AE3" w14:textId="77777777" w:rsidR="00000000" w:rsidRDefault="00000000">
            <w:pPr>
              <w:rPr>
                <w:rFonts w:eastAsia="Times New Roman"/>
                <w:sz w:val="20"/>
                <w:szCs w:val="20"/>
              </w:rPr>
            </w:pPr>
          </w:p>
        </w:tc>
      </w:tr>
      <w:tr w:rsidR="00000000" w14:paraId="1D594075" w14:textId="77777777">
        <w:trPr>
          <w:divId w:val="766118759"/>
          <w:tblCellSpacing w:w="15" w:type="dxa"/>
        </w:trPr>
        <w:tc>
          <w:tcPr>
            <w:tcW w:w="0" w:type="auto"/>
            <w:vAlign w:val="center"/>
            <w:hideMark/>
          </w:tcPr>
          <w:p w14:paraId="568DEA10" w14:textId="77777777" w:rsidR="00000000" w:rsidRDefault="00000000">
            <w:pPr>
              <w:rPr>
                <w:rFonts w:eastAsia="Times New Roman"/>
                <w:sz w:val="20"/>
                <w:szCs w:val="20"/>
              </w:rPr>
            </w:pPr>
          </w:p>
        </w:tc>
      </w:tr>
      <w:tr w:rsidR="00000000" w14:paraId="2093C5BF" w14:textId="77777777">
        <w:trPr>
          <w:divId w:val="766118759"/>
          <w:tblCellSpacing w:w="15" w:type="dxa"/>
        </w:trPr>
        <w:tc>
          <w:tcPr>
            <w:tcW w:w="0" w:type="auto"/>
            <w:vAlign w:val="center"/>
            <w:hideMark/>
          </w:tcPr>
          <w:p w14:paraId="040A776A" w14:textId="77777777" w:rsidR="00000000" w:rsidRDefault="00000000">
            <w:pPr>
              <w:rPr>
                <w:rFonts w:eastAsia="Times New Roman"/>
                <w:sz w:val="20"/>
                <w:szCs w:val="20"/>
              </w:rPr>
            </w:pPr>
          </w:p>
        </w:tc>
      </w:tr>
      <w:tr w:rsidR="00000000" w14:paraId="45EFA322" w14:textId="77777777">
        <w:trPr>
          <w:divId w:val="766118759"/>
          <w:tblCellSpacing w:w="15" w:type="dxa"/>
        </w:trPr>
        <w:tc>
          <w:tcPr>
            <w:tcW w:w="0" w:type="auto"/>
            <w:vAlign w:val="center"/>
            <w:hideMark/>
          </w:tcPr>
          <w:p w14:paraId="6015F89E" w14:textId="77777777" w:rsidR="00000000" w:rsidRDefault="00000000">
            <w:pPr>
              <w:rPr>
                <w:rFonts w:eastAsia="Times New Roman"/>
                <w:sz w:val="20"/>
                <w:szCs w:val="20"/>
              </w:rPr>
            </w:pPr>
          </w:p>
        </w:tc>
      </w:tr>
      <w:tr w:rsidR="00000000" w14:paraId="0D591F16" w14:textId="77777777">
        <w:trPr>
          <w:divId w:val="766118759"/>
          <w:tblCellSpacing w:w="15" w:type="dxa"/>
        </w:trPr>
        <w:tc>
          <w:tcPr>
            <w:tcW w:w="0" w:type="auto"/>
            <w:vAlign w:val="center"/>
            <w:hideMark/>
          </w:tcPr>
          <w:p w14:paraId="1552321C" w14:textId="77777777" w:rsidR="00000000" w:rsidRDefault="00000000">
            <w:pPr>
              <w:rPr>
                <w:rFonts w:eastAsia="Times New Roman"/>
                <w:sz w:val="20"/>
                <w:szCs w:val="20"/>
              </w:rPr>
            </w:pPr>
          </w:p>
        </w:tc>
      </w:tr>
      <w:tr w:rsidR="00000000" w14:paraId="38D299B0" w14:textId="77777777">
        <w:trPr>
          <w:divId w:val="766118759"/>
          <w:tblCellSpacing w:w="15" w:type="dxa"/>
        </w:trPr>
        <w:tc>
          <w:tcPr>
            <w:tcW w:w="0" w:type="auto"/>
            <w:vAlign w:val="center"/>
            <w:hideMark/>
          </w:tcPr>
          <w:p w14:paraId="2F0A4A56" w14:textId="77777777" w:rsidR="00000000" w:rsidRDefault="00000000">
            <w:pPr>
              <w:rPr>
                <w:rFonts w:eastAsia="Times New Roman"/>
                <w:sz w:val="20"/>
                <w:szCs w:val="20"/>
              </w:rPr>
            </w:pPr>
          </w:p>
        </w:tc>
      </w:tr>
      <w:tr w:rsidR="00000000" w14:paraId="08832D3D" w14:textId="77777777">
        <w:trPr>
          <w:divId w:val="766118759"/>
          <w:tblCellSpacing w:w="15" w:type="dxa"/>
        </w:trPr>
        <w:tc>
          <w:tcPr>
            <w:tcW w:w="0" w:type="auto"/>
            <w:vAlign w:val="center"/>
            <w:hideMark/>
          </w:tcPr>
          <w:p w14:paraId="025EC39E" w14:textId="77777777" w:rsidR="00000000" w:rsidRDefault="00000000">
            <w:pPr>
              <w:rPr>
                <w:rFonts w:eastAsia="Times New Roman"/>
                <w:sz w:val="20"/>
                <w:szCs w:val="20"/>
              </w:rPr>
            </w:pPr>
          </w:p>
        </w:tc>
      </w:tr>
      <w:tr w:rsidR="00000000" w14:paraId="4A2D2645" w14:textId="77777777">
        <w:trPr>
          <w:divId w:val="766118759"/>
          <w:tblCellSpacing w:w="15" w:type="dxa"/>
        </w:trPr>
        <w:tc>
          <w:tcPr>
            <w:tcW w:w="0" w:type="auto"/>
            <w:vAlign w:val="center"/>
            <w:hideMark/>
          </w:tcPr>
          <w:p w14:paraId="2B6B306A" w14:textId="77777777" w:rsidR="00000000" w:rsidRDefault="00000000">
            <w:pPr>
              <w:rPr>
                <w:rFonts w:eastAsia="Times New Roman"/>
                <w:sz w:val="20"/>
                <w:szCs w:val="20"/>
              </w:rPr>
            </w:pPr>
          </w:p>
        </w:tc>
      </w:tr>
      <w:tr w:rsidR="00000000" w14:paraId="4E612152" w14:textId="77777777">
        <w:trPr>
          <w:divId w:val="766118759"/>
          <w:tblCellSpacing w:w="15" w:type="dxa"/>
        </w:trPr>
        <w:tc>
          <w:tcPr>
            <w:tcW w:w="0" w:type="auto"/>
            <w:vAlign w:val="center"/>
            <w:hideMark/>
          </w:tcPr>
          <w:p w14:paraId="4121F281" w14:textId="77777777" w:rsidR="00000000" w:rsidRDefault="00000000">
            <w:pPr>
              <w:rPr>
                <w:rFonts w:eastAsia="Times New Roman"/>
                <w:sz w:val="20"/>
                <w:szCs w:val="20"/>
              </w:rPr>
            </w:pPr>
          </w:p>
        </w:tc>
      </w:tr>
      <w:tr w:rsidR="00000000" w14:paraId="0B3B67A2" w14:textId="77777777">
        <w:trPr>
          <w:divId w:val="766118759"/>
          <w:tblCellSpacing w:w="15" w:type="dxa"/>
        </w:trPr>
        <w:tc>
          <w:tcPr>
            <w:tcW w:w="0" w:type="auto"/>
            <w:vAlign w:val="center"/>
            <w:hideMark/>
          </w:tcPr>
          <w:p w14:paraId="7F481430" w14:textId="77777777" w:rsidR="00000000" w:rsidRDefault="00000000">
            <w:pPr>
              <w:rPr>
                <w:rFonts w:eastAsia="Times New Roman"/>
                <w:sz w:val="20"/>
                <w:szCs w:val="20"/>
              </w:rPr>
            </w:pPr>
          </w:p>
        </w:tc>
      </w:tr>
      <w:tr w:rsidR="00000000" w14:paraId="794AA515" w14:textId="77777777">
        <w:trPr>
          <w:divId w:val="766118759"/>
          <w:tblCellSpacing w:w="15" w:type="dxa"/>
        </w:trPr>
        <w:tc>
          <w:tcPr>
            <w:tcW w:w="0" w:type="auto"/>
            <w:vAlign w:val="center"/>
            <w:hideMark/>
          </w:tcPr>
          <w:p w14:paraId="01035E70" w14:textId="77777777" w:rsidR="00000000" w:rsidRDefault="00000000">
            <w:pPr>
              <w:rPr>
                <w:rFonts w:eastAsia="Times New Roman"/>
                <w:sz w:val="20"/>
                <w:szCs w:val="20"/>
              </w:rPr>
            </w:pPr>
          </w:p>
        </w:tc>
      </w:tr>
      <w:tr w:rsidR="00000000" w14:paraId="47370F33" w14:textId="77777777">
        <w:trPr>
          <w:divId w:val="766118759"/>
          <w:tblCellSpacing w:w="15" w:type="dxa"/>
        </w:trPr>
        <w:tc>
          <w:tcPr>
            <w:tcW w:w="0" w:type="auto"/>
            <w:vAlign w:val="center"/>
            <w:hideMark/>
          </w:tcPr>
          <w:p w14:paraId="3FAC11E3" w14:textId="77777777" w:rsidR="00000000" w:rsidRDefault="00000000">
            <w:pPr>
              <w:rPr>
                <w:rFonts w:eastAsia="Times New Roman"/>
                <w:sz w:val="20"/>
                <w:szCs w:val="20"/>
              </w:rPr>
            </w:pPr>
          </w:p>
        </w:tc>
      </w:tr>
      <w:tr w:rsidR="00000000" w14:paraId="3EE4856E" w14:textId="77777777">
        <w:trPr>
          <w:divId w:val="766118759"/>
          <w:tblCellSpacing w:w="15" w:type="dxa"/>
        </w:trPr>
        <w:tc>
          <w:tcPr>
            <w:tcW w:w="0" w:type="auto"/>
            <w:vAlign w:val="center"/>
            <w:hideMark/>
          </w:tcPr>
          <w:p w14:paraId="264EFA49" w14:textId="77777777" w:rsidR="00000000" w:rsidRDefault="00000000">
            <w:pPr>
              <w:rPr>
                <w:rFonts w:eastAsia="Times New Roman"/>
                <w:sz w:val="20"/>
                <w:szCs w:val="20"/>
              </w:rPr>
            </w:pPr>
          </w:p>
        </w:tc>
      </w:tr>
      <w:tr w:rsidR="00000000" w14:paraId="233CAA91" w14:textId="77777777">
        <w:trPr>
          <w:divId w:val="766118759"/>
          <w:tblCellSpacing w:w="15" w:type="dxa"/>
        </w:trPr>
        <w:tc>
          <w:tcPr>
            <w:tcW w:w="0" w:type="auto"/>
            <w:vAlign w:val="center"/>
            <w:hideMark/>
          </w:tcPr>
          <w:p w14:paraId="5FDFAEAA" w14:textId="77777777" w:rsidR="00000000" w:rsidRDefault="00000000">
            <w:pPr>
              <w:rPr>
                <w:rFonts w:eastAsia="Times New Roman"/>
                <w:sz w:val="20"/>
                <w:szCs w:val="20"/>
              </w:rPr>
            </w:pPr>
          </w:p>
        </w:tc>
      </w:tr>
      <w:tr w:rsidR="00000000" w14:paraId="611F8AE5" w14:textId="77777777">
        <w:trPr>
          <w:divId w:val="766118759"/>
          <w:tblCellSpacing w:w="15" w:type="dxa"/>
        </w:trPr>
        <w:tc>
          <w:tcPr>
            <w:tcW w:w="0" w:type="auto"/>
            <w:vAlign w:val="center"/>
            <w:hideMark/>
          </w:tcPr>
          <w:p w14:paraId="69684B59" w14:textId="77777777" w:rsidR="00000000" w:rsidRDefault="00000000">
            <w:pPr>
              <w:rPr>
                <w:rFonts w:eastAsia="Times New Roman"/>
                <w:sz w:val="20"/>
                <w:szCs w:val="20"/>
              </w:rPr>
            </w:pPr>
          </w:p>
        </w:tc>
      </w:tr>
      <w:tr w:rsidR="00000000" w14:paraId="7C2F5DF6" w14:textId="77777777">
        <w:trPr>
          <w:divId w:val="766118759"/>
          <w:tblCellSpacing w:w="15" w:type="dxa"/>
        </w:trPr>
        <w:tc>
          <w:tcPr>
            <w:tcW w:w="0" w:type="auto"/>
            <w:vAlign w:val="center"/>
            <w:hideMark/>
          </w:tcPr>
          <w:p w14:paraId="12204CCF" w14:textId="77777777" w:rsidR="00000000" w:rsidRDefault="00000000">
            <w:pPr>
              <w:rPr>
                <w:rFonts w:eastAsia="Times New Roman"/>
                <w:sz w:val="20"/>
                <w:szCs w:val="20"/>
              </w:rPr>
            </w:pPr>
          </w:p>
        </w:tc>
      </w:tr>
      <w:tr w:rsidR="00000000" w14:paraId="40B00C4C" w14:textId="77777777">
        <w:trPr>
          <w:divId w:val="766118759"/>
          <w:tblCellSpacing w:w="15" w:type="dxa"/>
        </w:trPr>
        <w:tc>
          <w:tcPr>
            <w:tcW w:w="0" w:type="auto"/>
            <w:vAlign w:val="center"/>
            <w:hideMark/>
          </w:tcPr>
          <w:p w14:paraId="4034B27C" w14:textId="77777777" w:rsidR="00000000" w:rsidRDefault="00000000">
            <w:pPr>
              <w:rPr>
                <w:rFonts w:eastAsia="Times New Roman"/>
                <w:sz w:val="20"/>
                <w:szCs w:val="20"/>
              </w:rPr>
            </w:pPr>
          </w:p>
        </w:tc>
      </w:tr>
      <w:tr w:rsidR="00000000" w14:paraId="449F3079" w14:textId="77777777">
        <w:trPr>
          <w:divId w:val="766118759"/>
          <w:tblCellSpacing w:w="15" w:type="dxa"/>
        </w:trPr>
        <w:tc>
          <w:tcPr>
            <w:tcW w:w="0" w:type="auto"/>
            <w:vAlign w:val="center"/>
            <w:hideMark/>
          </w:tcPr>
          <w:p w14:paraId="3CD4A3DD" w14:textId="77777777" w:rsidR="00000000" w:rsidRDefault="00000000">
            <w:pPr>
              <w:rPr>
                <w:rFonts w:eastAsia="Times New Roman"/>
                <w:sz w:val="20"/>
                <w:szCs w:val="20"/>
              </w:rPr>
            </w:pPr>
          </w:p>
        </w:tc>
      </w:tr>
      <w:tr w:rsidR="00000000" w14:paraId="466E9F08" w14:textId="77777777">
        <w:trPr>
          <w:divId w:val="766118759"/>
          <w:tblCellSpacing w:w="15" w:type="dxa"/>
        </w:trPr>
        <w:tc>
          <w:tcPr>
            <w:tcW w:w="0" w:type="auto"/>
            <w:vAlign w:val="center"/>
            <w:hideMark/>
          </w:tcPr>
          <w:p w14:paraId="2A136DF8" w14:textId="77777777" w:rsidR="00000000" w:rsidRDefault="00000000">
            <w:pPr>
              <w:rPr>
                <w:rFonts w:eastAsia="Times New Roman"/>
                <w:sz w:val="20"/>
                <w:szCs w:val="20"/>
              </w:rPr>
            </w:pPr>
          </w:p>
        </w:tc>
      </w:tr>
      <w:tr w:rsidR="00000000" w14:paraId="1D8ECC78" w14:textId="77777777">
        <w:trPr>
          <w:divId w:val="766118759"/>
          <w:tblCellSpacing w:w="15" w:type="dxa"/>
        </w:trPr>
        <w:tc>
          <w:tcPr>
            <w:tcW w:w="0" w:type="auto"/>
            <w:vAlign w:val="center"/>
            <w:hideMark/>
          </w:tcPr>
          <w:p w14:paraId="1CD7CAE1" w14:textId="77777777" w:rsidR="00000000" w:rsidRDefault="00000000">
            <w:pPr>
              <w:rPr>
                <w:rFonts w:eastAsia="Times New Roman"/>
                <w:sz w:val="20"/>
                <w:szCs w:val="20"/>
              </w:rPr>
            </w:pPr>
          </w:p>
        </w:tc>
      </w:tr>
      <w:tr w:rsidR="00000000" w14:paraId="58BE2526" w14:textId="77777777">
        <w:trPr>
          <w:divId w:val="766118759"/>
          <w:tblCellSpacing w:w="15" w:type="dxa"/>
        </w:trPr>
        <w:tc>
          <w:tcPr>
            <w:tcW w:w="0" w:type="auto"/>
            <w:vAlign w:val="center"/>
            <w:hideMark/>
          </w:tcPr>
          <w:p w14:paraId="0A46C9F3" w14:textId="77777777" w:rsidR="00000000" w:rsidRDefault="00000000">
            <w:pPr>
              <w:rPr>
                <w:rFonts w:eastAsia="Times New Roman"/>
                <w:sz w:val="20"/>
                <w:szCs w:val="20"/>
              </w:rPr>
            </w:pPr>
          </w:p>
        </w:tc>
      </w:tr>
      <w:tr w:rsidR="00000000" w14:paraId="5E928FE9" w14:textId="77777777">
        <w:trPr>
          <w:divId w:val="766118759"/>
          <w:tblCellSpacing w:w="15" w:type="dxa"/>
        </w:trPr>
        <w:tc>
          <w:tcPr>
            <w:tcW w:w="0" w:type="auto"/>
            <w:vAlign w:val="center"/>
            <w:hideMark/>
          </w:tcPr>
          <w:p w14:paraId="11A413A6" w14:textId="77777777" w:rsidR="00000000" w:rsidRDefault="00000000">
            <w:pPr>
              <w:rPr>
                <w:rFonts w:eastAsia="Times New Roman"/>
                <w:sz w:val="20"/>
                <w:szCs w:val="20"/>
              </w:rPr>
            </w:pPr>
          </w:p>
        </w:tc>
      </w:tr>
      <w:tr w:rsidR="00000000" w14:paraId="38454113" w14:textId="77777777">
        <w:trPr>
          <w:divId w:val="766118759"/>
          <w:tblCellSpacing w:w="15" w:type="dxa"/>
        </w:trPr>
        <w:tc>
          <w:tcPr>
            <w:tcW w:w="0" w:type="auto"/>
            <w:vAlign w:val="center"/>
            <w:hideMark/>
          </w:tcPr>
          <w:p w14:paraId="37A7B7DC" w14:textId="77777777" w:rsidR="00000000" w:rsidRDefault="00000000">
            <w:pPr>
              <w:rPr>
                <w:rFonts w:eastAsia="Times New Roman"/>
                <w:sz w:val="20"/>
                <w:szCs w:val="20"/>
              </w:rPr>
            </w:pPr>
          </w:p>
        </w:tc>
      </w:tr>
      <w:tr w:rsidR="00000000" w14:paraId="0F7E420A" w14:textId="77777777">
        <w:trPr>
          <w:divId w:val="766118759"/>
          <w:tblCellSpacing w:w="15" w:type="dxa"/>
        </w:trPr>
        <w:tc>
          <w:tcPr>
            <w:tcW w:w="0" w:type="auto"/>
            <w:vAlign w:val="center"/>
            <w:hideMark/>
          </w:tcPr>
          <w:p w14:paraId="53DE3AB0" w14:textId="77777777" w:rsidR="00000000" w:rsidRDefault="00000000">
            <w:pPr>
              <w:rPr>
                <w:rFonts w:eastAsia="Times New Roman"/>
                <w:sz w:val="20"/>
                <w:szCs w:val="20"/>
              </w:rPr>
            </w:pPr>
          </w:p>
        </w:tc>
      </w:tr>
      <w:tr w:rsidR="00000000" w14:paraId="2AA73156" w14:textId="77777777">
        <w:trPr>
          <w:divId w:val="766118759"/>
          <w:tblCellSpacing w:w="15" w:type="dxa"/>
        </w:trPr>
        <w:tc>
          <w:tcPr>
            <w:tcW w:w="0" w:type="auto"/>
            <w:vAlign w:val="center"/>
            <w:hideMark/>
          </w:tcPr>
          <w:p w14:paraId="79B833C6" w14:textId="77777777" w:rsidR="00000000" w:rsidRDefault="00000000">
            <w:pPr>
              <w:rPr>
                <w:rFonts w:eastAsia="Times New Roman"/>
                <w:sz w:val="20"/>
                <w:szCs w:val="20"/>
              </w:rPr>
            </w:pPr>
          </w:p>
        </w:tc>
      </w:tr>
      <w:tr w:rsidR="00000000" w14:paraId="3DA2BF10" w14:textId="77777777">
        <w:trPr>
          <w:divId w:val="766118759"/>
          <w:tblCellSpacing w:w="15" w:type="dxa"/>
        </w:trPr>
        <w:tc>
          <w:tcPr>
            <w:tcW w:w="0" w:type="auto"/>
            <w:vAlign w:val="center"/>
            <w:hideMark/>
          </w:tcPr>
          <w:p w14:paraId="6B1C7433" w14:textId="77777777" w:rsidR="00000000" w:rsidRDefault="00000000">
            <w:pPr>
              <w:rPr>
                <w:rFonts w:eastAsia="Times New Roman"/>
                <w:sz w:val="20"/>
                <w:szCs w:val="20"/>
              </w:rPr>
            </w:pPr>
          </w:p>
        </w:tc>
      </w:tr>
      <w:tr w:rsidR="00000000" w14:paraId="41E59A8B" w14:textId="77777777">
        <w:trPr>
          <w:divId w:val="766118759"/>
          <w:tblCellSpacing w:w="15" w:type="dxa"/>
        </w:trPr>
        <w:tc>
          <w:tcPr>
            <w:tcW w:w="0" w:type="auto"/>
            <w:vAlign w:val="center"/>
            <w:hideMark/>
          </w:tcPr>
          <w:p w14:paraId="2788B071" w14:textId="77777777" w:rsidR="00000000" w:rsidRDefault="00000000">
            <w:pPr>
              <w:rPr>
                <w:rFonts w:eastAsia="Times New Roman"/>
                <w:sz w:val="20"/>
                <w:szCs w:val="20"/>
              </w:rPr>
            </w:pPr>
          </w:p>
        </w:tc>
      </w:tr>
      <w:tr w:rsidR="00000000" w14:paraId="1D69862C" w14:textId="77777777">
        <w:trPr>
          <w:divId w:val="766118759"/>
          <w:tblCellSpacing w:w="15" w:type="dxa"/>
        </w:trPr>
        <w:tc>
          <w:tcPr>
            <w:tcW w:w="0" w:type="auto"/>
            <w:vAlign w:val="center"/>
            <w:hideMark/>
          </w:tcPr>
          <w:p w14:paraId="2066A8E1" w14:textId="77777777" w:rsidR="00000000" w:rsidRDefault="00000000">
            <w:pPr>
              <w:rPr>
                <w:rFonts w:eastAsia="Times New Roman"/>
                <w:sz w:val="20"/>
                <w:szCs w:val="20"/>
              </w:rPr>
            </w:pPr>
          </w:p>
        </w:tc>
      </w:tr>
      <w:tr w:rsidR="00000000" w14:paraId="4C4F4465" w14:textId="77777777">
        <w:trPr>
          <w:divId w:val="766118759"/>
          <w:tblCellSpacing w:w="15" w:type="dxa"/>
        </w:trPr>
        <w:tc>
          <w:tcPr>
            <w:tcW w:w="0" w:type="auto"/>
            <w:vAlign w:val="center"/>
            <w:hideMark/>
          </w:tcPr>
          <w:p w14:paraId="744D15EE" w14:textId="77777777" w:rsidR="00000000" w:rsidRDefault="00000000">
            <w:pPr>
              <w:rPr>
                <w:rFonts w:eastAsia="Times New Roman"/>
                <w:sz w:val="20"/>
                <w:szCs w:val="20"/>
              </w:rPr>
            </w:pPr>
          </w:p>
        </w:tc>
      </w:tr>
      <w:tr w:rsidR="00000000" w14:paraId="482117B2" w14:textId="77777777">
        <w:trPr>
          <w:divId w:val="766118759"/>
          <w:tblCellSpacing w:w="15" w:type="dxa"/>
        </w:trPr>
        <w:tc>
          <w:tcPr>
            <w:tcW w:w="0" w:type="auto"/>
            <w:vAlign w:val="center"/>
            <w:hideMark/>
          </w:tcPr>
          <w:p w14:paraId="17FFB720" w14:textId="77777777" w:rsidR="00000000" w:rsidRDefault="00000000">
            <w:pPr>
              <w:rPr>
                <w:rFonts w:eastAsia="Times New Roman"/>
                <w:sz w:val="20"/>
                <w:szCs w:val="20"/>
              </w:rPr>
            </w:pPr>
          </w:p>
        </w:tc>
      </w:tr>
      <w:tr w:rsidR="00000000" w14:paraId="1269801A" w14:textId="77777777">
        <w:trPr>
          <w:divId w:val="766118759"/>
          <w:tblCellSpacing w:w="15" w:type="dxa"/>
        </w:trPr>
        <w:tc>
          <w:tcPr>
            <w:tcW w:w="0" w:type="auto"/>
            <w:vAlign w:val="center"/>
            <w:hideMark/>
          </w:tcPr>
          <w:p w14:paraId="3896F609" w14:textId="77777777" w:rsidR="00000000" w:rsidRDefault="00000000">
            <w:pPr>
              <w:rPr>
                <w:rFonts w:eastAsia="Times New Roman"/>
                <w:sz w:val="20"/>
                <w:szCs w:val="20"/>
              </w:rPr>
            </w:pPr>
          </w:p>
        </w:tc>
      </w:tr>
      <w:tr w:rsidR="00000000" w14:paraId="424D42AE" w14:textId="77777777">
        <w:trPr>
          <w:divId w:val="766118759"/>
          <w:tblCellSpacing w:w="15" w:type="dxa"/>
        </w:trPr>
        <w:tc>
          <w:tcPr>
            <w:tcW w:w="0" w:type="auto"/>
            <w:vAlign w:val="center"/>
            <w:hideMark/>
          </w:tcPr>
          <w:p w14:paraId="74642E33" w14:textId="77777777" w:rsidR="00000000" w:rsidRDefault="00000000">
            <w:pPr>
              <w:rPr>
                <w:rFonts w:eastAsia="Times New Roman"/>
                <w:sz w:val="20"/>
                <w:szCs w:val="20"/>
              </w:rPr>
            </w:pPr>
          </w:p>
        </w:tc>
      </w:tr>
      <w:tr w:rsidR="00000000" w14:paraId="12CCD18A" w14:textId="77777777">
        <w:trPr>
          <w:divId w:val="766118759"/>
          <w:tblCellSpacing w:w="15" w:type="dxa"/>
        </w:trPr>
        <w:tc>
          <w:tcPr>
            <w:tcW w:w="0" w:type="auto"/>
            <w:vAlign w:val="center"/>
            <w:hideMark/>
          </w:tcPr>
          <w:p w14:paraId="2903D345" w14:textId="77777777" w:rsidR="00000000" w:rsidRDefault="00000000">
            <w:pPr>
              <w:rPr>
                <w:rFonts w:eastAsia="Times New Roman"/>
                <w:sz w:val="20"/>
                <w:szCs w:val="20"/>
              </w:rPr>
            </w:pPr>
          </w:p>
        </w:tc>
      </w:tr>
      <w:tr w:rsidR="00000000" w14:paraId="54C73153" w14:textId="77777777">
        <w:trPr>
          <w:divId w:val="766118759"/>
          <w:tblCellSpacing w:w="15" w:type="dxa"/>
        </w:trPr>
        <w:tc>
          <w:tcPr>
            <w:tcW w:w="0" w:type="auto"/>
            <w:vAlign w:val="center"/>
            <w:hideMark/>
          </w:tcPr>
          <w:p w14:paraId="568F5BF2" w14:textId="77777777" w:rsidR="00000000" w:rsidRDefault="00000000">
            <w:pPr>
              <w:rPr>
                <w:rFonts w:eastAsia="Times New Roman"/>
                <w:sz w:val="20"/>
                <w:szCs w:val="20"/>
              </w:rPr>
            </w:pPr>
          </w:p>
        </w:tc>
      </w:tr>
      <w:tr w:rsidR="00000000" w14:paraId="620768BD" w14:textId="77777777">
        <w:trPr>
          <w:divId w:val="766118759"/>
          <w:tblCellSpacing w:w="15" w:type="dxa"/>
        </w:trPr>
        <w:tc>
          <w:tcPr>
            <w:tcW w:w="0" w:type="auto"/>
            <w:vAlign w:val="center"/>
            <w:hideMark/>
          </w:tcPr>
          <w:p w14:paraId="78BC11E5" w14:textId="77777777" w:rsidR="00000000" w:rsidRDefault="00000000">
            <w:pPr>
              <w:rPr>
                <w:rFonts w:eastAsia="Times New Roman"/>
                <w:sz w:val="20"/>
                <w:szCs w:val="20"/>
              </w:rPr>
            </w:pPr>
          </w:p>
        </w:tc>
      </w:tr>
      <w:tr w:rsidR="00000000" w14:paraId="1EEA9084" w14:textId="77777777">
        <w:trPr>
          <w:divId w:val="766118759"/>
          <w:tblCellSpacing w:w="15" w:type="dxa"/>
        </w:trPr>
        <w:tc>
          <w:tcPr>
            <w:tcW w:w="0" w:type="auto"/>
            <w:vAlign w:val="center"/>
            <w:hideMark/>
          </w:tcPr>
          <w:p w14:paraId="5149FFE3" w14:textId="77777777" w:rsidR="00000000" w:rsidRDefault="00000000">
            <w:pPr>
              <w:rPr>
                <w:rFonts w:eastAsia="Times New Roman"/>
                <w:sz w:val="20"/>
                <w:szCs w:val="20"/>
              </w:rPr>
            </w:pPr>
          </w:p>
        </w:tc>
      </w:tr>
    </w:tbl>
    <w:p w14:paraId="27B6E4C2" w14:textId="77777777" w:rsidR="00000000" w:rsidRDefault="00000000">
      <w:pPr>
        <w:divId w:val="766118759"/>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7"/>
      </w:tblGrid>
      <w:tr w:rsidR="00000000" w14:paraId="7E944B48" w14:textId="77777777">
        <w:trPr>
          <w:divId w:val="766118759"/>
          <w:tblHeader/>
          <w:tblCellSpacing w:w="15" w:type="dxa"/>
        </w:trPr>
        <w:tc>
          <w:tcPr>
            <w:tcW w:w="0" w:type="auto"/>
            <w:vAlign w:val="center"/>
            <w:hideMark/>
          </w:tcPr>
          <w:p w14:paraId="2E72A0EC" w14:textId="77777777" w:rsidR="00000000" w:rsidRDefault="00000000">
            <w:pPr>
              <w:rPr>
                <w:rFonts w:eastAsia="Times New Roman"/>
              </w:rPr>
            </w:pPr>
            <w:r>
              <w:rPr>
                <w:rFonts w:eastAsia="Times New Roman"/>
              </w:rPr>
              <w:t>A.1.3. Kurumsal dönüşüm kapasitesi</w:t>
            </w:r>
          </w:p>
        </w:tc>
      </w:tr>
      <w:tr w:rsidR="00000000" w14:paraId="4D86005F" w14:textId="77777777">
        <w:trPr>
          <w:divId w:val="766118759"/>
          <w:tblCellSpacing w:w="15" w:type="dxa"/>
        </w:trPr>
        <w:tc>
          <w:tcPr>
            <w:tcW w:w="0" w:type="auto"/>
            <w:vAlign w:val="center"/>
            <w:hideMark/>
          </w:tcPr>
          <w:p w14:paraId="1A190949" w14:textId="77777777" w:rsidR="00000000" w:rsidRDefault="00000000">
            <w:pPr>
              <w:rPr>
                <w:rFonts w:eastAsia="Times New Roman"/>
              </w:rPr>
            </w:pPr>
          </w:p>
        </w:tc>
      </w:tr>
      <w:tr w:rsidR="00000000" w14:paraId="480ECDFA" w14:textId="77777777">
        <w:trPr>
          <w:divId w:val="766118759"/>
          <w:tblCellSpacing w:w="15" w:type="dxa"/>
        </w:trPr>
        <w:tc>
          <w:tcPr>
            <w:tcW w:w="0" w:type="auto"/>
            <w:vAlign w:val="center"/>
            <w:hideMark/>
          </w:tcPr>
          <w:p w14:paraId="28C927F6" w14:textId="77777777" w:rsidR="00000000" w:rsidRDefault="00000000">
            <w:pPr>
              <w:rPr>
                <w:rFonts w:eastAsia="Times New Roman"/>
                <w:sz w:val="20"/>
                <w:szCs w:val="20"/>
              </w:rPr>
            </w:pPr>
          </w:p>
        </w:tc>
      </w:tr>
      <w:tr w:rsidR="00000000" w14:paraId="66CC9B02" w14:textId="77777777">
        <w:trPr>
          <w:divId w:val="766118759"/>
          <w:tblCellSpacing w:w="15" w:type="dxa"/>
        </w:trPr>
        <w:tc>
          <w:tcPr>
            <w:tcW w:w="0" w:type="auto"/>
            <w:vAlign w:val="center"/>
            <w:hideMark/>
          </w:tcPr>
          <w:p w14:paraId="7B00BFD7" w14:textId="77777777" w:rsidR="00000000" w:rsidRDefault="00000000">
            <w:pPr>
              <w:rPr>
                <w:rFonts w:eastAsia="Times New Roman"/>
                <w:sz w:val="20"/>
                <w:szCs w:val="20"/>
              </w:rPr>
            </w:pPr>
          </w:p>
        </w:tc>
      </w:tr>
      <w:tr w:rsidR="00000000" w14:paraId="4CFE0935" w14:textId="77777777">
        <w:trPr>
          <w:divId w:val="766118759"/>
          <w:tblCellSpacing w:w="15" w:type="dxa"/>
        </w:trPr>
        <w:tc>
          <w:tcPr>
            <w:tcW w:w="0" w:type="auto"/>
            <w:vAlign w:val="center"/>
            <w:hideMark/>
          </w:tcPr>
          <w:p w14:paraId="526377F6" w14:textId="77777777" w:rsidR="00000000" w:rsidRDefault="00000000">
            <w:pPr>
              <w:rPr>
                <w:rFonts w:eastAsia="Times New Roman"/>
                <w:sz w:val="20"/>
                <w:szCs w:val="20"/>
              </w:rPr>
            </w:pPr>
          </w:p>
        </w:tc>
      </w:tr>
      <w:tr w:rsidR="00000000" w14:paraId="4204D5EC" w14:textId="77777777">
        <w:trPr>
          <w:divId w:val="766118759"/>
          <w:tblCellSpacing w:w="15" w:type="dxa"/>
        </w:trPr>
        <w:tc>
          <w:tcPr>
            <w:tcW w:w="0" w:type="auto"/>
            <w:vAlign w:val="center"/>
            <w:hideMark/>
          </w:tcPr>
          <w:p w14:paraId="48B42539" w14:textId="77777777" w:rsidR="00000000" w:rsidRDefault="00000000">
            <w:pPr>
              <w:rPr>
                <w:rFonts w:eastAsia="Times New Roman"/>
                <w:sz w:val="20"/>
                <w:szCs w:val="20"/>
              </w:rPr>
            </w:pPr>
          </w:p>
        </w:tc>
      </w:tr>
      <w:tr w:rsidR="00000000" w14:paraId="741CA53F" w14:textId="77777777">
        <w:trPr>
          <w:divId w:val="766118759"/>
          <w:tblCellSpacing w:w="15" w:type="dxa"/>
        </w:trPr>
        <w:tc>
          <w:tcPr>
            <w:tcW w:w="0" w:type="auto"/>
            <w:vAlign w:val="center"/>
            <w:hideMark/>
          </w:tcPr>
          <w:p w14:paraId="4E8F8CE2" w14:textId="77777777" w:rsidR="00000000" w:rsidRDefault="00000000">
            <w:pPr>
              <w:rPr>
                <w:rFonts w:eastAsia="Times New Roman"/>
                <w:sz w:val="20"/>
                <w:szCs w:val="20"/>
              </w:rPr>
            </w:pPr>
          </w:p>
        </w:tc>
      </w:tr>
      <w:tr w:rsidR="00000000" w14:paraId="30D62EEA" w14:textId="77777777">
        <w:trPr>
          <w:divId w:val="766118759"/>
          <w:tblCellSpacing w:w="15" w:type="dxa"/>
        </w:trPr>
        <w:tc>
          <w:tcPr>
            <w:tcW w:w="0" w:type="auto"/>
            <w:vAlign w:val="center"/>
            <w:hideMark/>
          </w:tcPr>
          <w:p w14:paraId="09FC585A" w14:textId="77777777" w:rsidR="00000000" w:rsidRDefault="00000000">
            <w:pPr>
              <w:rPr>
                <w:rFonts w:eastAsia="Times New Roman"/>
                <w:sz w:val="20"/>
                <w:szCs w:val="20"/>
              </w:rPr>
            </w:pPr>
          </w:p>
        </w:tc>
      </w:tr>
      <w:tr w:rsidR="00000000" w14:paraId="6337CD94" w14:textId="77777777">
        <w:trPr>
          <w:divId w:val="766118759"/>
          <w:tblCellSpacing w:w="15" w:type="dxa"/>
        </w:trPr>
        <w:tc>
          <w:tcPr>
            <w:tcW w:w="0" w:type="auto"/>
            <w:vAlign w:val="center"/>
            <w:hideMark/>
          </w:tcPr>
          <w:p w14:paraId="23D2A605" w14:textId="77777777" w:rsidR="00000000" w:rsidRDefault="00000000">
            <w:pPr>
              <w:rPr>
                <w:rFonts w:eastAsia="Times New Roman"/>
                <w:sz w:val="20"/>
                <w:szCs w:val="20"/>
              </w:rPr>
            </w:pPr>
          </w:p>
        </w:tc>
      </w:tr>
      <w:tr w:rsidR="00000000" w14:paraId="396085D4" w14:textId="77777777">
        <w:trPr>
          <w:divId w:val="766118759"/>
          <w:tblCellSpacing w:w="15" w:type="dxa"/>
        </w:trPr>
        <w:tc>
          <w:tcPr>
            <w:tcW w:w="0" w:type="auto"/>
            <w:vAlign w:val="center"/>
            <w:hideMark/>
          </w:tcPr>
          <w:p w14:paraId="6ED696B5" w14:textId="77777777" w:rsidR="00000000" w:rsidRDefault="00000000">
            <w:pPr>
              <w:rPr>
                <w:rFonts w:eastAsia="Times New Roman"/>
                <w:sz w:val="20"/>
                <w:szCs w:val="20"/>
              </w:rPr>
            </w:pPr>
          </w:p>
        </w:tc>
      </w:tr>
      <w:tr w:rsidR="00000000" w14:paraId="258B2251" w14:textId="77777777">
        <w:trPr>
          <w:divId w:val="766118759"/>
          <w:tblCellSpacing w:w="15" w:type="dxa"/>
        </w:trPr>
        <w:tc>
          <w:tcPr>
            <w:tcW w:w="0" w:type="auto"/>
            <w:vAlign w:val="center"/>
            <w:hideMark/>
          </w:tcPr>
          <w:p w14:paraId="46FAFB65" w14:textId="77777777" w:rsidR="00000000" w:rsidRDefault="00000000">
            <w:pPr>
              <w:rPr>
                <w:rFonts w:eastAsia="Times New Roman"/>
                <w:sz w:val="20"/>
                <w:szCs w:val="20"/>
              </w:rPr>
            </w:pPr>
          </w:p>
        </w:tc>
      </w:tr>
      <w:tr w:rsidR="00000000" w14:paraId="35E0421B" w14:textId="77777777">
        <w:trPr>
          <w:divId w:val="766118759"/>
          <w:tblCellSpacing w:w="15" w:type="dxa"/>
        </w:trPr>
        <w:tc>
          <w:tcPr>
            <w:tcW w:w="0" w:type="auto"/>
            <w:vAlign w:val="center"/>
            <w:hideMark/>
          </w:tcPr>
          <w:p w14:paraId="65B041FC" w14:textId="77777777" w:rsidR="00000000" w:rsidRDefault="00000000">
            <w:pPr>
              <w:rPr>
                <w:rFonts w:eastAsia="Times New Roman"/>
                <w:sz w:val="20"/>
                <w:szCs w:val="20"/>
              </w:rPr>
            </w:pPr>
          </w:p>
        </w:tc>
      </w:tr>
      <w:tr w:rsidR="00000000" w14:paraId="0B2F1659" w14:textId="77777777">
        <w:trPr>
          <w:divId w:val="766118759"/>
          <w:tblCellSpacing w:w="15" w:type="dxa"/>
        </w:trPr>
        <w:tc>
          <w:tcPr>
            <w:tcW w:w="0" w:type="auto"/>
            <w:vAlign w:val="center"/>
            <w:hideMark/>
          </w:tcPr>
          <w:p w14:paraId="7754CC50" w14:textId="77777777" w:rsidR="00000000" w:rsidRDefault="00000000">
            <w:pPr>
              <w:rPr>
                <w:rFonts w:eastAsia="Times New Roman"/>
                <w:sz w:val="20"/>
                <w:szCs w:val="20"/>
              </w:rPr>
            </w:pPr>
          </w:p>
        </w:tc>
      </w:tr>
      <w:tr w:rsidR="00000000" w14:paraId="44787587" w14:textId="77777777">
        <w:trPr>
          <w:divId w:val="766118759"/>
          <w:tblCellSpacing w:w="15" w:type="dxa"/>
        </w:trPr>
        <w:tc>
          <w:tcPr>
            <w:tcW w:w="0" w:type="auto"/>
            <w:vAlign w:val="center"/>
            <w:hideMark/>
          </w:tcPr>
          <w:p w14:paraId="2878FC6C" w14:textId="77777777" w:rsidR="00000000" w:rsidRDefault="00000000">
            <w:pPr>
              <w:rPr>
                <w:rFonts w:eastAsia="Times New Roman"/>
                <w:sz w:val="20"/>
                <w:szCs w:val="20"/>
              </w:rPr>
            </w:pPr>
          </w:p>
        </w:tc>
      </w:tr>
      <w:tr w:rsidR="00000000" w14:paraId="5CF17BD2" w14:textId="77777777">
        <w:trPr>
          <w:divId w:val="766118759"/>
          <w:tblCellSpacing w:w="15" w:type="dxa"/>
        </w:trPr>
        <w:tc>
          <w:tcPr>
            <w:tcW w:w="0" w:type="auto"/>
            <w:vAlign w:val="center"/>
            <w:hideMark/>
          </w:tcPr>
          <w:p w14:paraId="5C41A205" w14:textId="77777777" w:rsidR="00000000" w:rsidRDefault="00000000">
            <w:pPr>
              <w:rPr>
                <w:rFonts w:eastAsia="Times New Roman"/>
                <w:sz w:val="20"/>
                <w:szCs w:val="20"/>
              </w:rPr>
            </w:pPr>
          </w:p>
        </w:tc>
      </w:tr>
      <w:tr w:rsidR="00000000" w14:paraId="181E79DD" w14:textId="77777777">
        <w:trPr>
          <w:divId w:val="766118759"/>
          <w:tblCellSpacing w:w="15" w:type="dxa"/>
        </w:trPr>
        <w:tc>
          <w:tcPr>
            <w:tcW w:w="0" w:type="auto"/>
            <w:vAlign w:val="center"/>
            <w:hideMark/>
          </w:tcPr>
          <w:p w14:paraId="3728179C" w14:textId="77777777" w:rsidR="00000000" w:rsidRDefault="00000000">
            <w:pPr>
              <w:rPr>
                <w:rFonts w:eastAsia="Times New Roman"/>
                <w:sz w:val="20"/>
                <w:szCs w:val="20"/>
              </w:rPr>
            </w:pPr>
          </w:p>
        </w:tc>
      </w:tr>
      <w:tr w:rsidR="00000000" w14:paraId="02780614" w14:textId="77777777">
        <w:trPr>
          <w:divId w:val="766118759"/>
          <w:tblCellSpacing w:w="15" w:type="dxa"/>
        </w:trPr>
        <w:tc>
          <w:tcPr>
            <w:tcW w:w="0" w:type="auto"/>
            <w:vAlign w:val="center"/>
            <w:hideMark/>
          </w:tcPr>
          <w:p w14:paraId="6435E3FB" w14:textId="77777777" w:rsidR="00000000" w:rsidRDefault="00000000">
            <w:pPr>
              <w:rPr>
                <w:rFonts w:eastAsia="Times New Roman"/>
                <w:sz w:val="20"/>
                <w:szCs w:val="20"/>
              </w:rPr>
            </w:pPr>
          </w:p>
        </w:tc>
      </w:tr>
      <w:tr w:rsidR="00000000" w14:paraId="4B7DA47D" w14:textId="77777777">
        <w:trPr>
          <w:divId w:val="766118759"/>
          <w:tblCellSpacing w:w="15" w:type="dxa"/>
        </w:trPr>
        <w:tc>
          <w:tcPr>
            <w:tcW w:w="0" w:type="auto"/>
            <w:vAlign w:val="center"/>
            <w:hideMark/>
          </w:tcPr>
          <w:p w14:paraId="518DE456" w14:textId="77777777" w:rsidR="00000000" w:rsidRDefault="00000000">
            <w:pPr>
              <w:rPr>
                <w:rFonts w:eastAsia="Times New Roman"/>
                <w:sz w:val="20"/>
                <w:szCs w:val="20"/>
              </w:rPr>
            </w:pPr>
          </w:p>
        </w:tc>
      </w:tr>
      <w:tr w:rsidR="00000000" w14:paraId="0BE29158" w14:textId="77777777">
        <w:trPr>
          <w:divId w:val="766118759"/>
          <w:tblCellSpacing w:w="15" w:type="dxa"/>
        </w:trPr>
        <w:tc>
          <w:tcPr>
            <w:tcW w:w="0" w:type="auto"/>
            <w:vAlign w:val="center"/>
            <w:hideMark/>
          </w:tcPr>
          <w:p w14:paraId="2E1C39CF" w14:textId="77777777" w:rsidR="00000000" w:rsidRDefault="00000000">
            <w:pPr>
              <w:rPr>
                <w:rFonts w:eastAsia="Times New Roman"/>
                <w:sz w:val="20"/>
                <w:szCs w:val="20"/>
              </w:rPr>
            </w:pPr>
          </w:p>
        </w:tc>
      </w:tr>
      <w:tr w:rsidR="00000000" w14:paraId="159546AA" w14:textId="77777777">
        <w:trPr>
          <w:divId w:val="766118759"/>
          <w:tblCellSpacing w:w="15" w:type="dxa"/>
        </w:trPr>
        <w:tc>
          <w:tcPr>
            <w:tcW w:w="0" w:type="auto"/>
            <w:vAlign w:val="center"/>
            <w:hideMark/>
          </w:tcPr>
          <w:p w14:paraId="0DEE99F7" w14:textId="77777777" w:rsidR="00000000" w:rsidRDefault="00000000">
            <w:pPr>
              <w:rPr>
                <w:rFonts w:eastAsia="Times New Roman"/>
                <w:sz w:val="20"/>
                <w:szCs w:val="20"/>
              </w:rPr>
            </w:pPr>
          </w:p>
        </w:tc>
      </w:tr>
      <w:tr w:rsidR="00000000" w14:paraId="0580E795" w14:textId="77777777">
        <w:trPr>
          <w:divId w:val="766118759"/>
          <w:tblCellSpacing w:w="15" w:type="dxa"/>
        </w:trPr>
        <w:tc>
          <w:tcPr>
            <w:tcW w:w="0" w:type="auto"/>
            <w:vAlign w:val="center"/>
            <w:hideMark/>
          </w:tcPr>
          <w:p w14:paraId="1AC4A880" w14:textId="77777777" w:rsidR="00000000" w:rsidRDefault="00000000">
            <w:pPr>
              <w:rPr>
                <w:rFonts w:eastAsia="Times New Roman"/>
                <w:sz w:val="20"/>
                <w:szCs w:val="20"/>
              </w:rPr>
            </w:pPr>
          </w:p>
        </w:tc>
      </w:tr>
      <w:tr w:rsidR="00000000" w14:paraId="7F8297A8" w14:textId="77777777">
        <w:trPr>
          <w:divId w:val="766118759"/>
          <w:tblCellSpacing w:w="15" w:type="dxa"/>
        </w:trPr>
        <w:tc>
          <w:tcPr>
            <w:tcW w:w="0" w:type="auto"/>
            <w:vAlign w:val="center"/>
            <w:hideMark/>
          </w:tcPr>
          <w:p w14:paraId="3D40F1A2" w14:textId="77777777" w:rsidR="00000000" w:rsidRDefault="00000000">
            <w:pPr>
              <w:rPr>
                <w:rFonts w:eastAsia="Times New Roman"/>
                <w:sz w:val="20"/>
                <w:szCs w:val="20"/>
              </w:rPr>
            </w:pPr>
          </w:p>
        </w:tc>
      </w:tr>
      <w:tr w:rsidR="00000000" w14:paraId="54DBFDFE" w14:textId="77777777">
        <w:trPr>
          <w:divId w:val="766118759"/>
          <w:tblCellSpacing w:w="15" w:type="dxa"/>
        </w:trPr>
        <w:tc>
          <w:tcPr>
            <w:tcW w:w="0" w:type="auto"/>
            <w:vAlign w:val="center"/>
            <w:hideMark/>
          </w:tcPr>
          <w:p w14:paraId="500116FE" w14:textId="77777777" w:rsidR="00000000" w:rsidRDefault="00000000">
            <w:pPr>
              <w:rPr>
                <w:rFonts w:eastAsia="Times New Roman"/>
                <w:sz w:val="20"/>
                <w:szCs w:val="20"/>
              </w:rPr>
            </w:pPr>
          </w:p>
        </w:tc>
      </w:tr>
      <w:tr w:rsidR="00000000" w14:paraId="57CEFCB7" w14:textId="77777777">
        <w:trPr>
          <w:divId w:val="766118759"/>
          <w:tblCellSpacing w:w="15" w:type="dxa"/>
        </w:trPr>
        <w:tc>
          <w:tcPr>
            <w:tcW w:w="0" w:type="auto"/>
            <w:vAlign w:val="center"/>
            <w:hideMark/>
          </w:tcPr>
          <w:p w14:paraId="16ABCC72" w14:textId="77777777" w:rsidR="00000000" w:rsidRDefault="00000000">
            <w:pPr>
              <w:rPr>
                <w:rFonts w:eastAsia="Times New Roman"/>
                <w:sz w:val="20"/>
                <w:szCs w:val="20"/>
              </w:rPr>
            </w:pPr>
          </w:p>
        </w:tc>
      </w:tr>
      <w:tr w:rsidR="00000000" w14:paraId="3BD6211F" w14:textId="77777777">
        <w:trPr>
          <w:divId w:val="766118759"/>
          <w:tblCellSpacing w:w="15" w:type="dxa"/>
        </w:trPr>
        <w:tc>
          <w:tcPr>
            <w:tcW w:w="0" w:type="auto"/>
            <w:vAlign w:val="center"/>
            <w:hideMark/>
          </w:tcPr>
          <w:p w14:paraId="3AC1E760" w14:textId="77777777" w:rsidR="00000000" w:rsidRDefault="00000000">
            <w:pPr>
              <w:rPr>
                <w:rFonts w:eastAsia="Times New Roman"/>
                <w:sz w:val="20"/>
                <w:szCs w:val="20"/>
              </w:rPr>
            </w:pPr>
          </w:p>
        </w:tc>
      </w:tr>
      <w:tr w:rsidR="00000000" w14:paraId="38A0702E" w14:textId="77777777">
        <w:trPr>
          <w:divId w:val="766118759"/>
          <w:tblCellSpacing w:w="15" w:type="dxa"/>
        </w:trPr>
        <w:tc>
          <w:tcPr>
            <w:tcW w:w="0" w:type="auto"/>
            <w:vAlign w:val="center"/>
            <w:hideMark/>
          </w:tcPr>
          <w:p w14:paraId="20C17489" w14:textId="77777777" w:rsidR="00000000" w:rsidRDefault="00000000">
            <w:pPr>
              <w:rPr>
                <w:rFonts w:eastAsia="Times New Roman"/>
                <w:sz w:val="20"/>
                <w:szCs w:val="20"/>
              </w:rPr>
            </w:pPr>
          </w:p>
        </w:tc>
      </w:tr>
      <w:tr w:rsidR="00000000" w14:paraId="573B53A1" w14:textId="77777777">
        <w:trPr>
          <w:divId w:val="766118759"/>
          <w:tblCellSpacing w:w="15" w:type="dxa"/>
        </w:trPr>
        <w:tc>
          <w:tcPr>
            <w:tcW w:w="0" w:type="auto"/>
            <w:vAlign w:val="center"/>
            <w:hideMark/>
          </w:tcPr>
          <w:p w14:paraId="7DFC6854" w14:textId="77777777" w:rsidR="00000000" w:rsidRDefault="00000000">
            <w:pPr>
              <w:rPr>
                <w:rFonts w:eastAsia="Times New Roman"/>
                <w:sz w:val="20"/>
                <w:szCs w:val="20"/>
              </w:rPr>
            </w:pPr>
          </w:p>
        </w:tc>
      </w:tr>
      <w:tr w:rsidR="00000000" w14:paraId="2AF56B66" w14:textId="77777777">
        <w:trPr>
          <w:divId w:val="766118759"/>
          <w:tblCellSpacing w:w="15" w:type="dxa"/>
        </w:trPr>
        <w:tc>
          <w:tcPr>
            <w:tcW w:w="0" w:type="auto"/>
            <w:vAlign w:val="center"/>
            <w:hideMark/>
          </w:tcPr>
          <w:p w14:paraId="1A041DBC" w14:textId="77777777" w:rsidR="00000000" w:rsidRDefault="00000000">
            <w:pPr>
              <w:rPr>
                <w:rFonts w:eastAsia="Times New Roman"/>
                <w:sz w:val="20"/>
                <w:szCs w:val="20"/>
              </w:rPr>
            </w:pPr>
          </w:p>
        </w:tc>
      </w:tr>
      <w:tr w:rsidR="00000000" w14:paraId="5C387882" w14:textId="77777777">
        <w:trPr>
          <w:divId w:val="766118759"/>
          <w:tblCellSpacing w:w="15" w:type="dxa"/>
        </w:trPr>
        <w:tc>
          <w:tcPr>
            <w:tcW w:w="0" w:type="auto"/>
            <w:vAlign w:val="center"/>
            <w:hideMark/>
          </w:tcPr>
          <w:p w14:paraId="2425E114" w14:textId="77777777" w:rsidR="00000000" w:rsidRDefault="00000000">
            <w:pPr>
              <w:rPr>
                <w:rFonts w:eastAsia="Times New Roman"/>
                <w:sz w:val="20"/>
                <w:szCs w:val="20"/>
              </w:rPr>
            </w:pPr>
          </w:p>
        </w:tc>
      </w:tr>
      <w:tr w:rsidR="00000000" w14:paraId="6393F442" w14:textId="77777777">
        <w:trPr>
          <w:divId w:val="766118759"/>
          <w:tblCellSpacing w:w="15" w:type="dxa"/>
        </w:trPr>
        <w:tc>
          <w:tcPr>
            <w:tcW w:w="0" w:type="auto"/>
            <w:vAlign w:val="center"/>
            <w:hideMark/>
          </w:tcPr>
          <w:p w14:paraId="7D73EE90" w14:textId="77777777" w:rsidR="00000000" w:rsidRDefault="00000000">
            <w:pPr>
              <w:rPr>
                <w:rFonts w:eastAsia="Times New Roman"/>
                <w:sz w:val="20"/>
                <w:szCs w:val="20"/>
              </w:rPr>
            </w:pPr>
          </w:p>
        </w:tc>
      </w:tr>
      <w:tr w:rsidR="00000000" w14:paraId="4DA528BA" w14:textId="77777777">
        <w:trPr>
          <w:divId w:val="766118759"/>
          <w:tblCellSpacing w:w="15" w:type="dxa"/>
        </w:trPr>
        <w:tc>
          <w:tcPr>
            <w:tcW w:w="0" w:type="auto"/>
            <w:vAlign w:val="center"/>
            <w:hideMark/>
          </w:tcPr>
          <w:p w14:paraId="3E0E822F" w14:textId="77777777" w:rsidR="00000000" w:rsidRDefault="00000000">
            <w:pPr>
              <w:rPr>
                <w:rFonts w:eastAsia="Times New Roman"/>
                <w:sz w:val="20"/>
                <w:szCs w:val="20"/>
              </w:rPr>
            </w:pPr>
          </w:p>
        </w:tc>
      </w:tr>
      <w:tr w:rsidR="00000000" w14:paraId="44EAC447" w14:textId="77777777">
        <w:trPr>
          <w:divId w:val="766118759"/>
          <w:tblCellSpacing w:w="15" w:type="dxa"/>
        </w:trPr>
        <w:tc>
          <w:tcPr>
            <w:tcW w:w="0" w:type="auto"/>
            <w:vAlign w:val="center"/>
            <w:hideMark/>
          </w:tcPr>
          <w:p w14:paraId="541857BD" w14:textId="77777777" w:rsidR="00000000" w:rsidRDefault="00000000">
            <w:pPr>
              <w:rPr>
                <w:rFonts w:eastAsia="Times New Roman"/>
                <w:sz w:val="20"/>
                <w:szCs w:val="20"/>
              </w:rPr>
            </w:pPr>
          </w:p>
        </w:tc>
      </w:tr>
      <w:tr w:rsidR="00000000" w14:paraId="1A20E714" w14:textId="77777777">
        <w:trPr>
          <w:divId w:val="766118759"/>
          <w:tblCellSpacing w:w="15" w:type="dxa"/>
        </w:trPr>
        <w:tc>
          <w:tcPr>
            <w:tcW w:w="0" w:type="auto"/>
            <w:vAlign w:val="center"/>
            <w:hideMark/>
          </w:tcPr>
          <w:p w14:paraId="7D78B0BB" w14:textId="77777777" w:rsidR="00000000" w:rsidRDefault="00000000">
            <w:pPr>
              <w:rPr>
                <w:rFonts w:eastAsia="Times New Roman"/>
                <w:sz w:val="20"/>
                <w:szCs w:val="20"/>
              </w:rPr>
            </w:pPr>
          </w:p>
        </w:tc>
      </w:tr>
      <w:tr w:rsidR="00000000" w14:paraId="6D474112" w14:textId="77777777">
        <w:trPr>
          <w:divId w:val="766118759"/>
          <w:tblCellSpacing w:w="15" w:type="dxa"/>
        </w:trPr>
        <w:tc>
          <w:tcPr>
            <w:tcW w:w="0" w:type="auto"/>
            <w:vAlign w:val="center"/>
            <w:hideMark/>
          </w:tcPr>
          <w:p w14:paraId="7B4DA887" w14:textId="77777777" w:rsidR="00000000" w:rsidRDefault="00000000">
            <w:pPr>
              <w:rPr>
                <w:rFonts w:eastAsia="Times New Roman"/>
                <w:sz w:val="20"/>
                <w:szCs w:val="20"/>
              </w:rPr>
            </w:pPr>
          </w:p>
        </w:tc>
      </w:tr>
      <w:tr w:rsidR="00000000" w14:paraId="287A9D54" w14:textId="77777777">
        <w:trPr>
          <w:divId w:val="766118759"/>
          <w:tblCellSpacing w:w="15" w:type="dxa"/>
        </w:trPr>
        <w:tc>
          <w:tcPr>
            <w:tcW w:w="0" w:type="auto"/>
            <w:vAlign w:val="center"/>
            <w:hideMark/>
          </w:tcPr>
          <w:p w14:paraId="61983D75" w14:textId="77777777" w:rsidR="00000000" w:rsidRDefault="00000000">
            <w:pPr>
              <w:rPr>
                <w:rFonts w:eastAsia="Times New Roman"/>
                <w:sz w:val="20"/>
                <w:szCs w:val="20"/>
              </w:rPr>
            </w:pPr>
          </w:p>
        </w:tc>
      </w:tr>
      <w:tr w:rsidR="00000000" w14:paraId="279732BB" w14:textId="77777777">
        <w:trPr>
          <w:divId w:val="766118759"/>
          <w:tblCellSpacing w:w="15" w:type="dxa"/>
        </w:trPr>
        <w:tc>
          <w:tcPr>
            <w:tcW w:w="0" w:type="auto"/>
            <w:vAlign w:val="center"/>
            <w:hideMark/>
          </w:tcPr>
          <w:p w14:paraId="02F2619B" w14:textId="77777777" w:rsidR="00000000" w:rsidRDefault="00000000">
            <w:pPr>
              <w:rPr>
                <w:rFonts w:eastAsia="Times New Roman"/>
                <w:sz w:val="20"/>
                <w:szCs w:val="20"/>
              </w:rPr>
            </w:pPr>
          </w:p>
        </w:tc>
      </w:tr>
      <w:tr w:rsidR="00000000" w14:paraId="083A791B" w14:textId="77777777">
        <w:trPr>
          <w:divId w:val="766118759"/>
          <w:tblCellSpacing w:w="15" w:type="dxa"/>
        </w:trPr>
        <w:tc>
          <w:tcPr>
            <w:tcW w:w="0" w:type="auto"/>
            <w:vAlign w:val="center"/>
            <w:hideMark/>
          </w:tcPr>
          <w:p w14:paraId="6E81E4FC" w14:textId="77777777" w:rsidR="00000000" w:rsidRDefault="00000000">
            <w:pPr>
              <w:rPr>
                <w:rFonts w:eastAsia="Times New Roman"/>
                <w:sz w:val="20"/>
                <w:szCs w:val="20"/>
              </w:rPr>
            </w:pPr>
          </w:p>
        </w:tc>
      </w:tr>
      <w:tr w:rsidR="00000000" w14:paraId="57A50515" w14:textId="77777777">
        <w:trPr>
          <w:divId w:val="766118759"/>
          <w:tblCellSpacing w:w="15" w:type="dxa"/>
        </w:trPr>
        <w:tc>
          <w:tcPr>
            <w:tcW w:w="0" w:type="auto"/>
            <w:vAlign w:val="center"/>
            <w:hideMark/>
          </w:tcPr>
          <w:p w14:paraId="4644C777" w14:textId="77777777" w:rsidR="00000000" w:rsidRDefault="00000000">
            <w:pPr>
              <w:rPr>
                <w:rFonts w:eastAsia="Times New Roman"/>
                <w:sz w:val="20"/>
                <w:szCs w:val="20"/>
              </w:rPr>
            </w:pPr>
          </w:p>
        </w:tc>
      </w:tr>
      <w:tr w:rsidR="00000000" w14:paraId="32D8FCEF" w14:textId="77777777">
        <w:trPr>
          <w:divId w:val="766118759"/>
          <w:tblCellSpacing w:w="15" w:type="dxa"/>
        </w:trPr>
        <w:tc>
          <w:tcPr>
            <w:tcW w:w="0" w:type="auto"/>
            <w:vAlign w:val="center"/>
            <w:hideMark/>
          </w:tcPr>
          <w:p w14:paraId="70C0E333" w14:textId="77777777" w:rsidR="00000000" w:rsidRDefault="00000000">
            <w:pPr>
              <w:rPr>
                <w:rFonts w:eastAsia="Times New Roman"/>
                <w:sz w:val="20"/>
                <w:szCs w:val="20"/>
              </w:rPr>
            </w:pPr>
          </w:p>
        </w:tc>
      </w:tr>
      <w:tr w:rsidR="00000000" w14:paraId="583D60A2" w14:textId="77777777">
        <w:trPr>
          <w:divId w:val="766118759"/>
          <w:tblCellSpacing w:w="15" w:type="dxa"/>
        </w:trPr>
        <w:tc>
          <w:tcPr>
            <w:tcW w:w="0" w:type="auto"/>
            <w:vAlign w:val="center"/>
            <w:hideMark/>
          </w:tcPr>
          <w:p w14:paraId="496C3BC2" w14:textId="77777777" w:rsidR="00000000" w:rsidRDefault="00000000">
            <w:pPr>
              <w:rPr>
                <w:rFonts w:eastAsia="Times New Roman"/>
                <w:sz w:val="20"/>
                <w:szCs w:val="20"/>
              </w:rPr>
            </w:pPr>
          </w:p>
        </w:tc>
      </w:tr>
      <w:tr w:rsidR="00000000" w14:paraId="36626AB6" w14:textId="77777777">
        <w:trPr>
          <w:divId w:val="766118759"/>
          <w:tblCellSpacing w:w="15" w:type="dxa"/>
        </w:trPr>
        <w:tc>
          <w:tcPr>
            <w:tcW w:w="0" w:type="auto"/>
            <w:vAlign w:val="center"/>
            <w:hideMark/>
          </w:tcPr>
          <w:p w14:paraId="45B11AEA" w14:textId="77777777" w:rsidR="00000000" w:rsidRDefault="00000000">
            <w:pPr>
              <w:rPr>
                <w:rFonts w:eastAsia="Times New Roman"/>
                <w:sz w:val="20"/>
                <w:szCs w:val="20"/>
              </w:rPr>
            </w:pPr>
          </w:p>
        </w:tc>
      </w:tr>
      <w:tr w:rsidR="00000000" w14:paraId="5B652E06" w14:textId="77777777">
        <w:trPr>
          <w:divId w:val="766118759"/>
          <w:tblCellSpacing w:w="15" w:type="dxa"/>
        </w:trPr>
        <w:tc>
          <w:tcPr>
            <w:tcW w:w="0" w:type="auto"/>
            <w:vAlign w:val="center"/>
            <w:hideMark/>
          </w:tcPr>
          <w:p w14:paraId="78A48A93" w14:textId="77777777" w:rsidR="00000000" w:rsidRDefault="00000000">
            <w:pPr>
              <w:rPr>
                <w:rFonts w:eastAsia="Times New Roman"/>
                <w:sz w:val="20"/>
                <w:szCs w:val="20"/>
              </w:rPr>
            </w:pPr>
          </w:p>
        </w:tc>
      </w:tr>
      <w:tr w:rsidR="00000000" w14:paraId="43DECDDD" w14:textId="77777777">
        <w:trPr>
          <w:divId w:val="766118759"/>
          <w:tblCellSpacing w:w="15" w:type="dxa"/>
        </w:trPr>
        <w:tc>
          <w:tcPr>
            <w:tcW w:w="0" w:type="auto"/>
            <w:vAlign w:val="center"/>
            <w:hideMark/>
          </w:tcPr>
          <w:p w14:paraId="53A38980" w14:textId="77777777" w:rsidR="00000000" w:rsidRDefault="00000000">
            <w:pPr>
              <w:rPr>
                <w:rFonts w:eastAsia="Times New Roman"/>
                <w:sz w:val="20"/>
                <w:szCs w:val="20"/>
              </w:rPr>
            </w:pPr>
          </w:p>
        </w:tc>
      </w:tr>
      <w:tr w:rsidR="00000000" w14:paraId="0832E66C" w14:textId="77777777">
        <w:trPr>
          <w:divId w:val="766118759"/>
          <w:tblCellSpacing w:w="15" w:type="dxa"/>
        </w:trPr>
        <w:tc>
          <w:tcPr>
            <w:tcW w:w="0" w:type="auto"/>
            <w:vAlign w:val="center"/>
            <w:hideMark/>
          </w:tcPr>
          <w:p w14:paraId="558C735F" w14:textId="77777777" w:rsidR="00000000" w:rsidRDefault="00000000">
            <w:pPr>
              <w:rPr>
                <w:rFonts w:eastAsia="Times New Roman"/>
                <w:sz w:val="20"/>
                <w:szCs w:val="20"/>
              </w:rPr>
            </w:pPr>
          </w:p>
        </w:tc>
      </w:tr>
      <w:tr w:rsidR="00000000" w14:paraId="5A9DD74F" w14:textId="77777777">
        <w:trPr>
          <w:divId w:val="766118759"/>
          <w:tblCellSpacing w:w="15" w:type="dxa"/>
        </w:trPr>
        <w:tc>
          <w:tcPr>
            <w:tcW w:w="0" w:type="auto"/>
            <w:vAlign w:val="center"/>
            <w:hideMark/>
          </w:tcPr>
          <w:p w14:paraId="23BE67B9" w14:textId="77777777" w:rsidR="00000000" w:rsidRDefault="00000000">
            <w:pPr>
              <w:rPr>
                <w:rFonts w:eastAsia="Times New Roman"/>
                <w:sz w:val="20"/>
                <w:szCs w:val="20"/>
              </w:rPr>
            </w:pPr>
          </w:p>
        </w:tc>
      </w:tr>
      <w:tr w:rsidR="00000000" w14:paraId="333006D3" w14:textId="77777777">
        <w:trPr>
          <w:divId w:val="766118759"/>
          <w:tblCellSpacing w:w="15" w:type="dxa"/>
        </w:trPr>
        <w:tc>
          <w:tcPr>
            <w:tcW w:w="0" w:type="auto"/>
            <w:vAlign w:val="center"/>
            <w:hideMark/>
          </w:tcPr>
          <w:p w14:paraId="7459C6E4" w14:textId="77777777" w:rsidR="00000000" w:rsidRDefault="00000000">
            <w:pPr>
              <w:rPr>
                <w:rFonts w:eastAsia="Times New Roman"/>
                <w:sz w:val="20"/>
                <w:szCs w:val="20"/>
              </w:rPr>
            </w:pPr>
          </w:p>
        </w:tc>
      </w:tr>
      <w:tr w:rsidR="00000000" w14:paraId="313498BA" w14:textId="77777777">
        <w:trPr>
          <w:divId w:val="766118759"/>
          <w:tblCellSpacing w:w="15" w:type="dxa"/>
        </w:trPr>
        <w:tc>
          <w:tcPr>
            <w:tcW w:w="0" w:type="auto"/>
            <w:vAlign w:val="center"/>
            <w:hideMark/>
          </w:tcPr>
          <w:p w14:paraId="54829901" w14:textId="77777777" w:rsidR="00000000" w:rsidRDefault="00000000">
            <w:pPr>
              <w:rPr>
                <w:rFonts w:eastAsia="Times New Roman"/>
                <w:sz w:val="20"/>
                <w:szCs w:val="20"/>
              </w:rPr>
            </w:pPr>
          </w:p>
        </w:tc>
      </w:tr>
      <w:tr w:rsidR="00000000" w14:paraId="5EFE8790" w14:textId="77777777">
        <w:trPr>
          <w:divId w:val="766118759"/>
          <w:tblCellSpacing w:w="15" w:type="dxa"/>
        </w:trPr>
        <w:tc>
          <w:tcPr>
            <w:tcW w:w="0" w:type="auto"/>
            <w:vAlign w:val="center"/>
            <w:hideMark/>
          </w:tcPr>
          <w:p w14:paraId="49D3D77C" w14:textId="77777777" w:rsidR="00000000" w:rsidRDefault="00000000">
            <w:pPr>
              <w:rPr>
                <w:rFonts w:eastAsia="Times New Roman"/>
                <w:sz w:val="20"/>
                <w:szCs w:val="20"/>
              </w:rPr>
            </w:pPr>
          </w:p>
        </w:tc>
      </w:tr>
      <w:tr w:rsidR="00000000" w14:paraId="4C51947E" w14:textId="77777777">
        <w:trPr>
          <w:divId w:val="766118759"/>
          <w:tblCellSpacing w:w="15" w:type="dxa"/>
        </w:trPr>
        <w:tc>
          <w:tcPr>
            <w:tcW w:w="0" w:type="auto"/>
            <w:vAlign w:val="center"/>
            <w:hideMark/>
          </w:tcPr>
          <w:p w14:paraId="65A37F25" w14:textId="77777777" w:rsidR="00000000" w:rsidRDefault="00000000">
            <w:pPr>
              <w:rPr>
                <w:rFonts w:eastAsia="Times New Roman"/>
                <w:sz w:val="20"/>
                <w:szCs w:val="20"/>
              </w:rPr>
            </w:pPr>
          </w:p>
        </w:tc>
      </w:tr>
      <w:tr w:rsidR="00000000" w14:paraId="40032195" w14:textId="77777777">
        <w:trPr>
          <w:divId w:val="766118759"/>
          <w:tblCellSpacing w:w="15" w:type="dxa"/>
        </w:trPr>
        <w:tc>
          <w:tcPr>
            <w:tcW w:w="0" w:type="auto"/>
            <w:vAlign w:val="center"/>
            <w:hideMark/>
          </w:tcPr>
          <w:p w14:paraId="70BA8EBF" w14:textId="77777777" w:rsidR="00000000" w:rsidRDefault="00000000">
            <w:pPr>
              <w:rPr>
                <w:rFonts w:eastAsia="Times New Roman"/>
                <w:sz w:val="20"/>
                <w:szCs w:val="20"/>
              </w:rPr>
            </w:pPr>
          </w:p>
        </w:tc>
      </w:tr>
      <w:tr w:rsidR="00000000" w14:paraId="6222AAA0" w14:textId="77777777">
        <w:trPr>
          <w:divId w:val="766118759"/>
          <w:tblCellSpacing w:w="15" w:type="dxa"/>
        </w:trPr>
        <w:tc>
          <w:tcPr>
            <w:tcW w:w="0" w:type="auto"/>
            <w:vAlign w:val="center"/>
            <w:hideMark/>
          </w:tcPr>
          <w:p w14:paraId="532C360E" w14:textId="77777777" w:rsidR="00000000" w:rsidRDefault="00000000">
            <w:pPr>
              <w:rPr>
                <w:rFonts w:eastAsia="Times New Roman"/>
                <w:sz w:val="20"/>
                <w:szCs w:val="20"/>
              </w:rPr>
            </w:pPr>
          </w:p>
        </w:tc>
      </w:tr>
      <w:tr w:rsidR="00000000" w14:paraId="6A223073" w14:textId="77777777">
        <w:trPr>
          <w:divId w:val="766118759"/>
          <w:tblCellSpacing w:w="15" w:type="dxa"/>
        </w:trPr>
        <w:tc>
          <w:tcPr>
            <w:tcW w:w="0" w:type="auto"/>
            <w:vAlign w:val="center"/>
            <w:hideMark/>
          </w:tcPr>
          <w:p w14:paraId="66F89969" w14:textId="77777777" w:rsidR="00000000" w:rsidRDefault="00000000">
            <w:pPr>
              <w:rPr>
                <w:rFonts w:eastAsia="Times New Roman"/>
                <w:sz w:val="20"/>
                <w:szCs w:val="20"/>
              </w:rPr>
            </w:pPr>
          </w:p>
        </w:tc>
      </w:tr>
      <w:tr w:rsidR="00000000" w14:paraId="547C8AC0" w14:textId="77777777">
        <w:trPr>
          <w:divId w:val="766118759"/>
          <w:tblCellSpacing w:w="15" w:type="dxa"/>
        </w:trPr>
        <w:tc>
          <w:tcPr>
            <w:tcW w:w="0" w:type="auto"/>
            <w:vAlign w:val="center"/>
            <w:hideMark/>
          </w:tcPr>
          <w:p w14:paraId="3CA9ADC7" w14:textId="77777777" w:rsidR="00000000" w:rsidRDefault="00000000">
            <w:pPr>
              <w:rPr>
                <w:rFonts w:eastAsia="Times New Roman"/>
                <w:sz w:val="20"/>
                <w:szCs w:val="20"/>
              </w:rPr>
            </w:pPr>
          </w:p>
        </w:tc>
      </w:tr>
      <w:tr w:rsidR="00000000" w14:paraId="66E2345E" w14:textId="77777777">
        <w:trPr>
          <w:divId w:val="766118759"/>
          <w:tblCellSpacing w:w="15" w:type="dxa"/>
        </w:trPr>
        <w:tc>
          <w:tcPr>
            <w:tcW w:w="0" w:type="auto"/>
            <w:vAlign w:val="center"/>
            <w:hideMark/>
          </w:tcPr>
          <w:p w14:paraId="48E3D153" w14:textId="77777777" w:rsidR="00000000" w:rsidRDefault="00000000">
            <w:pPr>
              <w:rPr>
                <w:rFonts w:eastAsia="Times New Roman"/>
                <w:sz w:val="20"/>
                <w:szCs w:val="20"/>
              </w:rPr>
            </w:pPr>
          </w:p>
        </w:tc>
      </w:tr>
      <w:tr w:rsidR="00000000" w14:paraId="09ECC622" w14:textId="77777777">
        <w:trPr>
          <w:divId w:val="766118759"/>
          <w:tblCellSpacing w:w="15" w:type="dxa"/>
        </w:trPr>
        <w:tc>
          <w:tcPr>
            <w:tcW w:w="0" w:type="auto"/>
            <w:vAlign w:val="center"/>
            <w:hideMark/>
          </w:tcPr>
          <w:p w14:paraId="0EFFE47A" w14:textId="77777777" w:rsidR="00000000" w:rsidRDefault="00000000">
            <w:pPr>
              <w:rPr>
                <w:rFonts w:eastAsia="Times New Roman"/>
                <w:sz w:val="20"/>
                <w:szCs w:val="20"/>
              </w:rPr>
            </w:pPr>
          </w:p>
        </w:tc>
      </w:tr>
      <w:tr w:rsidR="00000000" w14:paraId="69E5F426" w14:textId="77777777">
        <w:trPr>
          <w:divId w:val="766118759"/>
          <w:tblCellSpacing w:w="15" w:type="dxa"/>
        </w:trPr>
        <w:tc>
          <w:tcPr>
            <w:tcW w:w="0" w:type="auto"/>
            <w:vAlign w:val="center"/>
            <w:hideMark/>
          </w:tcPr>
          <w:p w14:paraId="5B79C777" w14:textId="77777777" w:rsidR="00000000" w:rsidRDefault="00000000">
            <w:pPr>
              <w:rPr>
                <w:rFonts w:eastAsia="Times New Roman"/>
                <w:sz w:val="20"/>
                <w:szCs w:val="20"/>
              </w:rPr>
            </w:pPr>
          </w:p>
        </w:tc>
      </w:tr>
      <w:tr w:rsidR="00000000" w14:paraId="2AB881A5" w14:textId="77777777">
        <w:trPr>
          <w:divId w:val="766118759"/>
          <w:tblCellSpacing w:w="15" w:type="dxa"/>
        </w:trPr>
        <w:tc>
          <w:tcPr>
            <w:tcW w:w="0" w:type="auto"/>
            <w:vAlign w:val="center"/>
            <w:hideMark/>
          </w:tcPr>
          <w:p w14:paraId="35D4406E" w14:textId="77777777" w:rsidR="00000000" w:rsidRDefault="00000000">
            <w:pPr>
              <w:rPr>
                <w:rFonts w:eastAsia="Times New Roman"/>
                <w:sz w:val="20"/>
                <w:szCs w:val="20"/>
              </w:rPr>
            </w:pPr>
          </w:p>
        </w:tc>
      </w:tr>
      <w:tr w:rsidR="00000000" w14:paraId="0C503F3F" w14:textId="77777777">
        <w:trPr>
          <w:divId w:val="766118759"/>
          <w:tblCellSpacing w:w="15" w:type="dxa"/>
        </w:trPr>
        <w:tc>
          <w:tcPr>
            <w:tcW w:w="0" w:type="auto"/>
            <w:vAlign w:val="center"/>
            <w:hideMark/>
          </w:tcPr>
          <w:p w14:paraId="03526DF0" w14:textId="77777777" w:rsidR="00000000" w:rsidRDefault="00000000">
            <w:pPr>
              <w:rPr>
                <w:rFonts w:eastAsia="Times New Roman"/>
                <w:sz w:val="20"/>
                <w:szCs w:val="20"/>
              </w:rPr>
            </w:pPr>
          </w:p>
        </w:tc>
      </w:tr>
      <w:tr w:rsidR="00000000" w14:paraId="2669DECC" w14:textId="77777777">
        <w:trPr>
          <w:divId w:val="766118759"/>
          <w:tblCellSpacing w:w="15" w:type="dxa"/>
        </w:trPr>
        <w:tc>
          <w:tcPr>
            <w:tcW w:w="0" w:type="auto"/>
            <w:vAlign w:val="center"/>
            <w:hideMark/>
          </w:tcPr>
          <w:p w14:paraId="7D970A0F" w14:textId="77777777" w:rsidR="00000000" w:rsidRDefault="00000000">
            <w:pPr>
              <w:rPr>
                <w:rFonts w:eastAsia="Times New Roman"/>
                <w:sz w:val="20"/>
                <w:szCs w:val="20"/>
              </w:rPr>
            </w:pPr>
          </w:p>
        </w:tc>
      </w:tr>
    </w:tbl>
    <w:p w14:paraId="4694FE51" w14:textId="77777777" w:rsidR="00000000" w:rsidRDefault="00000000">
      <w:pPr>
        <w:divId w:val="766118759"/>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29"/>
      </w:tblGrid>
      <w:tr w:rsidR="00000000" w14:paraId="165CAC51" w14:textId="77777777">
        <w:trPr>
          <w:divId w:val="766118759"/>
          <w:tblHeader/>
          <w:tblCellSpacing w:w="15" w:type="dxa"/>
        </w:trPr>
        <w:tc>
          <w:tcPr>
            <w:tcW w:w="0" w:type="auto"/>
            <w:vAlign w:val="center"/>
            <w:hideMark/>
          </w:tcPr>
          <w:p w14:paraId="5CED4AD5" w14:textId="77777777" w:rsidR="00000000" w:rsidRDefault="00000000">
            <w:pPr>
              <w:rPr>
                <w:rFonts w:eastAsia="Times New Roman"/>
              </w:rPr>
            </w:pPr>
            <w:r>
              <w:rPr>
                <w:rFonts w:eastAsia="Times New Roman"/>
              </w:rPr>
              <w:t>A.1.4. İç kalite güvencesi mekanizmaları</w:t>
            </w:r>
          </w:p>
        </w:tc>
      </w:tr>
      <w:tr w:rsidR="00000000" w14:paraId="71845068" w14:textId="77777777">
        <w:trPr>
          <w:divId w:val="766118759"/>
          <w:tblCellSpacing w:w="15" w:type="dxa"/>
        </w:trPr>
        <w:tc>
          <w:tcPr>
            <w:tcW w:w="0" w:type="auto"/>
            <w:vAlign w:val="center"/>
            <w:hideMark/>
          </w:tcPr>
          <w:p w14:paraId="7C4B5838" w14:textId="77777777" w:rsidR="00000000" w:rsidRDefault="00000000">
            <w:pPr>
              <w:rPr>
                <w:rFonts w:eastAsia="Times New Roman"/>
              </w:rPr>
            </w:pPr>
          </w:p>
        </w:tc>
      </w:tr>
      <w:tr w:rsidR="00000000" w14:paraId="2EFC7075" w14:textId="77777777">
        <w:trPr>
          <w:divId w:val="766118759"/>
          <w:tblCellSpacing w:w="15" w:type="dxa"/>
        </w:trPr>
        <w:tc>
          <w:tcPr>
            <w:tcW w:w="0" w:type="auto"/>
            <w:vAlign w:val="center"/>
            <w:hideMark/>
          </w:tcPr>
          <w:p w14:paraId="7C0D8D8E" w14:textId="77777777" w:rsidR="00000000" w:rsidRDefault="00000000">
            <w:pPr>
              <w:rPr>
                <w:rFonts w:eastAsia="Times New Roman"/>
                <w:sz w:val="20"/>
                <w:szCs w:val="20"/>
              </w:rPr>
            </w:pPr>
          </w:p>
        </w:tc>
      </w:tr>
      <w:tr w:rsidR="00000000" w14:paraId="45ED812E" w14:textId="77777777">
        <w:trPr>
          <w:divId w:val="766118759"/>
          <w:tblCellSpacing w:w="15" w:type="dxa"/>
        </w:trPr>
        <w:tc>
          <w:tcPr>
            <w:tcW w:w="0" w:type="auto"/>
            <w:vAlign w:val="center"/>
            <w:hideMark/>
          </w:tcPr>
          <w:p w14:paraId="2572F353" w14:textId="77777777" w:rsidR="00000000" w:rsidRDefault="00000000">
            <w:pPr>
              <w:rPr>
                <w:rFonts w:eastAsia="Times New Roman"/>
                <w:sz w:val="20"/>
                <w:szCs w:val="20"/>
              </w:rPr>
            </w:pPr>
          </w:p>
        </w:tc>
      </w:tr>
      <w:tr w:rsidR="00000000" w14:paraId="60DFA35F" w14:textId="77777777">
        <w:trPr>
          <w:divId w:val="766118759"/>
          <w:tblCellSpacing w:w="15" w:type="dxa"/>
        </w:trPr>
        <w:tc>
          <w:tcPr>
            <w:tcW w:w="0" w:type="auto"/>
            <w:vAlign w:val="center"/>
            <w:hideMark/>
          </w:tcPr>
          <w:p w14:paraId="4381AD3C" w14:textId="77777777" w:rsidR="00000000" w:rsidRDefault="00000000">
            <w:pPr>
              <w:rPr>
                <w:rFonts w:eastAsia="Times New Roman"/>
                <w:sz w:val="20"/>
                <w:szCs w:val="20"/>
              </w:rPr>
            </w:pPr>
          </w:p>
        </w:tc>
      </w:tr>
      <w:tr w:rsidR="00000000" w14:paraId="44CC5D35" w14:textId="77777777">
        <w:trPr>
          <w:divId w:val="766118759"/>
          <w:tblCellSpacing w:w="15" w:type="dxa"/>
        </w:trPr>
        <w:tc>
          <w:tcPr>
            <w:tcW w:w="0" w:type="auto"/>
            <w:vAlign w:val="center"/>
            <w:hideMark/>
          </w:tcPr>
          <w:p w14:paraId="7E8B65C6" w14:textId="77777777" w:rsidR="00000000" w:rsidRDefault="00000000">
            <w:pPr>
              <w:rPr>
                <w:rFonts w:eastAsia="Times New Roman"/>
                <w:sz w:val="20"/>
                <w:szCs w:val="20"/>
              </w:rPr>
            </w:pPr>
          </w:p>
        </w:tc>
      </w:tr>
      <w:tr w:rsidR="00000000" w14:paraId="4FB03076" w14:textId="77777777">
        <w:trPr>
          <w:divId w:val="766118759"/>
          <w:tblCellSpacing w:w="15" w:type="dxa"/>
        </w:trPr>
        <w:tc>
          <w:tcPr>
            <w:tcW w:w="0" w:type="auto"/>
            <w:vAlign w:val="center"/>
            <w:hideMark/>
          </w:tcPr>
          <w:p w14:paraId="6F2092E4" w14:textId="77777777" w:rsidR="00000000" w:rsidRDefault="00000000">
            <w:pPr>
              <w:rPr>
                <w:rFonts w:eastAsia="Times New Roman"/>
                <w:sz w:val="20"/>
                <w:szCs w:val="20"/>
              </w:rPr>
            </w:pPr>
          </w:p>
        </w:tc>
      </w:tr>
      <w:tr w:rsidR="00000000" w14:paraId="708B9C90" w14:textId="77777777">
        <w:trPr>
          <w:divId w:val="766118759"/>
          <w:tblCellSpacing w:w="15" w:type="dxa"/>
        </w:trPr>
        <w:tc>
          <w:tcPr>
            <w:tcW w:w="0" w:type="auto"/>
            <w:vAlign w:val="center"/>
            <w:hideMark/>
          </w:tcPr>
          <w:p w14:paraId="353FED9E" w14:textId="77777777" w:rsidR="00000000" w:rsidRDefault="00000000">
            <w:pPr>
              <w:rPr>
                <w:rFonts w:eastAsia="Times New Roman"/>
                <w:sz w:val="20"/>
                <w:szCs w:val="20"/>
              </w:rPr>
            </w:pPr>
          </w:p>
        </w:tc>
      </w:tr>
      <w:tr w:rsidR="00000000" w14:paraId="6BCB2133" w14:textId="77777777">
        <w:trPr>
          <w:divId w:val="766118759"/>
          <w:tblCellSpacing w:w="15" w:type="dxa"/>
        </w:trPr>
        <w:tc>
          <w:tcPr>
            <w:tcW w:w="0" w:type="auto"/>
            <w:vAlign w:val="center"/>
            <w:hideMark/>
          </w:tcPr>
          <w:p w14:paraId="37023C2B" w14:textId="77777777" w:rsidR="00000000" w:rsidRDefault="00000000">
            <w:pPr>
              <w:rPr>
                <w:rFonts w:eastAsia="Times New Roman"/>
                <w:sz w:val="20"/>
                <w:szCs w:val="20"/>
              </w:rPr>
            </w:pPr>
          </w:p>
        </w:tc>
      </w:tr>
      <w:tr w:rsidR="00000000" w14:paraId="3767DC4F" w14:textId="77777777">
        <w:trPr>
          <w:divId w:val="766118759"/>
          <w:tblCellSpacing w:w="15" w:type="dxa"/>
        </w:trPr>
        <w:tc>
          <w:tcPr>
            <w:tcW w:w="0" w:type="auto"/>
            <w:vAlign w:val="center"/>
            <w:hideMark/>
          </w:tcPr>
          <w:p w14:paraId="6AC58AB9" w14:textId="77777777" w:rsidR="00000000" w:rsidRDefault="00000000">
            <w:pPr>
              <w:rPr>
                <w:rFonts w:eastAsia="Times New Roman"/>
                <w:sz w:val="20"/>
                <w:szCs w:val="20"/>
              </w:rPr>
            </w:pPr>
          </w:p>
        </w:tc>
      </w:tr>
      <w:tr w:rsidR="00000000" w14:paraId="6F032DDF" w14:textId="77777777">
        <w:trPr>
          <w:divId w:val="766118759"/>
          <w:tblCellSpacing w:w="15" w:type="dxa"/>
        </w:trPr>
        <w:tc>
          <w:tcPr>
            <w:tcW w:w="0" w:type="auto"/>
            <w:vAlign w:val="center"/>
            <w:hideMark/>
          </w:tcPr>
          <w:p w14:paraId="267B9B57" w14:textId="77777777" w:rsidR="00000000" w:rsidRDefault="00000000">
            <w:pPr>
              <w:rPr>
                <w:rFonts w:eastAsia="Times New Roman"/>
                <w:sz w:val="20"/>
                <w:szCs w:val="20"/>
              </w:rPr>
            </w:pPr>
          </w:p>
        </w:tc>
      </w:tr>
      <w:tr w:rsidR="00000000" w14:paraId="71DC1720" w14:textId="77777777">
        <w:trPr>
          <w:divId w:val="766118759"/>
          <w:tblCellSpacing w:w="15" w:type="dxa"/>
        </w:trPr>
        <w:tc>
          <w:tcPr>
            <w:tcW w:w="0" w:type="auto"/>
            <w:vAlign w:val="center"/>
            <w:hideMark/>
          </w:tcPr>
          <w:p w14:paraId="6803B8F9" w14:textId="77777777" w:rsidR="00000000" w:rsidRDefault="00000000">
            <w:pPr>
              <w:rPr>
                <w:rFonts w:eastAsia="Times New Roman"/>
                <w:sz w:val="20"/>
                <w:szCs w:val="20"/>
              </w:rPr>
            </w:pPr>
          </w:p>
        </w:tc>
      </w:tr>
      <w:tr w:rsidR="00000000" w14:paraId="1C6F7427" w14:textId="77777777">
        <w:trPr>
          <w:divId w:val="766118759"/>
          <w:tblCellSpacing w:w="15" w:type="dxa"/>
        </w:trPr>
        <w:tc>
          <w:tcPr>
            <w:tcW w:w="0" w:type="auto"/>
            <w:vAlign w:val="center"/>
            <w:hideMark/>
          </w:tcPr>
          <w:p w14:paraId="23700B55" w14:textId="77777777" w:rsidR="00000000" w:rsidRDefault="00000000">
            <w:pPr>
              <w:rPr>
                <w:rFonts w:eastAsia="Times New Roman"/>
                <w:sz w:val="20"/>
                <w:szCs w:val="20"/>
              </w:rPr>
            </w:pPr>
          </w:p>
        </w:tc>
      </w:tr>
      <w:tr w:rsidR="00000000" w14:paraId="5C08A353" w14:textId="77777777">
        <w:trPr>
          <w:divId w:val="766118759"/>
          <w:tblCellSpacing w:w="15" w:type="dxa"/>
        </w:trPr>
        <w:tc>
          <w:tcPr>
            <w:tcW w:w="0" w:type="auto"/>
            <w:vAlign w:val="center"/>
            <w:hideMark/>
          </w:tcPr>
          <w:p w14:paraId="7AC7BF73" w14:textId="77777777" w:rsidR="00000000" w:rsidRDefault="00000000">
            <w:pPr>
              <w:rPr>
                <w:rFonts w:eastAsia="Times New Roman"/>
                <w:sz w:val="20"/>
                <w:szCs w:val="20"/>
              </w:rPr>
            </w:pPr>
          </w:p>
        </w:tc>
      </w:tr>
      <w:tr w:rsidR="00000000" w14:paraId="76348C79" w14:textId="77777777">
        <w:trPr>
          <w:divId w:val="766118759"/>
          <w:tblCellSpacing w:w="15" w:type="dxa"/>
        </w:trPr>
        <w:tc>
          <w:tcPr>
            <w:tcW w:w="0" w:type="auto"/>
            <w:vAlign w:val="center"/>
            <w:hideMark/>
          </w:tcPr>
          <w:p w14:paraId="526E8D6E" w14:textId="77777777" w:rsidR="00000000" w:rsidRDefault="00000000">
            <w:pPr>
              <w:rPr>
                <w:rFonts w:eastAsia="Times New Roman"/>
                <w:sz w:val="20"/>
                <w:szCs w:val="20"/>
              </w:rPr>
            </w:pPr>
          </w:p>
        </w:tc>
      </w:tr>
      <w:tr w:rsidR="00000000" w14:paraId="23F2324C" w14:textId="77777777">
        <w:trPr>
          <w:divId w:val="766118759"/>
          <w:tblCellSpacing w:w="15" w:type="dxa"/>
        </w:trPr>
        <w:tc>
          <w:tcPr>
            <w:tcW w:w="0" w:type="auto"/>
            <w:vAlign w:val="center"/>
            <w:hideMark/>
          </w:tcPr>
          <w:p w14:paraId="58FE0427" w14:textId="77777777" w:rsidR="00000000" w:rsidRDefault="00000000">
            <w:pPr>
              <w:rPr>
                <w:rFonts w:eastAsia="Times New Roman"/>
                <w:sz w:val="20"/>
                <w:szCs w:val="20"/>
              </w:rPr>
            </w:pPr>
          </w:p>
        </w:tc>
      </w:tr>
      <w:tr w:rsidR="00000000" w14:paraId="5F9DB483" w14:textId="77777777">
        <w:trPr>
          <w:divId w:val="766118759"/>
          <w:tblCellSpacing w:w="15" w:type="dxa"/>
        </w:trPr>
        <w:tc>
          <w:tcPr>
            <w:tcW w:w="0" w:type="auto"/>
            <w:vAlign w:val="center"/>
            <w:hideMark/>
          </w:tcPr>
          <w:p w14:paraId="1D805731" w14:textId="77777777" w:rsidR="00000000" w:rsidRDefault="00000000">
            <w:pPr>
              <w:rPr>
                <w:rFonts w:eastAsia="Times New Roman"/>
                <w:sz w:val="20"/>
                <w:szCs w:val="20"/>
              </w:rPr>
            </w:pPr>
          </w:p>
        </w:tc>
      </w:tr>
      <w:tr w:rsidR="00000000" w14:paraId="169A1CD9" w14:textId="77777777">
        <w:trPr>
          <w:divId w:val="766118759"/>
          <w:tblCellSpacing w:w="15" w:type="dxa"/>
        </w:trPr>
        <w:tc>
          <w:tcPr>
            <w:tcW w:w="0" w:type="auto"/>
            <w:vAlign w:val="center"/>
            <w:hideMark/>
          </w:tcPr>
          <w:p w14:paraId="4022EAE5" w14:textId="77777777" w:rsidR="00000000" w:rsidRDefault="00000000">
            <w:pPr>
              <w:rPr>
                <w:rFonts w:eastAsia="Times New Roman"/>
                <w:sz w:val="20"/>
                <w:szCs w:val="20"/>
              </w:rPr>
            </w:pPr>
          </w:p>
        </w:tc>
      </w:tr>
      <w:tr w:rsidR="00000000" w14:paraId="1DAF77C6" w14:textId="77777777">
        <w:trPr>
          <w:divId w:val="766118759"/>
          <w:tblCellSpacing w:w="15" w:type="dxa"/>
        </w:trPr>
        <w:tc>
          <w:tcPr>
            <w:tcW w:w="0" w:type="auto"/>
            <w:vAlign w:val="center"/>
            <w:hideMark/>
          </w:tcPr>
          <w:p w14:paraId="31517984" w14:textId="77777777" w:rsidR="00000000" w:rsidRDefault="00000000">
            <w:pPr>
              <w:pStyle w:val="NormalWeb"/>
              <w:ind w:left="750"/>
            </w:pPr>
            <w:hyperlink r:id="rId65" w:tgtFrame="_blank" w:history="1">
              <w:r>
                <w:rPr>
                  <w:rStyle w:val="Kpr"/>
                </w:rPr>
                <w:t>A.1.4.A</w:t>
              </w:r>
            </w:hyperlink>
          </w:p>
        </w:tc>
      </w:tr>
      <w:tr w:rsidR="00000000" w14:paraId="699B9286" w14:textId="77777777">
        <w:trPr>
          <w:divId w:val="766118759"/>
          <w:tblCellSpacing w:w="15" w:type="dxa"/>
        </w:trPr>
        <w:tc>
          <w:tcPr>
            <w:tcW w:w="0" w:type="auto"/>
            <w:vAlign w:val="center"/>
            <w:hideMark/>
          </w:tcPr>
          <w:p w14:paraId="6F92B0F5" w14:textId="77777777" w:rsidR="00000000" w:rsidRDefault="00000000"/>
        </w:tc>
      </w:tr>
      <w:tr w:rsidR="00000000" w14:paraId="1120AC8A" w14:textId="77777777">
        <w:trPr>
          <w:divId w:val="766118759"/>
          <w:tblCellSpacing w:w="15" w:type="dxa"/>
        </w:trPr>
        <w:tc>
          <w:tcPr>
            <w:tcW w:w="0" w:type="auto"/>
            <w:vAlign w:val="center"/>
            <w:hideMark/>
          </w:tcPr>
          <w:p w14:paraId="105111B3" w14:textId="77777777" w:rsidR="00000000" w:rsidRDefault="00000000">
            <w:pPr>
              <w:rPr>
                <w:rFonts w:eastAsia="Times New Roman"/>
                <w:sz w:val="20"/>
                <w:szCs w:val="20"/>
              </w:rPr>
            </w:pPr>
          </w:p>
        </w:tc>
      </w:tr>
      <w:tr w:rsidR="00000000" w14:paraId="4FB24254" w14:textId="77777777">
        <w:trPr>
          <w:divId w:val="766118759"/>
          <w:tblCellSpacing w:w="15" w:type="dxa"/>
        </w:trPr>
        <w:tc>
          <w:tcPr>
            <w:tcW w:w="0" w:type="auto"/>
            <w:vAlign w:val="center"/>
            <w:hideMark/>
          </w:tcPr>
          <w:p w14:paraId="2D87D990" w14:textId="77777777" w:rsidR="00000000" w:rsidRDefault="00000000">
            <w:pPr>
              <w:rPr>
                <w:rFonts w:eastAsia="Times New Roman"/>
                <w:sz w:val="20"/>
                <w:szCs w:val="20"/>
              </w:rPr>
            </w:pPr>
          </w:p>
        </w:tc>
      </w:tr>
      <w:tr w:rsidR="00000000" w14:paraId="247184B3" w14:textId="77777777">
        <w:trPr>
          <w:divId w:val="766118759"/>
          <w:tblCellSpacing w:w="15" w:type="dxa"/>
        </w:trPr>
        <w:tc>
          <w:tcPr>
            <w:tcW w:w="0" w:type="auto"/>
            <w:vAlign w:val="center"/>
            <w:hideMark/>
          </w:tcPr>
          <w:p w14:paraId="04A76244" w14:textId="77777777" w:rsidR="00000000" w:rsidRDefault="00000000">
            <w:pPr>
              <w:rPr>
                <w:rFonts w:eastAsia="Times New Roman"/>
                <w:sz w:val="20"/>
                <w:szCs w:val="20"/>
              </w:rPr>
            </w:pPr>
          </w:p>
        </w:tc>
      </w:tr>
      <w:tr w:rsidR="00000000" w14:paraId="4158917B" w14:textId="77777777">
        <w:trPr>
          <w:divId w:val="766118759"/>
          <w:tblCellSpacing w:w="15" w:type="dxa"/>
        </w:trPr>
        <w:tc>
          <w:tcPr>
            <w:tcW w:w="0" w:type="auto"/>
            <w:vAlign w:val="center"/>
            <w:hideMark/>
          </w:tcPr>
          <w:p w14:paraId="31FC9122" w14:textId="77777777" w:rsidR="00000000" w:rsidRDefault="00000000">
            <w:pPr>
              <w:rPr>
                <w:rFonts w:eastAsia="Times New Roman"/>
                <w:sz w:val="20"/>
                <w:szCs w:val="20"/>
              </w:rPr>
            </w:pPr>
          </w:p>
        </w:tc>
      </w:tr>
      <w:tr w:rsidR="00000000" w14:paraId="782A055A" w14:textId="77777777">
        <w:trPr>
          <w:divId w:val="766118759"/>
          <w:tblCellSpacing w:w="15" w:type="dxa"/>
        </w:trPr>
        <w:tc>
          <w:tcPr>
            <w:tcW w:w="0" w:type="auto"/>
            <w:vAlign w:val="center"/>
            <w:hideMark/>
          </w:tcPr>
          <w:p w14:paraId="7DD1E423" w14:textId="77777777" w:rsidR="00000000" w:rsidRDefault="00000000">
            <w:pPr>
              <w:rPr>
                <w:rFonts w:eastAsia="Times New Roman"/>
                <w:sz w:val="20"/>
                <w:szCs w:val="20"/>
              </w:rPr>
            </w:pPr>
          </w:p>
        </w:tc>
      </w:tr>
      <w:tr w:rsidR="00000000" w14:paraId="7B66C7FD" w14:textId="77777777">
        <w:trPr>
          <w:divId w:val="766118759"/>
          <w:tblCellSpacing w:w="15" w:type="dxa"/>
        </w:trPr>
        <w:tc>
          <w:tcPr>
            <w:tcW w:w="0" w:type="auto"/>
            <w:vAlign w:val="center"/>
            <w:hideMark/>
          </w:tcPr>
          <w:p w14:paraId="7F1C4A99" w14:textId="77777777" w:rsidR="00000000" w:rsidRDefault="00000000">
            <w:pPr>
              <w:rPr>
                <w:rFonts w:eastAsia="Times New Roman"/>
                <w:sz w:val="20"/>
                <w:szCs w:val="20"/>
              </w:rPr>
            </w:pPr>
          </w:p>
        </w:tc>
      </w:tr>
      <w:tr w:rsidR="00000000" w14:paraId="4853F202" w14:textId="77777777">
        <w:trPr>
          <w:divId w:val="766118759"/>
          <w:tblCellSpacing w:w="15" w:type="dxa"/>
        </w:trPr>
        <w:tc>
          <w:tcPr>
            <w:tcW w:w="0" w:type="auto"/>
            <w:vAlign w:val="center"/>
            <w:hideMark/>
          </w:tcPr>
          <w:p w14:paraId="31133138" w14:textId="77777777" w:rsidR="00000000" w:rsidRDefault="00000000">
            <w:pPr>
              <w:rPr>
                <w:rFonts w:eastAsia="Times New Roman"/>
                <w:sz w:val="20"/>
                <w:szCs w:val="20"/>
              </w:rPr>
            </w:pPr>
          </w:p>
        </w:tc>
      </w:tr>
      <w:tr w:rsidR="00000000" w14:paraId="32B90C84" w14:textId="77777777">
        <w:trPr>
          <w:divId w:val="766118759"/>
          <w:tblCellSpacing w:w="15" w:type="dxa"/>
        </w:trPr>
        <w:tc>
          <w:tcPr>
            <w:tcW w:w="0" w:type="auto"/>
            <w:vAlign w:val="center"/>
            <w:hideMark/>
          </w:tcPr>
          <w:p w14:paraId="57780733" w14:textId="77777777" w:rsidR="00000000" w:rsidRDefault="00000000">
            <w:pPr>
              <w:rPr>
                <w:rFonts w:eastAsia="Times New Roman"/>
                <w:sz w:val="20"/>
                <w:szCs w:val="20"/>
              </w:rPr>
            </w:pPr>
          </w:p>
        </w:tc>
      </w:tr>
      <w:tr w:rsidR="00000000" w14:paraId="2FB6AD16" w14:textId="77777777">
        <w:trPr>
          <w:divId w:val="766118759"/>
          <w:tblCellSpacing w:w="15" w:type="dxa"/>
        </w:trPr>
        <w:tc>
          <w:tcPr>
            <w:tcW w:w="0" w:type="auto"/>
            <w:vAlign w:val="center"/>
            <w:hideMark/>
          </w:tcPr>
          <w:p w14:paraId="0021E765" w14:textId="77777777" w:rsidR="00000000" w:rsidRDefault="00000000">
            <w:pPr>
              <w:rPr>
                <w:rFonts w:eastAsia="Times New Roman"/>
                <w:sz w:val="20"/>
                <w:szCs w:val="20"/>
              </w:rPr>
            </w:pPr>
          </w:p>
        </w:tc>
      </w:tr>
      <w:tr w:rsidR="00000000" w14:paraId="3D4D2A53" w14:textId="77777777">
        <w:trPr>
          <w:divId w:val="766118759"/>
          <w:tblCellSpacing w:w="15" w:type="dxa"/>
        </w:trPr>
        <w:tc>
          <w:tcPr>
            <w:tcW w:w="0" w:type="auto"/>
            <w:vAlign w:val="center"/>
            <w:hideMark/>
          </w:tcPr>
          <w:p w14:paraId="0E1B02F5" w14:textId="77777777" w:rsidR="00000000" w:rsidRDefault="00000000">
            <w:pPr>
              <w:rPr>
                <w:rFonts w:eastAsia="Times New Roman"/>
                <w:sz w:val="20"/>
                <w:szCs w:val="20"/>
              </w:rPr>
            </w:pPr>
          </w:p>
        </w:tc>
      </w:tr>
      <w:tr w:rsidR="00000000" w14:paraId="238E43EC" w14:textId="77777777">
        <w:trPr>
          <w:divId w:val="766118759"/>
          <w:tblCellSpacing w:w="15" w:type="dxa"/>
        </w:trPr>
        <w:tc>
          <w:tcPr>
            <w:tcW w:w="0" w:type="auto"/>
            <w:vAlign w:val="center"/>
            <w:hideMark/>
          </w:tcPr>
          <w:p w14:paraId="545D8A44" w14:textId="77777777" w:rsidR="00000000" w:rsidRDefault="00000000">
            <w:pPr>
              <w:rPr>
                <w:rFonts w:eastAsia="Times New Roman"/>
                <w:sz w:val="20"/>
                <w:szCs w:val="20"/>
              </w:rPr>
            </w:pPr>
          </w:p>
        </w:tc>
      </w:tr>
      <w:tr w:rsidR="00000000" w14:paraId="0FDE32E7" w14:textId="77777777">
        <w:trPr>
          <w:divId w:val="766118759"/>
          <w:tblCellSpacing w:w="15" w:type="dxa"/>
        </w:trPr>
        <w:tc>
          <w:tcPr>
            <w:tcW w:w="0" w:type="auto"/>
            <w:vAlign w:val="center"/>
            <w:hideMark/>
          </w:tcPr>
          <w:p w14:paraId="23D079D2" w14:textId="77777777" w:rsidR="00000000" w:rsidRDefault="00000000">
            <w:pPr>
              <w:rPr>
                <w:rFonts w:eastAsia="Times New Roman"/>
                <w:sz w:val="20"/>
                <w:szCs w:val="20"/>
              </w:rPr>
            </w:pPr>
          </w:p>
        </w:tc>
      </w:tr>
      <w:tr w:rsidR="00000000" w14:paraId="4E39144E" w14:textId="77777777">
        <w:trPr>
          <w:divId w:val="766118759"/>
          <w:tblCellSpacing w:w="15" w:type="dxa"/>
        </w:trPr>
        <w:tc>
          <w:tcPr>
            <w:tcW w:w="0" w:type="auto"/>
            <w:vAlign w:val="center"/>
            <w:hideMark/>
          </w:tcPr>
          <w:p w14:paraId="5A537194" w14:textId="77777777" w:rsidR="00000000" w:rsidRDefault="00000000">
            <w:pPr>
              <w:rPr>
                <w:rFonts w:eastAsia="Times New Roman"/>
                <w:sz w:val="20"/>
                <w:szCs w:val="20"/>
              </w:rPr>
            </w:pPr>
          </w:p>
        </w:tc>
      </w:tr>
      <w:tr w:rsidR="00000000" w14:paraId="12678203" w14:textId="77777777">
        <w:trPr>
          <w:divId w:val="766118759"/>
          <w:tblCellSpacing w:w="15" w:type="dxa"/>
        </w:trPr>
        <w:tc>
          <w:tcPr>
            <w:tcW w:w="0" w:type="auto"/>
            <w:vAlign w:val="center"/>
            <w:hideMark/>
          </w:tcPr>
          <w:p w14:paraId="7ECCD07F" w14:textId="77777777" w:rsidR="00000000" w:rsidRDefault="00000000">
            <w:pPr>
              <w:rPr>
                <w:rFonts w:eastAsia="Times New Roman"/>
                <w:sz w:val="20"/>
                <w:szCs w:val="20"/>
              </w:rPr>
            </w:pPr>
          </w:p>
        </w:tc>
      </w:tr>
      <w:tr w:rsidR="00000000" w14:paraId="429800A3" w14:textId="77777777">
        <w:trPr>
          <w:divId w:val="766118759"/>
          <w:tblCellSpacing w:w="15" w:type="dxa"/>
        </w:trPr>
        <w:tc>
          <w:tcPr>
            <w:tcW w:w="0" w:type="auto"/>
            <w:vAlign w:val="center"/>
            <w:hideMark/>
          </w:tcPr>
          <w:p w14:paraId="27F379E5" w14:textId="77777777" w:rsidR="00000000" w:rsidRDefault="00000000">
            <w:pPr>
              <w:rPr>
                <w:rFonts w:eastAsia="Times New Roman"/>
                <w:sz w:val="20"/>
                <w:szCs w:val="20"/>
              </w:rPr>
            </w:pPr>
          </w:p>
        </w:tc>
      </w:tr>
      <w:tr w:rsidR="00000000" w14:paraId="7FA44AF7" w14:textId="77777777">
        <w:trPr>
          <w:divId w:val="766118759"/>
          <w:tblCellSpacing w:w="15" w:type="dxa"/>
        </w:trPr>
        <w:tc>
          <w:tcPr>
            <w:tcW w:w="0" w:type="auto"/>
            <w:vAlign w:val="center"/>
            <w:hideMark/>
          </w:tcPr>
          <w:p w14:paraId="5C5D3AC4" w14:textId="77777777" w:rsidR="00000000" w:rsidRDefault="00000000">
            <w:pPr>
              <w:rPr>
                <w:rFonts w:eastAsia="Times New Roman"/>
                <w:sz w:val="20"/>
                <w:szCs w:val="20"/>
              </w:rPr>
            </w:pPr>
          </w:p>
        </w:tc>
      </w:tr>
      <w:tr w:rsidR="00000000" w14:paraId="1F292DB2" w14:textId="77777777">
        <w:trPr>
          <w:divId w:val="766118759"/>
          <w:tblCellSpacing w:w="15" w:type="dxa"/>
        </w:trPr>
        <w:tc>
          <w:tcPr>
            <w:tcW w:w="0" w:type="auto"/>
            <w:vAlign w:val="center"/>
            <w:hideMark/>
          </w:tcPr>
          <w:p w14:paraId="5CDCD6CC" w14:textId="77777777" w:rsidR="00000000" w:rsidRDefault="00000000">
            <w:pPr>
              <w:rPr>
                <w:rFonts w:eastAsia="Times New Roman"/>
                <w:sz w:val="20"/>
                <w:szCs w:val="20"/>
              </w:rPr>
            </w:pPr>
          </w:p>
        </w:tc>
      </w:tr>
      <w:tr w:rsidR="00000000" w14:paraId="462C9233" w14:textId="77777777">
        <w:trPr>
          <w:divId w:val="766118759"/>
          <w:tblCellSpacing w:w="15" w:type="dxa"/>
        </w:trPr>
        <w:tc>
          <w:tcPr>
            <w:tcW w:w="0" w:type="auto"/>
            <w:vAlign w:val="center"/>
            <w:hideMark/>
          </w:tcPr>
          <w:p w14:paraId="09CADA7D" w14:textId="77777777" w:rsidR="00000000" w:rsidRDefault="00000000">
            <w:pPr>
              <w:rPr>
                <w:rFonts w:eastAsia="Times New Roman"/>
                <w:sz w:val="20"/>
                <w:szCs w:val="20"/>
              </w:rPr>
            </w:pPr>
          </w:p>
        </w:tc>
      </w:tr>
      <w:tr w:rsidR="00000000" w14:paraId="6C1A6388" w14:textId="77777777">
        <w:trPr>
          <w:divId w:val="766118759"/>
          <w:tblCellSpacing w:w="15" w:type="dxa"/>
        </w:trPr>
        <w:tc>
          <w:tcPr>
            <w:tcW w:w="0" w:type="auto"/>
            <w:vAlign w:val="center"/>
            <w:hideMark/>
          </w:tcPr>
          <w:p w14:paraId="36F18F7C" w14:textId="77777777" w:rsidR="00000000" w:rsidRDefault="00000000">
            <w:pPr>
              <w:rPr>
                <w:rFonts w:eastAsia="Times New Roman"/>
                <w:sz w:val="20"/>
                <w:szCs w:val="20"/>
              </w:rPr>
            </w:pPr>
          </w:p>
        </w:tc>
      </w:tr>
      <w:tr w:rsidR="00000000" w14:paraId="223A18B3" w14:textId="77777777">
        <w:trPr>
          <w:divId w:val="766118759"/>
          <w:tblCellSpacing w:w="15" w:type="dxa"/>
        </w:trPr>
        <w:tc>
          <w:tcPr>
            <w:tcW w:w="0" w:type="auto"/>
            <w:vAlign w:val="center"/>
            <w:hideMark/>
          </w:tcPr>
          <w:p w14:paraId="4B69504B" w14:textId="77777777" w:rsidR="00000000" w:rsidRDefault="00000000">
            <w:pPr>
              <w:rPr>
                <w:rFonts w:eastAsia="Times New Roman"/>
                <w:sz w:val="20"/>
                <w:szCs w:val="20"/>
              </w:rPr>
            </w:pPr>
          </w:p>
        </w:tc>
      </w:tr>
      <w:tr w:rsidR="00000000" w14:paraId="06F31025" w14:textId="77777777">
        <w:trPr>
          <w:divId w:val="766118759"/>
          <w:tblCellSpacing w:w="15" w:type="dxa"/>
        </w:trPr>
        <w:tc>
          <w:tcPr>
            <w:tcW w:w="0" w:type="auto"/>
            <w:vAlign w:val="center"/>
            <w:hideMark/>
          </w:tcPr>
          <w:p w14:paraId="29D2617F" w14:textId="77777777" w:rsidR="00000000" w:rsidRDefault="00000000">
            <w:pPr>
              <w:rPr>
                <w:rFonts w:eastAsia="Times New Roman"/>
                <w:sz w:val="20"/>
                <w:szCs w:val="20"/>
              </w:rPr>
            </w:pPr>
          </w:p>
        </w:tc>
      </w:tr>
      <w:tr w:rsidR="00000000" w14:paraId="7CA68ACF" w14:textId="77777777">
        <w:trPr>
          <w:divId w:val="766118759"/>
          <w:tblCellSpacing w:w="15" w:type="dxa"/>
        </w:trPr>
        <w:tc>
          <w:tcPr>
            <w:tcW w:w="0" w:type="auto"/>
            <w:vAlign w:val="center"/>
            <w:hideMark/>
          </w:tcPr>
          <w:p w14:paraId="35BF081A" w14:textId="77777777" w:rsidR="00000000" w:rsidRDefault="00000000">
            <w:pPr>
              <w:rPr>
                <w:rFonts w:eastAsia="Times New Roman"/>
                <w:sz w:val="20"/>
                <w:szCs w:val="20"/>
              </w:rPr>
            </w:pPr>
          </w:p>
        </w:tc>
      </w:tr>
      <w:tr w:rsidR="00000000" w14:paraId="4A209BE3" w14:textId="77777777">
        <w:trPr>
          <w:divId w:val="766118759"/>
          <w:tblCellSpacing w:w="15" w:type="dxa"/>
        </w:trPr>
        <w:tc>
          <w:tcPr>
            <w:tcW w:w="0" w:type="auto"/>
            <w:vAlign w:val="center"/>
            <w:hideMark/>
          </w:tcPr>
          <w:p w14:paraId="1C281E56" w14:textId="77777777" w:rsidR="00000000" w:rsidRDefault="00000000">
            <w:pPr>
              <w:rPr>
                <w:rFonts w:eastAsia="Times New Roman"/>
                <w:sz w:val="20"/>
                <w:szCs w:val="20"/>
              </w:rPr>
            </w:pPr>
          </w:p>
        </w:tc>
      </w:tr>
      <w:tr w:rsidR="00000000" w14:paraId="5D1E63DB" w14:textId="77777777">
        <w:trPr>
          <w:divId w:val="766118759"/>
          <w:tblCellSpacing w:w="15" w:type="dxa"/>
        </w:trPr>
        <w:tc>
          <w:tcPr>
            <w:tcW w:w="0" w:type="auto"/>
            <w:vAlign w:val="center"/>
            <w:hideMark/>
          </w:tcPr>
          <w:p w14:paraId="60093AB7" w14:textId="77777777" w:rsidR="00000000" w:rsidRDefault="00000000">
            <w:pPr>
              <w:rPr>
                <w:rFonts w:eastAsia="Times New Roman"/>
                <w:sz w:val="20"/>
                <w:szCs w:val="20"/>
              </w:rPr>
            </w:pPr>
          </w:p>
        </w:tc>
      </w:tr>
      <w:tr w:rsidR="00000000" w14:paraId="2F66226C" w14:textId="77777777">
        <w:trPr>
          <w:divId w:val="766118759"/>
          <w:tblCellSpacing w:w="15" w:type="dxa"/>
        </w:trPr>
        <w:tc>
          <w:tcPr>
            <w:tcW w:w="0" w:type="auto"/>
            <w:vAlign w:val="center"/>
            <w:hideMark/>
          </w:tcPr>
          <w:p w14:paraId="71E9BF8B" w14:textId="77777777" w:rsidR="00000000" w:rsidRDefault="00000000">
            <w:pPr>
              <w:rPr>
                <w:rFonts w:eastAsia="Times New Roman"/>
                <w:sz w:val="20"/>
                <w:szCs w:val="20"/>
              </w:rPr>
            </w:pPr>
          </w:p>
        </w:tc>
      </w:tr>
      <w:tr w:rsidR="00000000" w14:paraId="3BA7D657" w14:textId="77777777">
        <w:trPr>
          <w:divId w:val="766118759"/>
          <w:tblCellSpacing w:w="15" w:type="dxa"/>
        </w:trPr>
        <w:tc>
          <w:tcPr>
            <w:tcW w:w="0" w:type="auto"/>
            <w:vAlign w:val="center"/>
            <w:hideMark/>
          </w:tcPr>
          <w:p w14:paraId="7C434480" w14:textId="77777777" w:rsidR="00000000" w:rsidRDefault="00000000">
            <w:pPr>
              <w:rPr>
                <w:rFonts w:eastAsia="Times New Roman"/>
                <w:sz w:val="20"/>
                <w:szCs w:val="20"/>
              </w:rPr>
            </w:pPr>
          </w:p>
        </w:tc>
      </w:tr>
      <w:tr w:rsidR="00000000" w14:paraId="33F3EFFC" w14:textId="77777777">
        <w:trPr>
          <w:divId w:val="766118759"/>
          <w:tblCellSpacing w:w="15" w:type="dxa"/>
        </w:trPr>
        <w:tc>
          <w:tcPr>
            <w:tcW w:w="0" w:type="auto"/>
            <w:vAlign w:val="center"/>
            <w:hideMark/>
          </w:tcPr>
          <w:p w14:paraId="30D69A8D" w14:textId="77777777" w:rsidR="00000000" w:rsidRDefault="00000000">
            <w:pPr>
              <w:rPr>
                <w:rFonts w:eastAsia="Times New Roman"/>
                <w:sz w:val="20"/>
                <w:szCs w:val="20"/>
              </w:rPr>
            </w:pPr>
          </w:p>
        </w:tc>
      </w:tr>
      <w:tr w:rsidR="00000000" w14:paraId="3208A02C" w14:textId="77777777">
        <w:trPr>
          <w:divId w:val="766118759"/>
          <w:tblCellSpacing w:w="15" w:type="dxa"/>
        </w:trPr>
        <w:tc>
          <w:tcPr>
            <w:tcW w:w="0" w:type="auto"/>
            <w:vAlign w:val="center"/>
            <w:hideMark/>
          </w:tcPr>
          <w:p w14:paraId="304A6B71" w14:textId="77777777" w:rsidR="00000000" w:rsidRDefault="00000000">
            <w:pPr>
              <w:rPr>
                <w:rFonts w:eastAsia="Times New Roman"/>
                <w:sz w:val="20"/>
                <w:szCs w:val="20"/>
              </w:rPr>
            </w:pPr>
          </w:p>
        </w:tc>
      </w:tr>
      <w:tr w:rsidR="00000000" w14:paraId="5B5B1826" w14:textId="77777777">
        <w:trPr>
          <w:divId w:val="766118759"/>
          <w:tblCellSpacing w:w="15" w:type="dxa"/>
        </w:trPr>
        <w:tc>
          <w:tcPr>
            <w:tcW w:w="0" w:type="auto"/>
            <w:vAlign w:val="center"/>
            <w:hideMark/>
          </w:tcPr>
          <w:p w14:paraId="0FF594D3" w14:textId="77777777" w:rsidR="00000000" w:rsidRDefault="00000000">
            <w:pPr>
              <w:rPr>
                <w:rFonts w:eastAsia="Times New Roman"/>
                <w:sz w:val="20"/>
                <w:szCs w:val="20"/>
              </w:rPr>
            </w:pPr>
          </w:p>
        </w:tc>
      </w:tr>
      <w:tr w:rsidR="00000000" w14:paraId="18BB74D6" w14:textId="77777777">
        <w:trPr>
          <w:divId w:val="766118759"/>
          <w:tblCellSpacing w:w="15" w:type="dxa"/>
        </w:trPr>
        <w:tc>
          <w:tcPr>
            <w:tcW w:w="0" w:type="auto"/>
            <w:vAlign w:val="center"/>
            <w:hideMark/>
          </w:tcPr>
          <w:p w14:paraId="50BA5E2B" w14:textId="77777777" w:rsidR="00000000" w:rsidRDefault="00000000">
            <w:pPr>
              <w:rPr>
                <w:rFonts w:eastAsia="Times New Roman"/>
                <w:sz w:val="20"/>
                <w:szCs w:val="20"/>
              </w:rPr>
            </w:pPr>
          </w:p>
        </w:tc>
      </w:tr>
      <w:tr w:rsidR="00000000" w14:paraId="7B2F5D99" w14:textId="77777777">
        <w:trPr>
          <w:divId w:val="766118759"/>
          <w:tblCellSpacing w:w="15" w:type="dxa"/>
        </w:trPr>
        <w:tc>
          <w:tcPr>
            <w:tcW w:w="0" w:type="auto"/>
            <w:vAlign w:val="center"/>
            <w:hideMark/>
          </w:tcPr>
          <w:p w14:paraId="6A7DE7B8" w14:textId="77777777" w:rsidR="00000000" w:rsidRDefault="00000000">
            <w:pPr>
              <w:rPr>
                <w:rFonts w:eastAsia="Times New Roman"/>
                <w:sz w:val="20"/>
                <w:szCs w:val="20"/>
              </w:rPr>
            </w:pPr>
          </w:p>
        </w:tc>
      </w:tr>
      <w:tr w:rsidR="00000000" w14:paraId="600845B6" w14:textId="77777777">
        <w:trPr>
          <w:divId w:val="766118759"/>
          <w:tblCellSpacing w:w="15" w:type="dxa"/>
        </w:trPr>
        <w:tc>
          <w:tcPr>
            <w:tcW w:w="0" w:type="auto"/>
            <w:vAlign w:val="center"/>
            <w:hideMark/>
          </w:tcPr>
          <w:p w14:paraId="6326BC07" w14:textId="77777777" w:rsidR="00000000" w:rsidRDefault="00000000">
            <w:pPr>
              <w:rPr>
                <w:rFonts w:eastAsia="Times New Roman"/>
                <w:sz w:val="20"/>
                <w:szCs w:val="20"/>
              </w:rPr>
            </w:pPr>
          </w:p>
        </w:tc>
      </w:tr>
      <w:tr w:rsidR="00000000" w14:paraId="6D8B2D9C" w14:textId="77777777">
        <w:trPr>
          <w:divId w:val="766118759"/>
          <w:tblCellSpacing w:w="15" w:type="dxa"/>
        </w:trPr>
        <w:tc>
          <w:tcPr>
            <w:tcW w:w="0" w:type="auto"/>
            <w:vAlign w:val="center"/>
            <w:hideMark/>
          </w:tcPr>
          <w:p w14:paraId="386749E8" w14:textId="77777777" w:rsidR="00000000" w:rsidRDefault="00000000">
            <w:pPr>
              <w:rPr>
                <w:rFonts w:eastAsia="Times New Roman"/>
                <w:sz w:val="20"/>
                <w:szCs w:val="20"/>
              </w:rPr>
            </w:pPr>
          </w:p>
        </w:tc>
      </w:tr>
      <w:tr w:rsidR="00000000" w14:paraId="2EA3EC0F" w14:textId="77777777">
        <w:trPr>
          <w:divId w:val="766118759"/>
          <w:tblCellSpacing w:w="15" w:type="dxa"/>
        </w:trPr>
        <w:tc>
          <w:tcPr>
            <w:tcW w:w="0" w:type="auto"/>
            <w:vAlign w:val="center"/>
            <w:hideMark/>
          </w:tcPr>
          <w:p w14:paraId="0F619BD5" w14:textId="77777777" w:rsidR="00000000" w:rsidRDefault="00000000">
            <w:pPr>
              <w:rPr>
                <w:rFonts w:eastAsia="Times New Roman"/>
                <w:sz w:val="20"/>
                <w:szCs w:val="20"/>
              </w:rPr>
            </w:pPr>
          </w:p>
        </w:tc>
      </w:tr>
      <w:tr w:rsidR="00000000" w14:paraId="61F00F72" w14:textId="77777777">
        <w:trPr>
          <w:divId w:val="766118759"/>
          <w:tblCellSpacing w:w="15" w:type="dxa"/>
        </w:trPr>
        <w:tc>
          <w:tcPr>
            <w:tcW w:w="0" w:type="auto"/>
            <w:vAlign w:val="center"/>
            <w:hideMark/>
          </w:tcPr>
          <w:p w14:paraId="61A3BF55" w14:textId="77777777" w:rsidR="00000000" w:rsidRDefault="00000000">
            <w:pPr>
              <w:rPr>
                <w:rFonts w:eastAsia="Times New Roman"/>
                <w:sz w:val="20"/>
                <w:szCs w:val="20"/>
              </w:rPr>
            </w:pPr>
          </w:p>
        </w:tc>
      </w:tr>
      <w:tr w:rsidR="00000000" w14:paraId="3AA86AA3" w14:textId="77777777">
        <w:trPr>
          <w:divId w:val="766118759"/>
          <w:tblCellSpacing w:w="15" w:type="dxa"/>
        </w:trPr>
        <w:tc>
          <w:tcPr>
            <w:tcW w:w="0" w:type="auto"/>
            <w:vAlign w:val="center"/>
            <w:hideMark/>
          </w:tcPr>
          <w:p w14:paraId="518D7403" w14:textId="77777777" w:rsidR="00000000" w:rsidRDefault="00000000">
            <w:pPr>
              <w:rPr>
                <w:rFonts w:eastAsia="Times New Roman"/>
                <w:sz w:val="20"/>
                <w:szCs w:val="20"/>
              </w:rPr>
            </w:pPr>
          </w:p>
        </w:tc>
      </w:tr>
      <w:tr w:rsidR="00000000" w14:paraId="77EC2EEC" w14:textId="77777777">
        <w:trPr>
          <w:divId w:val="766118759"/>
          <w:tblCellSpacing w:w="15" w:type="dxa"/>
        </w:trPr>
        <w:tc>
          <w:tcPr>
            <w:tcW w:w="0" w:type="auto"/>
            <w:vAlign w:val="center"/>
            <w:hideMark/>
          </w:tcPr>
          <w:p w14:paraId="6A0FB6FE" w14:textId="77777777" w:rsidR="00000000" w:rsidRDefault="00000000">
            <w:pPr>
              <w:rPr>
                <w:rFonts w:eastAsia="Times New Roman"/>
                <w:sz w:val="20"/>
                <w:szCs w:val="20"/>
              </w:rPr>
            </w:pPr>
          </w:p>
        </w:tc>
      </w:tr>
      <w:tr w:rsidR="00000000" w14:paraId="01419803" w14:textId="77777777">
        <w:trPr>
          <w:divId w:val="766118759"/>
          <w:tblCellSpacing w:w="15" w:type="dxa"/>
        </w:trPr>
        <w:tc>
          <w:tcPr>
            <w:tcW w:w="0" w:type="auto"/>
            <w:vAlign w:val="center"/>
            <w:hideMark/>
          </w:tcPr>
          <w:p w14:paraId="3AD10F38" w14:textId="77777777" w:rsidR="00000000" w:rsidRDefault="00000000">
            <w:pPr>
              <w:rPr>
                <w:rFonts w:eastAsia="Times New Roman"/>
                <w:sz w:val="20"/>
                <w:szCs w:val="20"/>
              </w:rPr>
            </w:pPr>
          </w:p>
        </w:tc>
      </w:tr>
      <w:tr w:rsidR="00000000" w14:paraId="32DE6284" w14:textId="77777777">
        <w:trPr>
          <w:divId w:val="766118759"/>
          <w:tblCellSpacing w:w="15" w:type="dxa"/>
        </w:trPr>
        <w:tc>
          <w:tcPr>
            <w:tcW w:w="0" w:type="auto"/>
            <w:vAlign w:val="center"/>
            <w:hideMark/>
          </w:tcPr>
          <w:p w14:paraId="4C715533" w14:textId="77777777" w:rsidR="00000000" w:rsidRDefault="00000000">
            <w:pPr>
              <w:rPr>
                <w:rFonts w:eastAsia="Times New Roman"/>
                <w:sz w:val="20"/>
                <w:szCs w:val="20"/>
              </w:rPr>
            </w:pPr>
          </w:p>
        </w:tc>
      </w:tr>
    </w:tbl>
    <w:p w14:paraId="187630DB" w14:textId="77777777" w:rsidR="00000000" w:rsidRDefault="00000000">
      <w:pPr>
        <w:divId w:val="766118759"/>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3"/>
      </w:tblGrid>
      <w:tr w:rsidR="00000000" w14:paraId="041AFA3A" w14:textId="77777777">
        <w:trPr>
          <w:divId w:val="766118759"/>
          <w:tblHeader/>
          <w:tblCellSpacing w:w="15" w:type="dxa"/>
        </w:trPr>
        <w:tc>
          <w:tcPr>
            <w:tcW w:w="0" w:type="auto"/>
            <w:vAlign w:val="center"/>
            <w:hideMark/>
          </w:tcPr>
          <w:p w14:paraId="093CFF4E" w14:textId="77777777" w:rsidR="00000000" w:rsidRDefault="00000000">
            <w:pPr>
              <w:rPr>
                <w:rFonts w:eastAsia="Times New Roman"/>
              </w:rPr>
            </w:pPr>
            <w:r>
              <w:rPr>
                <w:rFonts w:eastAsia="Times New Roman"/>
              </w:rPr>
              <w:t xml:space="preserve">A.1.5. Kamuoyunu bilgilendirme ve hesap verebilirlik </w:t>
            </w:r>
          </w:p>
        </w:tc>
      </w:tr>
      <w:tr w:rsidR="00000000" w14:paraId="4A0EF88E" w14:textId="77777777">
        <w:trPr>
          <w:divId w:val="766118759"/>
          <w:tblCellSpacing w:w="15" w:type="dxa"/>
        </w:trPr>
        <w:tc>
          <w:tcPr>
            <w:tcW w:w="0" w:type="auto"/>
            <w:vAlign w:val="center"/>
            <w:hideMark/>
          </w:tcPr>
          <w:p w14:paraId="19FE40F7" w14:textId="77777777" w:rsidR="00000000" w:rsidRDefault="00000000">
            <w:pPr>
              <w:rPr>
                <w:rFonts w:eastAsia="Times New Roman"/>
              </w:rPr>
            </w:pPr>
          </w:p>
        </w:tc>
      </w:tr>
      <w:tr w:rsidR="00000000" w14:paraId="42953885" w14:textId="77777777">
        <w:trPr>
          <w:divId w:val="766118759"/>
          <w:tblCellSpacing w:w="15" w:type="dxa"/>
        </w:trPr>
        <w:tc>
          <w:tcPr>
            <w:tcW w:w="0" w:type="auto"/>
            <w:vAlign w:val="center"/>
            <w:hideMark/>
          </w:tcPr>
          <w:p w14:paraId="3B623B99" w14:textId="77777777" w:rsidR="00000000" w:rsidRDefault="00000000">
            <w:pPr>
              <w:rPr>
                <w:rFonts w:eastAsia="Times New Roman"/>
                <w:sz w:val="20"/>
                <w:szCs w:val="20"/>
              </w:rPr>
            </w:pPr>
          </w:p>
        </w:tc>
      </w:tr>
      <w:tr w:rsidR="00000000" w14:paraId="0C71989D" w14:textId="77777777">
        <w:trPr>
          <w:divId w:val="766118759"/>
          <w:tblCellSpacing w:w="15" w:type="dxa"/>
        </w:trPr>
        <w:tc>
          <w:tcPr>
            <w:tcW w:w="0" w:type="auto"/>
            <w:vAlign w:val="center"/>
            <w:hideMark/>
          </w:tcPr>
          <w:p w14:paraId="71A61B48" w14:textId="77777777" w:rsidR="00000000" w:rsidRDefault="00000000">
            <w:pPr>
              <w:rPr>
                <w:rFonts w:eastAsia="Times New Roman"/>
                <w:sz w:val="20"/>
                <w:szCs w:val="20"/>
              </w:rPr>
            </w:pPr>
          </w:p>
        </w:tc>
      </w:tr>
      <w:tr w:rsidR="00000000" w14:paraId="62259F12" w14:textId="77777777">
        <w:trPr>
          <w:divId w:val="766118759"/>
          <w:tblCellSpacing w:w="15" w:type="dxa"/>
        </w:trPr>
        <w:tc>
          <w:tcPr>
            <w:tcW w:w="0" w:type="auto"/>
            <w:vAlign w:val="center"/>
            <w:hideMark/>
          </w:tcPr>
          <w:p w14:paraId="7CF87175" w14:textId="77777777" w:rsidR="00000000" w:rsidRDefault="00000000">
            <w:pPr>
              <w:rPr>
                <w:rFonts w:eastAsia="Times New Roman"/>
                <w:sz w:val="20"/>
                <w:szCs w:val="20"/>
              </w:rPr>
            </w:pPr>
          </w:p>
        </w:tc>
      </w:tr>
      <w:tr w:rsidR="00000000" w14:paraId="384A6D52" w14:textId="77777777">
        <w:trPr>
          <w:divId w:val="766118759"/>
          <w:tblCellSpacing w:w="15" w:type="dxa"/>
        </w:trPr>
        <w:tc>
          <w:tcPr>
            <w:tcW w:w="0" w:type="auto"/>
            <w:vAlign w:val="center"/>
            <w:hideMark/>
          </w:tcPr>
          <w:p w14:paraId="58546242" w14:textId="77777777" w:rsidR="00000000" w:rsidRDefault="00000000">
            <w:pPr>
              <w:rPr>
                <w:rFonts w:eastAsia="Times New Roman"/>
                <w:sz w:val="20"/>
                <w:szCs w:val="20"/>
              </w:rPr>
            </w:pPr>
          </w:p>
        </w:tc>
      </w:tr>
      <w:tr w:rsidR="00000000" w14:paraId="25E88398" w14:textId="77777777">
        <w:trPr>
          <w:divId w:val="766118759"/>
          <w:tblCellSpacing w:w="15" w:type="dxa"/>
        </w:trPr>
        <w:tc>
          <w:tcPr>
            <w:tcW w:w="0" w:type="auto"/>
            <w:vAlign w:val="center"/>
            <w:hideMark/>
          </w:tcPr>
          <w:p w14:paraId="1A50B97C" w14:textId="77777777" w:rsidR="00000000" w:rsidRDefault="00000000">
            <w:pPr>
              <w:rPr>
                <w:rFonts w:eastAsia="Times New Roman"/>
                <w:sz w:val="20"/>
                <w:szCs w:val="20"/>
              </w:rPr>
            </w:pPr>
          </w:p>
        </w:tc>
      </w:tr>
      <w:tr w:rsidR="00000000" w14:paraId="674C8A3A" w14:textId="77777777">
        <w:trPr>
          <w:divId w:val="766118759"/>
          <w:tblCellSpacing w:w="15" w:type="dxa"/>
        </w:trPr>
        <w:tc>
          <w:tcPr>
            <w:tcW w:w="0" w:type="auto"/>
            <w:vAlign w:val="center"/>
            <w:hideMark/>
          </w:tcPr>
          <w:p w14:paraId="640D24E0" w14:textId="77777777" w:rsidR="00000000" w:rsidRDefault="00000000">
            <w:pPr>
              <w:rPr>
                <w:rFonts w:eastAsia="Times New Roman"/>
                <w:sz w:val="20"/>
                <w:szCs w:val="20"/>
              </w:rPr>
            </w:pPr>
          </w:p>
        </w:tc>
      </w:tr>
      <w:tr w:rsidR="00000000" w14:paraId="3A47D7FC" w14:textId="77777777">
        <w:trPr>
          <w:divId w:val="766118759"/>
          <w:tblCellSpacing w:w="15" w:type="dxa"/>
        </w:trPr>
        <w:tc>
          <w:tcPr>
            <w:tcW w:w="0" w:type="auto"/>
            <w:vAlign w:val="center"/>
            <w:hideMark/>
          </w:tcPr>
          <w:p w14:paraId="7E5FBFA3" w14:textId="77777777" w:rsidR="00000000" w:rsidRDefault="00000000">
            <w:pPr>
              <w:rPr>
                <w:rFonts w:eastAsia="Times New Roman"/>
                <w:sz w:val="20"/>
                <w:szCs w:val="20"/>
              </w:rPr>
            </w:pPr>
          </w:p>
        </w:tc>
      </w:tr>
      <w:tr w:rsidR="00000000" w14:paraId="35B2F6D8" w14:textId="77777777">
        <w:trPr>
          <w:divId w:val="766118759"/>
          <w:tblCellSpacing w:w="15" w:type="dxa"/>
        </w:trPr>
        <w:tc>
          <w:tcPr>
            <w:tcW w:w="0" w:type="auto"/>
            <w:vAlign w:val="center"/>
            <w:hideMark/>
          </w:tcPr>
          <w:p w14:paraId="7135BD7A" w14:textId="77777777" w:rsidR="00000000" w:rsidRDefault="00000000">
            <w:pPr>
              <w:rPr>
                <w:rFonts w:eastAsia="Times New Roman"/>
                <w:sz w:val="20"/>
                <w:szCs w:val="20"/>
              </w:rPr>
            </w:pPr>
          </w:p>
        </w:tc>
      </w:tr>
      <w:tr w:rsidR="00000000" w14:paraId="022B3B11" w14:textId="77777777">
        <w:trPr>
          <w:divId w:val="766118759"/>
          <w:tblCellSpacing w:w="15" w:type="dxa"/>
        </w:trPr>
        <w:tc>
          <w:tcPr>
            <w:tcW w:w="0" w:type="auto"/>
            <w:vAlign w:val="center"/>
            <w:hideMark/>
          </w:tcPr>
          <w:p w14:paraId="2DB48A52" w14:textId="77777777" w:rsidR="00000000" w:rsidRDefault="00000000">
            <w:pPr>
              <w:rPr>
                <w:rFonts w:eastAsia="Times New Roman"/>
                <w:sz w:val="20"/>
                <w:szCs w:val="20"/>
              </w:rPr>
            </w:pPr>
          </w:p>
        </w:tc>
      </w:tr>
      <w:tr w:rsidR="00000000" w14:paraId="578CC2B4" w14:textId="77777777">
        <w:trPr>
          <w:divId w:val="766118759"/>
          <w:tblCellSpacing w:w="15" w:type="dxa"/>
        </w:trPr>
        <w:tc>
          <w:tcPr>
            <w:tcW w:w="0" w:type="auto"/>
            <w:vAlign w:val="center"/>
            <w:hideMark/>
          </w:tcPr>
          <w:p w14:paraId="4F85B565" w14:textId="77777777" w:rsidR="00000000" w:rsidRDefault="00000000">
            <w:pPr>
              <w:rPr>
                <w:rFonts w:eastAsia="Times New Roman"/>
                <w:sz w:val="20"/>
                <w:szCs w:val="20"/>
              </w:rPr>
            </w:pPr>
          </w:p>
        </w:tc>
      </w:tr>
      <w:tr w:rsidR="00000000" w14:paraId="4827C768" w14:textId="77777777">
        <w:trPr>
          <w:divId w:val="766118759"/>
          <w:tblCellSpacing w:w="15" w:type="dxa"/>
        </w:trPr>
        <w:tc>
          <w:tcPr>
            <w:tcW w:w="0" w:type="auto"/>
            <w:vAlign w:val="center"/>
            <w:hideMark/>
          </w:tcPr>
          <w:p w14:paraId="4E164A28" w14:textId="77777777" w:rsidR="00000000" w:rsidRDefault="00000000">
            <w:pPr>
              <w:rPr>
                <w:rFonts w:eastAsia="Times New Roman"/>
                <w:sz w:val="20"/>
                <w:szCs w:val="20"/>
              </w:rPr>
            </w:pPr>
          </w:p>
        </w:tc>
      </w:tr>
      <w:tr w:rsidR="00000000" w14:paraId="2D5AFD71" w14:textId="77777777">
        <w:trPr>
          <w:divId w:val="766118759"/>
          <w:tblCellSpacing w:w="15" w:type="dxa"/>
        </w:trPr>
        <w:tc>
          <w:tcPr>
            <w:tcW w:w="0" w:type="auto"/>
            <w:vAlign w:val="center"/>
            <w:hideMark/>
          </w:tcPr>
          <w:p w14:paraId="3919C9AE" w14:textId="77777777" w:rsidR="00000000" w:rsidRDefault="00000000">
            <w:pPr>
              <w:rPr>
                <w:rFonts w:eastAsia="Times New Roman"/>
                <w:sz w:val="20"/>
                <w:szCs w:val="20"/>
              </w:rPr>
            </w:pPr>
          </w:p>
        </w:tc>
      </w:tr>
      <w:tr w:rsidR="00000000" w14:paraId="69721176" w14:textId="77777777">
        <w:trPr>
          <w:divId w:val="766118759"/>
          <w:tblCellSpacing w:w="15" w:type="dxa"/>
        </w:trPr>
        <w:tc>
          <w:tcPr>
            <w:tcW w:w="0" w:type="auto"/>
            <w:vAlign w:val="center"/>
            <w:hideMark/>
          </w:tcPr>
          <w:p w14:paraId="16B99ABD" w14:textId="77777777" w:rsidR="00000000" w:rsidRDefault="00000000">
            <w:pPr>
              <w:rPr>
                <w:rFonts w:eastAsia="Times New Roman"/>
                <w:sz w:val="20"/>
                <w:szCs w:val="20"/>
              </w:rPr>
            </w:pPr>
          </w:p>
        </w:tc>
      </w:tr>
      <w:tr w:rsidR="00000000" w14:paraId="2E970666" w14:textId="77777777">
        <w:trPr>
          <w:divId w:val="766118759"/>
          <w:tblCellSpacing w:w="15" w:type="dxa"/>
        </w:trPr>
        <w:tc>
          <w:tcPr>
            <w:tcW w:w="0" w:type="auto"/>
            <w:vAlign w:val="center"/>
            <w:hideMark/>
          </w:tcPr>
          <w:p w14:paraId="5814BCAC" w14:textId="77777777" w:rsidR="00000000" w:rsidRDefault="00000000">
            <w:pPr>
              <w:rPr>
                <w:rFonts w:eastAsia="Times New Roman"/>
                <w:sz w:val="20"/>
                <w:szCs w:val="20"/>
              </w:rPr>
            </w:pPr>
          </w:p>
        </w:tc>
      </w:tr>
      <w:tr w:rsidR="00000000" w14:paraId="2F7252FE" w14:textId="77777777">
        <w:trPr>
          <w:divId w:val="766118759"/>
          <w:tblCellSpacing w:w="15" w:type="dxa"/>
        </w:trPr>
        <w:tc>
          <w:tcPr>
            <w:tcW w:w="0" w:type="auto"/>
            <w:vAlign w:val="center"/>
            <w:hideMark/>
          </w:tcPr>
          <w:p w14:paraId="72DD50D1" w14:textId="77777777" w:rsidR="00000000" w:rsidRDefault="00000000">
            <w:pPr>
              <w:rPr>
                <w:rFonts w:eastAsia="Times New Roman"/>
                <w:sz w:val="20"/>
                <w:szCs w:val="20"/>
              </w:rPr>
            </w:pPr>
          </w:p>
        </w:tc>
      </w:tr>
      <w:tr w:rsidR="00000000" w14:paraId="612847BD" w14:textId="77777777">
        <w:trPr>
          <w:divId w:val="766118759"/>
          <w:tblCellSpacing w:w="15" w:type="dxa"/>
        </w:trPr>
        <w:tc>
          <w:tcPr>
            <w:tcW w:w="0" w:type="auto"/>
            <w:vAlign w:val="center"/>
            <w:hideMark/>
          </w:tcPr>
          <w:p w14:paraId="4FE6B7DC" w14:textId="77777777" w:rsidR="00000000" w:rsidRDefault="00000000">
            <w:pPr>
              <w:rPr>
                <w:rFonts w:eastAsia="Times New Roman"/>
                <w:sz w:val="20"/>
                <w:szCs w:val="20"/>
              </w:rPr>
            </w:pPr>
          </w:p>
        </w:tc>
      </w:tr>
      <w:tr w:rsidR="00000000" w14:paraId="1734124F" w14:textId="77777777">
        <w:trPr>
          <w:divId w:val="766118759"/>
          <w:tblCellSpacing w:w="15" w:type="dxa"/>
        </w:trPr>
        <w:tc>
          <w:tcPr>
            <w:tcW w:w="0" w:type="auto"/>
            <w:vAlign w:val="center"/>
            <w:hideMark/>
          </w:tcPr>
          <w:p w14:paraId="61550F2D" w14:textId="77777777" w:rsidR="00000000" w:rsidRDefault="00000000">
            <w:pPr>
              <w:rPr>
                <w:rFonts w:eastAsia="Times New Roman"/>
                <w:sz w:val="20"/>
                <w:szCs w:val="20"/>
              </w:rPr>
            </w:pPr>
          </w:p>
        </w:tc>
      </w:tr>
      <w:tr w:rsidR="00000000" w14:paraId="2EE5112D" w14:textId="77777777">
        <w:trPr>
          <w:divId w:val="766118759"/>
          <w:tblCellSpacing w:w="15" w:type="dxa"/>
        </w:trPr>
        <w:tc>
          <w:tcPr>
            <w:tcW w:w="0" w:type="auto"/>
            <w:vAlign w:val="center"/>
            <w:hideMark/>
          </w:tcPr>
          <w:p w14:paraId="43AF15D3" w14:textId="77777777" w:rsidR="00000000" w:rsidRDefault="00000000">
            <w:pPr>
              <w:rPr>
                <w:rFonts w:eastAsia="Times New Roman"/>
                <w:sz w:val="20"/>
                <w:szCs w:val="20"/>
              </w:rPr>
            </w:pPr>
          </w:p>
        </w:tc>
      </w:tr>
      <w:tr w:rsidR="00000000" w14:paraId="7601ACF0" w14:textId="77777777">
        <w:trPr>
          <w:divId w:val="766118759"/>
          <w:tblCellSpacing w:w="15" w:type="dxa"/>
        </w:trPr>
        <w:tc>
          <w:tcPr>
            <w:tcW w:w="0" w:type="auto"/>
            <w:vAlign w:val="center"/>
            <w:hideMark/>
          </w:tcPr>
          <w:p w14:paraId="24D0B6CD" w14:textId="77777777" w:rsidR="00000000" w:rsidRDefault="00000000">
            <w:pPr>
              <w:rPr>
                <w:rFonts w:eastAsia="Times New Roman"/>
                <w:sz w:val="20"/>
                <w:szCs w:val="20"/>
              </w:rPr>
            </w:pPr>
          </w:p>
        </w:tc>
      </w:tr>
      <w:tr w:rsidR="00000000" w14:paraId="75A26EAE" w14:textId="77777777">
        <w:trPr>
          <w:divId w:val="766118759"/>
          <w:tblCellSpacing w:w="15" w:type="dxa"/>
        </w:trPr>
        <w:tc>
          <w:tcPr>
            <w:tcW w:w="0" w:type="auto"/>
            <w:vAlign w:val="center"/>
            <w:hideMark/>
          </w:tcPr>
          <w:p w14:paraId="3954648E" w14:textId="77777777" w:rsidR="00000000" w:rsidRDefault="00000000">
            <w:pPr>
              <w:rPr>
                <w:rFonts w:eastAsia="Times New Roman"/>
                <w:sz w:val="20"/>
                <w:szCs w:val="20"/>
              </w:rPr>
            </w:pPr>
          </w:p>
        </w:tc>
      </w:tr>
      <w:tr w:rsidR="00000000" w14:paraId="1BA5FE4C" w14:textId="77777777">
        <w:trPr>
          <w:divId w:val="766118759"/>
          <w:tblCellSpacing w:w="15" w:type="dxa"/>
        </w:trPr>
        <w:tc>
          <w:tcPr>
            <w:tcW w:w="0" w:type="auto"/>
            <w:vAlign w:val="center"/>
            <w:hideMark/>
          </w:tcPr>
          <w:p w14:paraId="737CF3E8" w14:textId="77777777" w:rsidR="00000000" w:rsidRDefault="00000000">
            <w:pPr>
              <w:rPr>
                <w:rFonts w:eastAsia="Times New Roman"/>
                <w:sz w:val="20"/>
                <w:szCs w:val="20"/>
              </w:rPr>
            </w:pPr>
          </w:p>
        </w:tc>
      </w:tr>
      <w:tr w:rsidR="00000000" w14:paraId="4ECC3059" w14:textId="77777777">
        <w:trPr>
          <w:divId w:val="766118759"/>
          <w:tblCellSpacing w:w="15" w:type="dxa"/>
        </w:trPr>
        <w:tc>
          <w:tcPr>
            <w:tcW w:w="0" w:type="auto"/>
            <w:vAlign w:val="center"/>
            <w:hideMark/>
          </w:tcPr>
          <w:p w14:paraId="4A197C8E" w14:textId="77777777" w:rsidR="00000000" w:rsidRDefault="00000000">
            <w:pPr>
              <w:rPr>
                <w:rFonts w:eastAsia="Times New Roman"/>
                <w:sz w:val="20"/>
                <w:szCs w:val="20"/>
              </w:rPr>
            </w:pPr>
          </w:p>
        </w:tc>
      </w:tr>
      <w:tr w:rsidR="00000000" w14:paraId="43BAD231" w14:textId="77777777">
        <w:trPr>
          <w:divId w:val="766118759"/>
          <w:tblCellSpacing w:w="15" w:type="dxa"/>
        </w:trPr>
        <w:tc>
          <w:tcPr>
            <w:tcW w:w="0" w:type="auto"/>
            <w:vAlign w:val="center"/>
            <w:hideMark/>
          </w:tcPr>
          <w:p w14:paraId="0A679B3B" w14:textId="77777777" w:rsidR="00000000" w:rsidRDefault="00000000">
            <w:pPr>
              <w:rPr>
                <w:rFonts w:eastAsia="Times New Roman"/>
                <w:sz w:val="20"/>
                <w:szCs w:val="20"/>
              </w:rPr>
            </w:pPr>
          </w:p>
        </w:tc>
      </w:tr>
      <w:tr w:rsidR="00000000" w14:paraId="39ED0F14" w14:textId="77777777">
        <w:trPr>
          <w:divId w:val="766118759"/>
          <w:tblCellSpacing w:w="15" w:type="dxa"/>
        </w:trPr>
        <w:tc>
          <w:tcPr>
            <w:tcW w:w="0" w:type="auto"/>
            <w:vAlign w:val="center"/>
            <w:hideMark/>
          </w:tcPr>
          <w:p w14:paraId="711E7EA2" w14:textId="77777777" w:rsidR="00000000" w:rsidRDefault="00000000">
            <w:pPr>
              <w:rPr>
                <w:rFonts w:eastAsia="Times New Roman"/>
                <w:sz w:val="20"/>
                <w:szCs w:val="20"/>
              </w:rPr>
            </w:pPr>
          </w:p>
        </w:tc>
      </w:tr>
      <w:tr w:rsidR="00000000" w14:paraId="787C0DA7" w14:textId="77777777">
        <w:trPr>
          <w:divId w:val="766118759"/>
          <w:tblCellSpacing w:w="15" w:type="dxa"/>
        </w:trPr>
        <w:tc>
          <w:tcPr>
            <w:tcW w:w="0" w:type="auto"/>
            <w:vAlign w:val="center"/>
            <w:hideMark/>
          </w:tcPr>
          <w:p w14:paraId="5668406A" w14:textId="77777777" w:rsidR="00000000" w:rsidRDefault="00000000">
            <w:pPr>
              <w:rPr>
                <w:rFonts w:eastAsia="Times New Roman"/>
                <w:sz w:val="20"/>
                <w:szCs w:val="20"/>
              </w:rPr>
            </w:pPr>
          </w:p>
        </w:tc>
      </w:tr>
      <w:tr w:rsidR="00000000" w14:paraId="7D6BF091" w14:textId="77777777">
        <w:trPr>
          <w:divId w:val="766118759"/>
          <w:tblCellSpacing w:w="15" w:type="dxa"/>
        </w:trPr>
        <w:tc>
          <w:tcPr>
            <w:tcW w:w="0" w:type="auto"/>
            <w:vAlign w:val="center"/>
            <w:hideMark/>
          </w:tcPr>
          <w:p w14:paraId="4A24B621" w14:textId="77777777" w:rsidR="00000000" w:rsidRDefault="00000000">
            <w:pPr>
              <w:rPr>
                <w:rFonts w:eastAsia="Times New Roman"/>
                <w:sz w:val="20"/>
                <w:szCs w:val="20"/>
              </w:rPr>
            </w:pPr>
          </w:p>
        </w:tc>
      </w:tr>
      <w:tr w:rsidR="00000000" w14:paraId="591DE27C" w14:textId="77777777">
        <w:trPr>
          <w:divId w:val="766118759"/>
          <w:tblCellSpacing w:w="15" w:type="dxa"/>
        </w:trPr>
        <w:tc>
          <w:tcPr>
            <w:tcW w:w="0" w:type="auto"/>
            <w:vAlign w:val="center"/>
            <w:hideMark/>
          </w:tcPr>
          <w:p w14:paraId="30F8F00D" w14:textId="77777777" w:rsidR="00000000" w:rsidRDefault="00000000">
            <w:pPr>
              <w:rPr>
                <w:rFonts w:eastAsia="Times New Roman"/>
                <w:sz w:val="20"/>
                <w:szCs w:val="20"/>
              </w:rPr>
            </w:pPr>
          </w:p>
        </w:tc>
      </w:tr>
      <w:tr w:rsidR="00000000" w14:paraId="498E37FC" w14:textId="77777777">
        <w:trPr>
          <w:divId w:val="766118759"/>
          <w:tblCellSpacing w:w="15" w:type="dxa"/>
        </w:trPr>
        <w:tc>
          <w:tcPr>
            <w:tcW w:w="0" w:type="auto"/>
            <w:vAlign w:val="center"/>
            <w:hideMark/>
          </w:tcPr>
          <w:p w14:paraId="6A869EFD" w14:textId="77777777" w:rsidR="00000000" w:rsidRDefault="00000000">
            <w:pPr>
              <w:rPr>
                <w:rFonts w:eastAsia="Times New Roman"/>
                <w:sz w:val="20"/>
                <w:szCs w:val="20"/>
              </w:rPr>
            </w:pPr>
          </w:p>
        </w:tc>
      </w:tr>
      <w:tr w:rsidR="00000000" w14:paraId="49C8ABD9" w14:textId="77777777">
        <w:trPr>
          <w:divId w:val="766118759"/>
          <w:tblCellSpacing w:w="15" w:type="dxa"/>
        </w:trPr>
        <w:tc>
          <w:tcPr>
            <w:tcW w:w="0" w:type="auto"/>
            <w:vAlign w:val="center"/>
            <w:hideMark/>
          </w:tcPr>
          <w:p w14:paraId="7006A3D9" w14:textId="77777777" w:rsidR="00000000" w:rsidRDefault="00000000">
            <w:pPr>
              <w:rPr>
                <w:rFonts w:eastAsia="Times New Roman"/>
                <w:sz w:val="20"/>
                <w:szCs w:val="20"/>
              </w:rPr>
            </w:pPr>
          </w:p>
        </w:tc>
      </w:tr>
      <w:tr w:rsidR="00000000" w14:paraId="63935C6D" w14:textId="77777777">
        <w:trPr>
          <w:divId w:val="766118759"/>
          <w:tblCellSpacing w:w="15" w:type="dxa"/>
        </w:trPr>
        <w:tc>
          <w:tcPr>
            <w:tcW w:w="0" w:type="auto"/>
            <w:vAlign w:val="center"/>
            <w:hideMark/>
          </w:tcPr>
          <w:p w14:paraId="327592F4" w14:textId="77777777" w:rsidR="00000000" w:rsidRDefault="00000000">
            <w:pPr>
              <w:rPr>
                <w:rFonts w:eastAsia="Times New Roman"/>
                <w:sz w:val="20"/>
                <w:szCs w:val="20"/>
              </w:rPr>
            </w:pPr>
          </w:p>
        </w:tc>
      </w:tr>
      <w:tr w:rsidR="00000000" w14:paraId="6A14098B" w14:textId="77777777">
        <w:trPr>
          <w:divId w:val="766118759"/>
          <w:tblCellSpacing w:w="15" w:type="dxa"/>
        </w:trPr>
        <w:tc>
          <w:tcPr>
            <w:tcW w:w="0" w:type="auto"/>
            <w:vAlign w:val="center"/>
            <w:hideMark/>
          </w:tcPr>
          <w:p w14:paraId="274DADDF" w14:textId="77777777" w:rsidR="00000000" w:rsidRDefault="00000000">
            <w:pPr>
              <w:rPr>
                <w:rFonts w:eastAsia="Times New Roman"/>
                <w:sz w:val="20"/>
                <w:szCs w:val="20"/>
              </w:rPr>
            </w:pPr>
          </w:p>
        </w:tc>
      </w:tr>
      <w:tr w:rsidR="00000000" w14:paraId="44C5D6AB" w14:textId="77777777">
        <w:trPr>
          <w:divId w:val="766118759"/>
          <w:tblCellSpacing w:w="15" w:type="dxa"/>
        </w:trPr>
        <w:tc>
          <w:tcPr>
            <w:tcW w:w="0" w:type="auto"/>
            <w:vAlign w:val="center"/>
            <w:hideMark/>
          </w:tcPr>
          <w:p w14:paraId="1DBF08EB" w14:textId="77777777" w:rsidR="00000000" w:rsidRDefault="00000000">
            <w:pPr>
              <w:rPr>
                <w:rFonts w:eastAsia="Times New Roman"/>
                <w:sz w:val="20"/>
                <w:szCs w:val="20"/>
              </w:rPr>
            </w:pPr>
          </w:p>
        </w:tc>
      </w:tr>
      <w:tr w:rsidR="00000000" w14:paraId="66BF66AD" w14:textId="77777777">
        <w:trPr>
          <w:divId w:val="766118759"/>
          <w:tblCellSpacing w:w="15" w:type="dxa"/>
        </w:trPr>
        <w:tc>
          <w:tcPr>
            <w:tcW w:w="0" w:type="auto"/>
            <w:vAlign w:val="center"/>
            <w:hideMark/>
          </w:tcPr>
          <w:p w14:paraId="74C939E8" w14:textId="77777777" w:rsidR="00000000" w:rsidRDefault="00000000">
            <w:pPr>
              <w:rPr>
                <w:rFonts w:eastAsia="Times New Roman"/>
                <w:sz w:val="20"/>
                <w:szCs w:val="20"/>
              </w:rPr>
            </w:pPr>
          </w:p>
        </w:tc>
      </w:tr>
      <w:tr w:rsidR="00000000" w14:paraId="4F55A8AD" w14:textId="77777777">
        <w:trPr>
          <w:divId w:val="766118759"/>
          <w:tblCellSpacing w:w="15" w:type="dxa"/>
        </w:trPr>
        <w:tc>
          <w:tcPr>
            <w:tcW w:w="0" w:type="auto"/>
            <w:vAlign w:val="center"/>
            <w:hideMark/>
          </w:tcPr>
          <w:p w14:paraId="57D2DC2E" w14:textId="77777777" w:rsidR="00000000" w:rsidRDefault="00000000">
            <w:pPr>
              <w:rPr>
                <w:rFonts w:eastAsia="Times New Roman"/>
                <w:sz w:val="20"/>
                <w:szCs w:val="20"/>
              </w:rPr>
            </w:pPr>
          </w:p>
        </w:tc>
      </w:tr>
      <w:tr w:rsidR="00000000" w14:paraId="1A543751" w14:textId="77777777">
        <w:trPr>
          <w:divId w:val="766118759"/>
          <w:tblCellSpacing w:w="15" w:type="dxa"/>
        </w:trPr>
        <w:tc>
          <w:tcPr>
            <w:tcW w:w="0" w:type="auto"/>
            <w:vAlign w:val="center"/>
            <w:hideMark/>
          </w:tcPr>
          <w:p w14:paraId="2434D821" w14:textId="77777777" w:rsidR="00000000" w:rsidRDefault="00000000">
            <w:pPr>
              <w:rPr>
                <w:rFonts w:eastAsia="Times New Roman"/>
                <w:sz w:val="20"/>
                <w:szCs w:val="20"/>
              </w:rPr>
            </w:pPr>
          </w:p>
        </w:tc>
      </w:tr>
      <w:tr w:rsidR="00000000" w14:paraId="074E3E97" w14:textId="77777777">
        <w:trPr>
          <w:divId w:val="766118759"/>
          <w:tblCellSpacing w:w="15" w:type="dxa"/>
        </w:trPr>
        <w:tc>
          <w:tcPr>
            <w:tcW w:w="0" w:type="auto"/>
            <w:vAlign w:val="center"/>
            <w:hideMark/>
          </w:tcPr>
          <w:p w14:paraId="2BDAE349" w14:textId="77777777" w:rsidR="00000000" w:rsidRDefault="00000000">
            <w:pPr>
              <w:rPr>
                <w:rFonts w:eastAsia="Times New Roman"/>
                <w:sz w:val="20"/>
                <w:szCs w:val="20"/>
              </w:rPr>
            </w:pPr>
          </w:p>
        </w:tc>
      </w:tr>
      <w:tr w:rsidR="00000000" w14:paraId="77FD7C27" w14:textId="77777777">
        <w:trPr>
          <w:divId w:val="766118759"/>
          <w:tblCellSpacing w:w="15" w:type="dxa"/>
        </w:trPr>
        <w:tc>
          <w:tcPr>
            <w:tcW w:w="0" w:type="auto"/>
            <w:vAlign w:val="center"/>
            <w:hideMark/>
          </w:tcPr>
          <w:p w14:paraId="5FC3DCE1" w14:textId="77777777" w:rsidR="00000000" w:rsidRDefault="00000000">
            <w:pPr>
              <w:rPr>
                <w:rFonts w:eastAsia="Times New Roman"/>
                <w:sz w:val="20"/>
                <w:szCs w:val="20"/>
              </w:rPr>
            </w:pPr>
          </w:p>
        </w:tc>
      </w:tr>
      <w:tr w:rsidR="00000000" w14:paraId="17C48E3B" w14:textId="77777777">
        <w:trPr>
          <w:divId w:val="766118759"/>
          <w:tblCellSpacing w:w="15" w:type="dxa"/>
        </w:trPr>
        <w:tc>
          <w:tcPr>
            <w:tcW w:w="0" w:type="auto"/>
            <w:vAlign w:val="center"/>
            <w:hideMark/>
          </w:tcPr>
          <w:p w14:paraId="5290CAE5" w14:textId="77777777" w:rsidR="00000000" w:rsidRDefault="00000000">
            <w:pPr>
              <w:rPr>
                <w:rFonts w:eastAsia="Times New Roman"/>
                <w:sz w:val="20"/>
                <w:szCs w:val="20"/>
              </w:rPr>
            </w:pPr>
          </w:p>
        </w:tc>
      </w:tr>
      <w:tr w:rsidR="00000000" w14:paraId="60A4CE67" w14:textId="77777777">
        <w:trPr>
          <w:divId w:val="766118759"/>
          <w:tblCellSpacing w:w="15" w:type="dxa"/>
        </w:trPr>
        <w:tc>
          <w:tcPr>
            <w:tcW w:w="0" w:type="auto"/>
            <w:vAlign w:val="center"/>
            <w:hideMark/>
          </w:tcPr>
          <w:p w14:paraId="6A913B82" w14:textId="77777777" w:rsidR="00000000" w:rsidRDefault="00000000">
            <w:pPr>
              <w:rPr>
                <w:rFonts w:eastAsia="Times New Roman"/>
                <w:sz w:val="20"/>
                <w:szCs w:val="20"/>
              </w:rPr>
            </w:pPr>
          </w:p>
        </w:tc>
      </w:tr>
      <w:tr w:rsidR="00000000" w14:paraId="6B972021" w14:textId="77777777">
        <w:trPr>
          <w:divId w:val="766118759"/>
          <w:tblCellSpacing w:w="15" w:type="dxa"/>
        </w:trPr>
        <w:tc>
          <w:tcPr>
            <w:tcW w:w="0" w:type="auto"/>
            <w:vAlign w:val="center"/>
            <w:hideMark/>
          </w:tcPr>
          <w:p w14:paraId="2D8F4001" w14:textId="77777777" w:rsidR="00000000" w:rsidRDefault="00000000">
            <w:pPr>
              <w:rPr>
                <w:rFonts w:eastAsia="Times New Roman"/>
                <w:sz w:val="20"/>
                <w:szCs w:val="20"/>
              </w:rPr>
            </w:pPr>
          </w:p>
        </w:tc>
      </w:tr>
      <w:tr w:rsidR="00000000" w14:paraId="070F50A7" w14:textId="77777777">
        <w:trPr>
          <w:divId w:val="766118759"/>
          <w:tblCellSpacing w:w="15" w:type="dxa"/>
        </w:trPr>
        <w:tc>
          <w:tcPr>
            <w:tcW w:w="0" w:type="auto"/>
            <w:vAlign w:val="center"/>
            <w:hideMark/>
          </w:tcPr>
          <w:p w14:paraId="1FB893EB" w14:textId="77777777" w:rsidR="00000000" w:rsidRDefault="00000000">
            <w:pPr>
              <w:rPr>
                <w:rFonts w:eastAsia="Times New Roman"/>
                <w:sz w:val="20"/>
                <w:szCs w:val="20"/>
              </w:rPr>
            </w:pPr>
          </w:p>
        </w:tc>
      </w:tr>
      <w:tr w:rsidR="00000000" w14:paraId="19C96701" w14:textId="77777777">
        <w:trPr>
          <w:divId w:val="766118759"/>
          <w:tblCellSpacing w:w="15" w:type="dxa"/>
        </w:trPr>
        <w:tc>
          <w:tcPr>
            <w:tcW w:w="0" w:type="auto"/>
            <w:vAlign w:val="center"/>
            <w:hideMark/>
          </w:tcPr>
          <w:p w14:paraId="7195C592" w14:textId="77777777" w:rsidR="00000000" w:rsidRDefault="00000000">
            <w:pPr>
              <w:rPr>
                <w:rFonts w:eastAsia="Times New Roman"/>
                <w:sz w:val="20"/>
                <w:szCs w:val="20"/>
              </w:rPr>
            </w:pPr>
          </w:p>
        </w:tc>
      </w:tr>
      <w:tr w:rsidR="00000000" w14:paraId="2359D9D4" w14:textId="77777777">
        <w:trPr>
          <w:divId w:val="766118759"/>
          <w:tblCellSpacing w:w="15" w:type="dxa"/>
        </w:trPr>
        <w:tc>
          <w:tcPr>
            <w:tcW w:w="0" w:type="auto"/>
            <w:vAlign w:val="center"/>
            <w:hideMark/>
          </w:tcPr>
          <w:p w14:paraId="5E8159AB" w14:textId="77777777" w:rsidR="00000000" w:rsidRDefault="00000000">
            <w:pPr>
              <w:rPr>
                <w:rFonts w:eastAsia="Times New Roman"/>
                <w:sz w:val="20"/>
                <w:szCs w:val="20"/>
              </w:rPr>
            </w:pPr>
          </w:p>
        </w:tc>
      </w:tr>
      <w:tr w:rsidR="00000000" w14:paraId="128FA42C" w14:textId="77777777">
        <w:trPr>
          <w:divId w:val="766118759"/>
          <w:tblCellSpacing w:w="15" w:type="dxa"/>
        </w:trPr>
        <w:tc>
          <w:tcPr>
            <w:tcW w:w="0" w:type="auto"/>
            <w:vAlign w:val="center"/>
            <w:hideMark/>
          </w:tcPr>
          <w:p w14:paraId="49065249" w14:textId="77777777" w:rsidR="00000000" w:rsidRDefault="00000000">
            <w:pPr>
              <w:rPr>
                <w:rFonts w:eastAsia="Times New Roman"/>
                <w:sz w:val="20"/>
                <w:szCs w:val="20"/>
              </w:rPr>
            </w:pPr>
          </w:p>
        </w:tc>
      </w:tr>
      <w:tr w:rsidR="00000000" w14:paraId="49C53C0A" w14:textId="77777777">
        <w:trPr>
          <w:divId w:val="766118759"/>
          <w:tblCellSpacing w:w="15" w:type="dxa"/>
        </w:trPr>
        <w:tc>
          <w:tcPr>
            <w:tcW w:w="0" w:type="auto"/>
            <w:vAlign w:val="center"/>
            <w:hideMark/>
          </w:tcPr>
          <w:p w14:paraId="2B99E3CF" w14:textId="77777777" w:rsidR="00000000" w:rsidRDefault="00000000">
            <w:pPr>
              <w:rPr>
                <w:rFonts w:eastAsia="Times New Roman"/>
                <w:sz w:val="20"/>
                <w:szCs w:val="20"/>
              </w:rPr>
            </w:pPr>
          </w:p>
        </w:tc>
      </w:tr>
      <w:tr w:rsidR="00000000" w14:paraId="5C4EF4AA" w14:textId="77777777">
        <w:trPr>
          <w:divId w:val="766118759"/>
          <w:tblCellSpacing w:w="15" w:type="dxa"/>
        </w:trPr>
        <w:tc>
          <w:tcPr>
            <w:tcW w:w="0" w:type="auto"/>
            <w:vAlign w:val="center"/>
            <w:hideMark/>
          </w:tcPr>
          <w:p w14:paraId="2E9D1C2F" w14:textId="77777777" w:rsidR="00000000" w:rsidRDefault="00000000">
            <w:pPr>
              <w:rPr>
                <w:rFonts w:eastAsia="Times New Roman"/>
                <w:sz w:val="20"/>
                <w:szCs w:val="20"/>
              </w:rPr>
            </w:pPr>
          </w:p>
        </w:tc>
      </w:tr>
      <w:tr w:rsidR="00000000" w14:paraId="7A49A5D1" w14:textId="77777777">
        <w:trPr>
          <w:divId w:val="766118759"/>
          <w:tblCellSpacing w:w="15" w:type="dxa"/>
        </w:trPr>
        <w:tc>
          <w:tcPr>
            <w:tcW w:w="0" w:type="auto"/>
            <w:vAlign w:val="center"/>
            <w:hideMark/>
          </w:tcPr>
          <w:p w14:paraId="5C0D036F" w14:textId="77777777" w:rsidR="00000000" w:rsidRDefault="00000000">
            <w:pPr>
              <w:rPr>
                <w:rFonts w:eastAsia="Times New Roman"/>
                <w:sz w:val="20"/>
                <w:szCs w:val="20"/>
              </w:rPr>
            </w:pPr>
          </w:p>
        </w:tc>
      </w:tr>
      <w:tr w:rsidR="00000000" w14:paraId="0C1219B4" w14:textId="77777777">
        <w:trPr>
          <w:divId w:val="766118759"/>
          <w:tblCellSpacing w:w="15" w:type="dxa"/>
        </w:trPr>
        <w:tc>
          <w:tcPr>
            <w:tcW w:w="0" w:type="auto"/>
            <w:vAlign w:val="center"/>
            <w:hideMark/>
          </w:tcPr>
          <w:p w14:paraId="766B43B9" w14:textId="77777777" w:rsidR="00000000" w:rsidRDefault="00000000">
            <w:pPr>
              <w:rPr>
                <w:rFonts w:eastAsia="Times New Roman"/>
                <w:sz w:val="20"/>
                <w:szCs w:val="20"/>
              </w:rPr>
            </w:pPr>
          </w:p>
        </w:tc>
      </w:tr>
      <w:tr w:rsidR="00000000" w14:paraId="5B961EA0" w14:textId="77777777">
        <w:trPr>
          <w:divId w:val="766118759"/>
          <w:tblCellSpacing w:w="15" w:type="dxa"/>
        </w:trPr>
        <w:tc>
          <w:tcPr>
            <w:tcW w:w="0" w:type="auto"/>
            <w:vAlign w:val="center"/>
            <w:hideMark/>
          </w:tcPr>
          <w:p w14:paraId="2D70CDDB" w14:textId="77777777" w:rsidR="00000000" w:rsidRDefault="00000000">
            <w:pPr>
              <w:rPr>
                <w:rFonts w:eastAsia="Times New Roman"/>
                <w:sz w:val="20"/>
                <w:szCs w:val="20"/>
              </w:rPr>
            </w:pPr>
          </w:p>
        </w:tc>
      </w:tr>
      <w:tr w:rsidR="00000000" w14:paraId="12829562" w14:textId="77777777">
        <w:trPr>
          <w:divId w:val="766118759"/>
          <w:tblCellSpacing w:w="15" w:type="dxa"/>
        </w:trPr>
        <w:tc>
          <w:tcPr>
            <w:tcW w:w="0" w:type="auto"/>
            <w:vAlign w:val="center"/>
            <w:hideMark/>
          </w:tcPr>
          <w:p w14:paraId="2921D8B0" w14:textId="77777777" w:rsidR="00000000" w:rsidRDefault="00000000">
            <w:pPr>
              <w:rPr>
                <w:rFonts w:eastAsia="Times New Roman"/>
                <w:sz w:val="20"/>
                <w:szCs w:val="20"/>
              </w:rPr>
            </w:pPr>
          </w:p>
        </w:tc>
      </w:tr>
      <w:tr w:rsidR="00000000" w14:paraId="1FEC4890" w14:textId="77777777">
        <w:trPr>
          <w:divId w:val="766118759"/>
          <w:tblCellSpacing w:w="15" w:type="dxa"/>
        </w:trPr>
        <w:tc>
          <w:tcPr>
            <w:tcW w:w="0" w:type="auto"/>
            <w:vAlign w:val="center"/>
            <w:hideMark/>
          </w:tcPr>
          <w:p w14:paraId="36A981FB" w14:textId="77777777" w:rsidR="00000000" w:rsidRDefault="00000000">
            <w:pPr>
              <w:rPr>
                <w:rFonts w:eastAsia="Times New Roman"/>
                <w:sz w:val="20"/>
                <w:szCs w:val="20"/>
              </w:rPr>
            </w:pPr>
          </w:p>
        </w:tc>
      </w:tr>
      <w:tr w:rsidR="00000000" w14:paraId="46CFAA50" w14:textId="77777777">
        <w:trPr>
          <w:divId w:val="766118759"/>
          <w:tblCellSpacing w:w="15" w:type="dxa"/>
        </w:trPr>
        <w:tc>
          <w:tcPr>
            <w:tcW w:w="0" w:type="auto"/>
            <w:vAlign w:val="center"/>
            <w:hideMark/>
          </w:tcPr>
          <w:p w14:paraId="46A86FA3" w14:textId="77777777" w:rsidR="00000000" w:rsidRDefault="00000000">
            <w:pPr>
              <w:rPr>
                <w:rFonts w:eastAsia="Times New Roman"/>
                <w:sz w:val="20"/>
                <w:szCs w:val="20"/>
              </w:rPr>
            </w:pPr>
          </w:p>
        </w:tc>
      </w:tr>
      <w:tr w:rsidR="00000000" w14:paraId="63B29A23" w14:textId="77777777">
        <w:trPr>
          <w:divId w:val="766118759"/>
          <w:tblCellSpacing w:w="15" w:type="dxa"/>
        </w:trPr>
        <w:tc>
          <w:tcPr>
            <w:tcW w:w="0" w:type="auto"/>
            <w:vAlign w:val="center"/>
            <w:hideMark/>
          </w:tcPr>
          <w:p w14:paraId="27C5A0B2" w14:textId="77777777" w:rsidR="00000000" w:rsidRDefault="00000000">
            <w:pPr>
              <w:rPr>
                <w:rFonts w:eastAsia="Times New Roman"/>
                <w:sz w:val="20"/>
                <w:szCs w:val="20"/>
              </w:rPr>
            </w:pPr>
          </w:p>
        </w:tc>
      </w:tr>
      <w:tr w:rsidR="00000000" w14:paraId="2DE34533" w14:textId="77777777">
        <w:trPr>
          <w:divId w:val="766118759"/>
          <w:tblCellSpacing w:w="15" w:type="dxa"/>
        </w:trPr>
        <w:tc>
          <w:tcPr>
            <w:tcW w:w="0" w:type="auto"/>
            <w:vAlign w:val="center"/>
            <w:hideMark/>
          </w:tcPr>
          <w:p w14:paraId="55D029DF" w14:textId="77777777" w:rsidR="00000000" w:rsidRDefault="00000000">
            <w:pPr>
              <w:rPr>
                <w:rFonts w:eastAsia="Times New Roman"/>
                <w:sz w:val="20"/>
                <w:szCs w:val="20"/>
              </w:rPr>
            </w:pPr>
          </w:p>
        </w:tc>
      </w:tr>
      <w:tr w:rsidR="00000000" w14:paraId="49215521" w14:textId="77777777">
        <w:trPr>
          <w:divId w:val="766118759"/>
          <w:tblCellSpacing w:w="15" w:type="dxa"/>
        </w:trPr>
        <w:tc>
          <w:tcPr>
            <w:tcW w:w="0" w:type="auto"/>
            <w:vAlign w:val="center"/>
            <w:hideMark/>
          </w:tcPr>
          <w:p w14:paraId="02E292AB" w14:textId="77777777" w:rsidR="00000000" w:rsidRDefault="00000000">
            <w:pPr>
              <w:rPr>
                <w:rFonts w:eastAsia="Times New Roman"/>
                <w:sz w:val="20"/>
                <w:szCs w:val="20"/>
              </w:rPr>
            </w:pPr>
          </w:p>
        </w:tc>
      </w:tr>
      <w:tr w:rsidR="00000000" w14:paraId="0833585D" w14:textId="77777777">
        <w:trPr>
          <w:divId w:val="766118759"/>
          <w:tblCellSpacing w:w="15" w:type="dxa"/>
        </w:trPr>
        <w:tc>
          <w:tcPr>
            <w:tcW w:w="0" w:type="auto"/>
            <w:vAlign w:val="center"/>
            <w:hideMark/>
          </w:tcPr>
          <w:p w14:paraId="1ECBB6DF" w14:textId="77777777" w:rsidR="00000000" w:rsidRDefault="00000000">
            <w:pPr>
              <w:rPr>
                <w:rFonts w:eastAsia="Times New Roman"/>
                <w:sz w:val="20"/>
                <w:szCs w:val="20"/>
              </w:rPr>
            </w:pPr>
          </w:p>
        </w:tc>
      </w:tr>
      <w:tr w:rsidR="00000000" w14:paraId="6A4C3358" w14:textId="77777777">
        <w:trPr>
          <w:divId w:val="766118759"/>
          <w:tblCellSpacing w:w="15" w:type="dxa"/>
        </w:trPr>
        <w:tc>
          <w:tcPr>
            <w:tcW w:w="0" w:type="auto"/>
            <w:vAlign w:val="center"/>
            <w:hideMark/>
          </w:tcPr>
          <w:p w14:paraId="34D1A8F9" w14:textId="77777777" w:rsidR="00000000" w:rsidRDefault="00000000">
            <w:pPr>
              <w:rPr>
                <w:rFonts w:eastAsia="Times New Roman"/>
                <w:sz w:val="20"/>
                <w:szCs w:val="20"/>
              </w:rPr>
            </w:pPr>
          </w:p>
        </w:tc>
      </w:tr>
    </w:tbl>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1757F105" w14:textId="77777777">
        <w:trPr>
          <w:divId w:val="717438850"/>
          <w:tblHeader/>
          <w:tblCellSpacing w:w="15" w:type="dxa"/>
        </w:trPr>
        <w:tc>
          <w:tcPr>
            <w:tcW w:w="0" w:type="auto"/>
            <w:vAlign w:val="center"/>
            <w:hideMark/>
          </w:tcPr>
          <w:p w14:paraId="085A9D79" w14:textId="77777777" w:rsidR="00000000" w:rsidRDefault="00000000">
            <w:pPr>
              <w:pStyle w:val="Balk5"/>
              <w:rPr>
                <w:rFonts w:eastAsia="Times New Roman"/>
              </w:rPr>
            </w:pPr>
            <w:r>
              <w:rPr>
                <w:rFonts w:eastAsia="Times New Roman"/>
              </w:rPr>
              <w:t>A.2. Misyon ve Stratejik Amaçlar</w:t>
            </w:r>
          </w:p>
        </w:tc>
      </w:tr>
      <w:tr w:rsidR="00000000" w14:paraId="7D11B9E8" w14:textId="77777777">
        <w:trPr>
          <w:divId w:val="717438850"/>
          <w:tblCellSpacing w:w="15" w:type="dxa"/>
        </w:trPr>
        <w:tc>
          <w:tcPr>
            <w:tcW w:w="0" w:type="auto"/>
            <w:vAlign w:val="center"/>
            <w:hideMark/>
          </w:tcPr>
          <w:p w14:paraId="23C5F9ED" w14:textId="77777777" w:rsidR="00000000" w:rsidRDefault="00000000">
            <w:pPr>
              <w:pStyle w:val="Balk5"/>
              <w:ind w:left="375"/>
              <w:rPr>
                <w:rFonts w:eastAsia="Times New Roman"/>
              </w:rPr>
            </w:pPr>
            <w:r>
              <w:rPr>
                <w:rFonts w:eastAsia="Times New Roman"/>
              </w:rPr>
              <w:t xml:space="preserve">A.2.1. Misyon, vizyon ve politikalar </w:t>
            </w:r>
          </w:p>
        </w:tc>
      </w:tr>
      <w:tr w:rsidR="00000000" w14:paraId="197D6714"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17793272" w14:textId="77777777">
              <w:trPr>
                <w:tblCellSpacing w:w="15" w:type="dxa"/>
              </w:trPr>
              <w:tc>
                <w:tcPr>
                  <w:tcW w:w="0" w:type="auto"/>
                  <w:vAlign w:val="center"/>
                  <w:hideMark/>
                </w:tcPr>
                <w:p w14:paraId="2C15FE0E" w14:textId="77777777" w:rsidR="00000000" w:rsidRDefault="00000000">
                  <w:pPr>
                    <w:pStyle w:val="NormalWeb"/>
                  </w:pPr>
                  <w:r>
                    <w:t>Bu raporun birinci kısım 1.3. başlığı altında verilen açıklamalar ile Giresun Üniversitesi Fen Bilimleri Enstitüsü’nün misyon, vizyon, değer ve stratejik hedefleri Enstitü Kurulu’nun 03.03.2021 tarihinde Enstitümüz toplantı salonunda düzenlenen 2021/02 Sayılı Enstitü Kurulunda tartışılarak oy birliği ile belirlendiği ve Enstitümüzün “</w:t>
                  </w:r>
                  <w:hyperlink r:id="rId66" w:history="1">
                    <w:r>
                      <w:rPr>
                        <w:rStyle w:val="Kpr"/>
                      </w:rPr>
                      <w:t>web sitesinde</w:t>
                    </w:r>
                  </w:hyperlink>
                  <w:r>
                    <w:t xml:space="preserve">” iç ve dış paydaşlar ile paylaşılmıştır. Bu bağlamla enstitümüzün öncelikli hedefinin üniversitelere nitelikli bilim insanı yetiştirmek, bilimsel ve teknolojik araştırmaları desteklemek ve lisansüstü düzeyde eğitim-öğretim programlarını sürdürmek olduğu vurgulanmaktadır. Fen Bilimleri Enstitüsü olarak hedefimiz üniversitemizin </w:t>
                  </w:r>
                  <w:hyperlink r:id="rId67" w:history="1">
                    <w:r>
                      <w:rPr>
                        <w:rStyle w:val="Kpr"/>
                      </w:rPr>
                      <w:t>2020-2024 Stratejik Planı</w:t>
                    </w:r>
                  </w:hyperlink>
                  <w:r>
                    <w:t xml:space="preserve"> ve bu raporun 1.3 kısmında da belirtilen enstitümüzün  </w:t>
                  </w:r>
                  <w:hyperlink r:id="rId68" w:history="1">
                    <w:r>
                      <w:rPr>
                        <w:rStyle w:val="Kpr"/>
                      </w:rPr>
                      <w:t>Misyon, Vizyon, Kalite Politikası</w:t>
                    </w:r>
                  </w:hyperlink>
                  <w:r>
                    <w:t xml:space="preserve"> ile de örtüşmektedir.</w:t>
                  </w:r>
                </w:p>
                <w:p w14:paraId="62C033D4" w14:textId="77777777" w:rsidR="00000000" w:rsidRDefault="00000000">
                  <w:pPr>
                    <w:pStyle w:val="NormalWeb"/>
                  </w:pPr>
                  <w:r>
                    <w:t xml:space="preserve">Genelde üniversite özelde ise enstitümüz bazında yeni misyonların edinilmesinde tespit edilen talepler doğrultusunda belirlenen taslaklar Enstitü Yönetim Kurulunda görüşüldükten sonra Üniversite Senatosunda karara bağlanmak suretiyle de yürürlüğe konulmaktadır. Bu amaç doğrultusunda üniversitemizde gerek idari gerek akademik ve gerekse de öğrenci ve dış paydaş memnuniyetinin ne/nasıl olduğunu tespit etmek amacıyla “Memnuniyet Anketleri” yapılmış olup bu anketlerin analiz ve sonuçları üniversitemizin web sitesinde GRÜ Strateji Geliştirme Daire Başkanlığı’nın </w:t>
                  </w:r>
                  <w:hyperlink r:id="rId69" w:history="1">
                    <w:r>
                      <w:rPr>
                        <w:rStyle w:val="Kpr"/>
                      </w:rPr>
                      <w:t>Memnuniyet Anketleri</w:t>
                    </w:r>
                  </w:hyperlink>
                  <w:r>
                    <w:t xml:space="preserve"> sekmesi aracılığıyla iç ve dış paydaşlarımız ile paylaşılmıştır.</w:t>
                  </w:r>
                </w:p>
                <w:p w14:paraId="02913691" w14:textId="77777777" w:rsidR="00000000" w:rsidRDefault="00000000">
                  <w:pPr>
                    <w:pStyle w:val="NormalWeb"/>
                  </w:pPr>
                  <w:r>
                    <w:t xml:space="preserve">Birinci Kısım 1.7’de de ifade edildiği gibi 06.01.2020 tarihinde Üniversitemizde </w:t>
                  </w:r>
                  <w:hyperlink r:id="rId70" w:history="1">
                    <w:r>
                      <w:rPr>
                        <w:rStyle w:val="Kpr"/>
                      </w:rPr>
                      <w:t>"Akreditasyon, Akademik Değerlendirme ve Kalite Koordinatörlüğü"</w:t>
                    </w:r>
                  </w:hyperlink>
                  <w:r>
                    <w:t xml:space="preserve"> kurulmuş ve </w:t>
                  </w:r>
                  <w:r>
                    <w:lastRenderedPageBreak/>
                    <w:t xml:space="preserve">üniversite genelinde akreditasyon, akademik değerlendirme ve kalite çalışmaları bir sistematiğe bağlanmıştır. Akreditasyon, Akademik Değerlendirme ve Kalite Koordinatörlüğü nezaretinde, Üniversitemizin akreditasyon, akademik değerlendirme ve kalite süreçlerini yönetmek üzere “Kalite Güvencesi, Eğitim Öğretim, Araştırma ve Geliştirme, Toplumsal Katkı ve Yönetim Sistemi” </w:t>
                  </w:r>
                  <w:hyperlink r:id="rId71" w:history="1">
                    <w:r>
                      <w:rPr>
                        <w:rStyle w:val="Kpr"/>
                      </w:rPr>
                      <w:t>alt komisyonları</w:t>
                    </w:r>
                  </w:hyperlink>
                  <w:r>
                    <w:t xml:space="preserve"> oluşturulmuş; 30.12.2020 Tarih ve 193-7 Sayılı Üniversitemiz Senatosunda görüşülüp komisyonların görevleri Kalite Güvencesi Yönergesi ile tespit edilmiştir ve her yıl güncellendiği görülmektedir. Bu </w:t>
                  </w:r>
                  <w:hyperlink r:id="rId72" w:history="1">
                    <w:r>
                      <w:rPr>
                        <w:rStyle w:val="Kpr"/>
                      </w:rPr>
                      <w:t>komisyonlarda</w:t>
                    </w:r>
                  </w:hyperlink>
                  <w:r>
                    <w:t xml:space="preserve"> geliştirilen politikalar tespit edilerek yürürlüğe girmiştir. İlgili politikalara hem “</w:t>
                  </w:r>
                  <w:hyperlink r:id="rId73" w:history="1">
                    <w:r>
                      <w:rPr>
                        <w:rStyle w:val="Kpr"/>
                      </w:rPr>
                      <w:t>Akreditasyon, Akademik Değerlendirme ve Kalite Koordinatörlüğü</w:t>
                    </w:r>
                  </w:hyperlink>
                  <w:r>
                    <w:t xml:space="preserve">”’nün </w:t>
                  </w:r>
                  <w:hyperlink r:id="rId74" w:history="1">
                    <w:r>
                      <w:rPr>
                        <w:rStyle w:val="Kpr"/>
                      </w:rPr>
                      <w:t>"Politikalar"</w:t>
                    </w:r>
                  </w:hyperlink>
                  <w:r>
                    <w:t xml:space="preserve"> sekmesinden hem de enstitümüzüm</w:t>
                  </w:r>
                  <w:hyperlink r:id="rId75" w:history="1">
                    <w:r>
                      <w:rPr>
                        <w:rStyle w:val="Kpr"/>
                      </w:rPr>
                      <w:t xml:space="preserve"> "web sitesi"</w:t>
                    </w:r>
                  </w:hyperlink>
                  <w:r>
                    <w:t>nden ulaşılabilmektedir. Bu politikaların İç ve dış paydaşlarla ilan yoluyla duyurusu yapılarak yayılımı sağlanması geliştirmeye açık yönlerimizdendir.</w:t>
                  </w:r>
                </w:p>
                <w:p w14:paraId="17E71765" w14:textId="77777777" w:rsidR="00000000" w:rsidRDefault="00000000">
                  <w:pPr>
                    <w:pStyle w:val="NormalWeb"/>
                  </w:pPr>
                  <w:r>
                    <w:t>Üniversitemizin “</w:t>
                  </w:r>
                  <w:hyperlink r:id="rId76" w:history="1">
                    <w:r>
                      <w:rPr>
                        <w:rStyle w:val="Kpr"/>
                      </w:rPr>
                      <w:t>Kalite Güvence Sistemi Politikası</w:t>
                    </w:r>
                  </w:hyperlink>
                  <w:r>
                    <w:t>” ile Enstitümüz misyon, vizyon, değer ve stratejik hedefi ile uyum göstermektedir. Yine Enstitümüzün stratejik hedefi olarak belirlenen ‘nitelikli öğretmen yetiştirme, katılımcı yönetim, öğrenci merkezlilik, uluslararasılaşma odağı, üst düzeyde araştırma ve geliştirme olanakları sağlama, şeffaflık ve hesap verebilirlik’ ilkeleri de Üniversitemizin Akreditasyon, Akademik Değerlendirme ve Kalite Koordinatörlüğünün web sitesinde yer alan yukarıdaki paragrafta zikredilen politikaları ile de bütünlük göstermektedir</w:t>
                  </w:r>
                </w:p>
              </w:tc>
            </w:tr>
          </w:tbl>
          <w:p w14:paraId="1F91051A" w14:textId="77777777" w:rsidR="00000000" w:rsidRDefault="00000000">
            <w:pPr>
              <w:rPr>
                <w:sz w:val="21"/>
                <w:szCs w:val="21"/>
              </w:rPr>
            </w:pPr>
          </w:p>
        </w:tc>
      </w:tr>
      <w:tr w:rsidR="00000000" w14:paraId="35203B54" w14:textId="77777777">
        <w:trPr>
          <w:divId w:val="717438850"/>
          <w:tblCellSpacing w:w="15" w:type="dxa"/>
        </w:trPr>
        <w:tc>
          <w:tcPr>
            <w:tcW w:w="0" w:type="auto"/>
            <w:vAlign w:val="center"/>
            <w:hideMark/>
          </w:tcPr>
          <w:p w14:paraId="7AE81951"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3CF8A438" w14:textId="77777777">
        <w:trPr>
          <w:divId w:val="717438850"/>
          <w:tblCellSpacing w:w="15" w:type="dxa"/>
        </w:trPr>
        <w:tc>
          <w:tcPr>
            <w:tcW w:w="0" w:type="auto"/>
            <w:vAlign w:val="center"/>
            <w:hideMark/>
          </w:tcPr>
          <w:p w14:paraId="3090C595" w14:textId="77777777" w:rsidR="00000000" w:rsidRDefault="00000000">
            <w:pPr>
              <w:pStyle w:val="Balk5"/>
              <w:ind w:left="375"/>
              <w:rPr>
                <w:rFonts w:eastAsia="Times New Roman"/>
              </w:rPr>
            </w:pPr>
            <w:r>
              <w:rPr>
                <w:rFonts w:eastAsia="Times New Roman"/>
              </w:rPr>
              <w:t xml:space="preserve">A.2.2. Stratejik amaç ve hedefler </w:t>
            </w:r>
          </w:p>
        </w:tc>
      </w:tr>
      <w:tr w:rsidR="00000000" w14:paraId="58F1A86F"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64F5EAA0" w14:textId="77777777">
              <w:trPr>
                <w:tblCellSpacing w:w="15" w:type="dxa"/>
              </w:trPr>
              <w:tc>
                <w:tcPr>
                  <w:tcW w:w="0" w:type="auto"/>
                  <w:vAlign w:val="center"/>
                  <w:hideMark/>
                </w:tcPr>
                <w:p w14:paraId="29C0CFF0" w14:textId="77777777" w:rsidR="00000000" w:rsidRDefault="00000000">
                  <w:pPr>
                    <w:rPr>
                      <w:rFonts w:eastAsia="Times New Roman"/>
                    </w:rPr>
                  </w:pPr>
                  <w:r>
                    <w:rPr>
                      <w:rFonts w:eastAsia="Times New Roman"/>
                    </w:rPr>
                    <w:t>Üniversitemizin “</w:t>
                  </w:r>
                  <w:hyperlink r:id="rId77" w:history="1">
                    <w:r>
                      <w:rPr>
                        <w:rStyle w:val="Kpr"/>
                        <w:rFonts w:eastAsia="Times New Roman"/>
                      </w:rPr>
                      <w:t>2020-2024 Stratejik Planı</w:t>
                    </w:r>
                  </w:hyperlink>
                  <w:r>
                    <w:rPr>
                      <w:rFonts w:eastAsia="Times New Roman"/>
                    </w:rPr>
                    <w:t>“ ve bu raporun 1.3 kısmında da belirtilen Enstitümüzün “</w:t>
                  </w:r>
                  <w:hyperlink r:id="rId78" w:history="1">
                    <w:r>
                      <w:rPr>
                        <w:rStyle w:val="Kpr"/>
                        <w:rFonts w:eastAsia="Times New Roman"/>
                      </w:rPr>
                      <w:t>misyon, vizyon, değer ve stratejik hedefleri</w:t>
                    </w:r>
                  </w:hyperlink>
                  <w:r>
                    <w:rPr>
                      <w:rFonts w:eastAsia="Times New Roman"/>
                    </w:rPr>
                    <w:t xml:space="preserve">” örtüşmektedir. Üniversitemiz stratejik plan çalışmaları Üst Yönetim, Strateji Geliştirme Komisyonu ve Strateji Geliştirme Daire Başkanlığı koordinasyonu ile yürütülmektedir. Stratejik planda yer alan, amaç ve hedeflere bağlı olarak belirlenen performans göstergeleri düzenli olarak ilk altı aylık izleme raporu, on iki aylık değerlendirme raporu çerçevesinde izlenmekte ve değerlendirilmektedir. İlgili performans göstergeleri, iş birliği olarak tanımlanan birimlerden, GÜYBİS Yönetim Bilgi Sistemi üzerinden toplanmaktadır. Bu bağlamda, stratejik planda Enstitümüze iş birliği atanan performans göstergeleri düzenli olarak izleme ve değerlendirme dönemlerinde sisteme girilmektedir. Sisteme girilen veriler çerçevesinde gerekli önlemler alınmaktadır. Üniversitemiz stratejik plan çalışmalarında, 2021 yılında bir ilk olarak </w:t>
                  </w:r>
                  <w:hyperlink r:id="rId79" w:history="1">
                    <w:r>
                      <w:rPr>
                        <w:rStyle w:val="Kpr"/>
                        <w:rFonts w:eastAsia="Times New Roman"/>
                      </w:rPr>
                      <w:t>Stratejik Plan İzleme ve Değerlendirme Komisyonu</w:t>
                    </w:r>
                  </w:hyperlink>
                  <w:r>
                    <w:rPr>
                      <w:rFonts w:eastAsia="Times New Roman"/>
                    </w:rPr>
                    <w:t xml:space="preserve"> kurulmuştur. Enstitü Müdürümüz de bu komisyonun üyesi olarak çalışmalara katkı sunmaktadır.</w:t>
                  </w:r>
                </w:p>
              </w:tc>
            </w:tr>
          </w:tbl>
          <w:p w14:paraId="4936DE0E" w14:textId="77777777" w:rsidR="00000000" w:rsidRDefault="00000000">
            <w:pPr>
              <w:rPr>
                <w:sz w:val="21"/>
                <w:szCs w:val="21"/>
              </w:rPr>
            </w:pPr>
          </w:p>
        </w:tc>
      </w:tr>
      <w:tr w:rsidR="00000000" w14:paraId="6E2F3752" w14:textId="77777777">
        <w:trPr>
          <w:divId w:val="717438850"/>
          <w:tblCellSpacing w:w="15" w:type="dxa"/>
        </w:trPr>
        <w:tc>
          <w:tcPr>
            <w:tcW w:w="0" w:type="auto"/>
            <w:vAlign w:val="center"/>
            <w:hideMark/>
          </w:tcPr>
          <w:p w14:paraId="49D79300"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1A47A8A5" w14:textId="77777777">
        <w:trPr>
          <w:divId w:val="717438850"/>
          <w:tblCellSpacing w:w="15" w:type="dxa"/>
        </w:trPr>
        <w:tc>
          <w:tcPr>
            <w:tcW w:w="0" w:type="auto"/>
            <w:vAlign w:val="center"/>
            <w:hideMark/>
          </w:tcPr>
          <w:p w14:paraId="246A3A34" w14:textId="77777777" w:rsidR="00000000" w:rsidRDefault="00000000">
            <w:pPr>
              <w:pStyle w:val="Balk5"/>
              <w:ind w:left="375"/>
              <w:rPr>
                <w:rFonts w:eastAsia="Times New Roman"/>
              </w:rPr>
            </w:pPr>
            <w:r>
              <w:rPr>
                <w:rFonts w:eastAsia="Times New Roman"/>
              </w:rPr>
              <w:t xml:space="preserve">A.2.3. Performans yönetimi </w:t>
            </w:r>
          </w:p>
        </w:tc>
      </w:tr>
      <w:tr w:rsidR="00000000" w14:paraId="4E2790FE"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6ADA5140" w14:textId="77777777">
              <w:trPr>
                <w:tblCellSpacing w:w="15" w:type="dxa"/>
              </w:trPr>
              <w:tc>
                <w:tcPr>
                  <w:tcW w:w="0" w:type="auto"/>
                  <w:vAlign w:val="center"/>
                  <w:hideMark/>
                </w:tcPr>
                <w:p w14:paraId="4A1D8DEB" w14:textId="77777777" w:rsidR="00000000" w:rsidRDefault="00000000">
                  <w:pPr>
                    <w:rPr>
                      <w:rFonts w:eastAsia="Times New Roman"/>
                    </w:rPr>
                  </w:pPr>
                  <w:r>
                    <w:rPr>
                      <w:rFonts w:eastAsia="Times New Roman"/>
                    </w:rPr>
                    <w:t xml:space="preserve">Üniversitemizde, kurumsal izleme ve değerlendirme süreçlerini güçlendirmek üzere; stratejik yönetim, kalite güvencesi sistemi, performans esaslı bütçe, iç kontrol, risk yönetimi ve süreç yönetimi aşamalarında veri toplama ve analizi noktasında Giresun Üniversitesi Yönetim Bilgi Sistemi (GÜYBİS) kullanılmaktadır. Bu sistemle birlikte, ilgili performans göstergeleri, stratejik planlama özelinde işbirliği yapılan birimlerden; kalite çalışmaları özelinde ise kalite elçilerinden alınan bilgilerle izlenmektedir. Bu bağlamda, Enstitümüzde izleme ve değerlendirme zamanlarında sistem üzerinden veriler girilmek üzere süreçler yapılandırılmıştır. Performans yönetimi hususunda, </w:t>
                  </w:r>
                  <w:r>
                    <w:rPr>
                      <w:rFonts w:eastAsia="Times New Roman"/>
                    </w:rPr>
                    <w:lastRenderedPageBreak/>
                    <w:t>Enstitümüzün ilgili kurul ve komisyonlarında süreçler gündeme alınmakta ve gerekli önlemler alınmaktadır.</w:t>
                  </w:r>
                </w:p>
              </w:tc>
            </w:tr>
          </w:tbl>
          <w:p w14:paraId="546BFF22" w14:textId="77777777" w:rsidR="00000000" w:rsidRDefault="00000000">
            <w:pPr>
              <w:rPr>
                <w:sz w:val="21"/>
                <w:szCs w:val="21"/>
              </w:rPr>
            </w:pPr>
          </w:p>
        </w:tc>
      </w:tr>
      <w:tr w:rsidR="00000000" w14:paraId="1135B379" w14:textId="77777777">
        <w:trPr>
          <w:divId w:val="717438850"/>
          <w:tblCellSpacing w:w="15" w:type="dxa"/>
        </w:trPr>
        <w:tc>
          <w:tcPr>
            <w:tcW w:w="0" w:type="auto"/>
            <w:vAlign w:val="center"/>
            <w:hideMark/>
          </w:tcPr>
          <w:p w14:paraId="5EF251B7"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bl>
    <w:p w14:paraId="5432E234" w14:textId="77777777" w:rsidR="00000000" w:rsidRDefault="00000000">
      <w:pPr>
        <w:divId w:val="717438850"/>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4B806C9B" w14:textId="77777777">
        <w:trPr>
          <w:divId w:val="717438850"/>
          <w:tblCellSpacing w:w="15" w:type="dxa"/>
        </w:trPr>
        <w:tc>
          <w:tcPr>
            <w:tcW w:w="0" w:type="auto"/>
            <w:vAlign w:val="center"/>
            <w:hideMark/>
          </w:tcPr>
          <w:p w14:paraId="3F1CB60A" w14:textId="77777777" w:rsidR="00000000" w:rsidRDefault="00000000">
            <w:pPr>
              <w:spacing w:before="375"/>
              <w:rPr>
                <w:rFonts w:eastAsia="Times New Roman"/>
              </w:rPr>
            </w:pPr>
            <w:r>
              <w:rPr>
                <w:rFonts w:eastAsia="Times New Roman"/>
                <w:b/>
                <w:bCs/>
              </w:rPr>
              <w:t xml:space="preserve">Kanıtlar </w:t>
            </w:r>
          </w:p>
        </w:tc>
      </w:tr>
    </w:tbl>
    <w:p w14:paraId="18D36162"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3"/>
      </w:tblGrid>
      <w:tr w:rsidR="00000000" w14:paraId="7387AB8F" w14:textId="77777777">
        <w:trPr>
          <w:divId w:val="717438850"/>
          <w:tblHeader/>
          <w:tblCellSpacing w:w="15" w:type="dxa"/>
        </w:trPr>
        <w:tc>
          <w:tcPr>
            <w:tcW w:w="0" w:type="auto"/>
            <w:vAlign w:val="center"/>
            <w:hideMark/>
          </w:tcPr>
          <w:p w14:paraId="004BB5BC" w14:textId="77777777" w:rsidR="00000000" w:rsidRDefault="00000000">
            <w:pPr>
              <w:rPr>
                <w:rFonts w:eastAsia="Times New Roman"/>
              </w:rPr>
            </w:pPr>
            <w:r>
              <w:rPr>
                <w:rFonts w:eastAsia="Times New Roman"/>
              </w:rPr>
              <w:t>A.2.1. Misyon, vizyon ve politikalar</w:t>
            </w:r>
          </w:p>
        </w:tc>
      </w:tr>
      <w:tr w:rsidR="00000000" w14:paraId="065994FB" w14:textId="77777777">
        <w:trPr>
          <w:divId w:val="717438850"/>
          <w:tblCellSpacing w:w="15" w:type="dxa"/>
        </w:trPr>
        <w:tc>
          <w:tcPr>
            <w:tcW w:w="0" w:type="auto"/>
            <w:vAlign w:val="center"/>
            <w:hideMark/>
          </w:tcPr>
          <w:p w14:paraId="36CD8AFB" w14:textId="77777777" w:rsidR="00000000" w:rsidRDefault="00000000">
            <w:pPr>
              <w:rPr>
                <w:rFonts w:eastAsia="Times New Roman"/>
              </w:rPr>
            </w:pPr>
          </w:p>
        </w:tc>
      </w:tr>
      <w:tr w:rsidR="00000000" w14:paraId="7EC6CA7C" w14:textId="77777777">
        <w:trPr>
          <w:divId w:val="717438850"/>
          <w:tblCellSpacing w:w="15" w:type="dxa"/>
        </w:trPr>
        <w:tc>
          <w:tcPr>
            <w:tcW w:w="0" w:type="auto"/>
            <w:vAlign w:val="center"/>
            <w:hideMark/>
          </w:tcPr>
          <w:p w14:paraId="35B513D6" w14:textId="77777777" w:rsidR="00000000" w:rsidRDefault="00000000">
            <w:pPr>
              <w:rPr>
                <w:rFonts w:eastAsia="Times New Roman"/>
                <w:sz w:val="20"/>
                <w:szCs w:val="20"/>
              </w:rPr>
            </w:pPr>
          </w:p>
        </w:tc>
      </w:tr>
      <w:tr w:rsidR="00000000" w14:paraId="29DE38D2" w14:textId="77777777">
        <w:trPr>
          <w:divId w:val="717438850"/>
          <w:tblCellSpacing w:w="15" w:type="dxa"/>
        </w:trPr>
        <w:tc>
          <w:tcPr>
            <w:tcW w:w="0" w:type="auto"/>
            <w:vAlign w:val="center"/>
            <w:hideMark/>
          </w:tcPr>
          <w:p w14:paraId="2B52FDC5" w14:textId="77777777" w:rsidR="00000000" w:rsidRDefault="00000000">
            <w:pPr>
              <w:rPr>
                <w:rFonts w:eastAsia="Times New Roman"/>
                <w:sz w:val="20"/>
                <w:szCs w:val="20"/>
              </w:rPr>
            </w:pPr>
          </w:p>
        </w:tc>
      </w:tr>
      <w:tr w:rsidR="00000000" w14:paraId="45322546" w14:textId="77777777">
        <w:trPr>
          <w:divId w:val="717438850"/>
          <w:tblCellSpacing w:w="15" w:type="dxa"/>
        </w:trPr>
        <w:tc>
          <w:tcPr>
            <w:tcW w:w="0" w:type="auto"/>
            <w:vAlign w:val="center"/>
            <w:hideMark/>
          </w:tcPr>
          <w:p w14:paraId="4D36AA5A" w14:textId="77777777" w:rsidR="00000000" w:rsidRDefault="00000000">
            <w:pPr>
              <w:rPr>
                <w:rFonts w:eastAsia="Times New Roman"/>
                <w:sz w:val="20"/>
                <w:szCs w:val="20"/>
              </w:rPr>
            </w:pPr>
          </w:p>
        </w:tc>
      </w:tr>
      <w:tr w:rsidR="00000000" w14:paraId="5C4046DA" w14:textId="77777777">
        <w:trPr>
          <w:divId w:val="717438850"/>
          <w:tblCellSpacing w:w="15" w:type="dxa"/>
        </w:trPr>
        <w:tc>
          <w:tcPr>
            <w:tcW w:w="0" w:type="auto"/>
            <w:vAlign w:val="center"/>
            <w:hideMark/>
          </w:tcPr>
          <w:p w14:paraId="2FCCBB75" w14:textId="77777777" w:rsidR="00000000" w:rsidRDefault="00000000">
            <w:pPr>
              <w:rPr>
                <w:rFonts w:eastAsia="Times New Roman"/>
                <w:sz w:val="20"/>
                <w:szCs w:val="20"/>
              </w:rPr>
            </w:pPr>
          </w:p>
        </w:tc>
      </w:tr>
      <w:tr w:rsidR="00000000" w14:paraId="5A887A46" w14:textId="77777777">
        <w:trPr>
          <w:divId w:val="717438850"/>
          <w:tblCellSpacing w:w="15" w:type="dxa"/>
        </w:trPr>
        <w:tc>
          <w:tcPr>
            <w:tcW w:w="0" w:type="auto"/>
            <w:vAlign w:val="center"/>
            <w:hideMark/>
          </w:tcPr>
          <w:p w14:paraId="28EB00BF" w14:textId="77777777" w:rsidR="00000000" w:rsidRDefault="00000000">
            <w:pPr>
              <w:rPr>
                <w:rFonts w:eastAsia="Times New Roman"/>
                <w:sz w:val="20"/>
                <w:szCs w:val="20"/>
              </w:rPr>
            </w:pPr>
          </w:p>
        </w:tc>
      </w:tr>
      <w:tr w:rsidR="00000000" w14:paraId="489B57E2" w14:textId="77777777">
        <w:trPr>
          <w:divId w:val="717438850"/>
          <w:tblCellSpacing w:w="15" w:type="dxa"/>
        </w:trPr>
        <w:tc>
          <w:tcPr>
            <w:tcW w:w="0" w:type="auto"/>
            <w:vAlign w:val="center"/>
            <w:hideMark/>
          </w:tcPr>
          <w:p w14:paraId="40C7B5EF" w14:textId="77777777" w:rsidR="00000000" w:rsidRDefault="00000000">
            <w:pPr>
              <w:rPr>
                <w:rFonts w:eastAsia="Times New Roman"/>
                <w:sz w:val="20"/>
                <w:szCs w:val="20"/>
              </w:rPr>
            </w:pPr>
          </w:p>
        </w:tc>
      </w:tr>
      <w:tr w:rsidR="00000000" w14:paraId="03916438" w14:textId="77777777">
        <w:trPr>
          <w:divId w:val="717438850"/>
          <w:tblCellSpacing w:w="15" w:type="dxa"/>
        </w:trPr>
        <w:tc>
          <w:tcPr>
            <w:tcW w:w="0" w:type="auto"/>
            <w:vAlign w:val="center"/>
            <w:hideMark/>
          </w:tcPr>
          <w:p w14:paraId="0A874C93" w14:textId="77777777" w:rsidR="00000000" w:rsidRDefault="00000000">
            <w:pPr>
              <w:rPr>
                <w:rFonts w:eastAsia="Times New Roman"/>
                <w:sz w:val="20"/>
                <w:szCs w:val="20"/>
              </w:rPr>
            </w:pPr>
          </w:p>
        </w:tc>
      </w:tr>
      <w:tr w:rsidR="00000000" w14:paraId="53EA8112" w14:textId="77777777">
        <w:trPr>
          <w:divId w:val="717438850"/>
          <w:tblCellSpacing w:w="15" w:type="dxa"/>
        </w:trPr>
        <w:tc>
          <w:tcPr>
            <w:tcW w:w="0" w:type="auto"/>
            <w:vAlign w:val="center"/>
            <w:hideMark/>
          </w:tcPr>
          <w:p w14:paraId="7BBE7063" w14:textId="77777777" w:rsidR="00000000" w:rsidRDefault="00000000">
            <w:pPr>
              <w:rPr>
                <w:rFonts w:eastAsia="Times New Roman"/>
                <w:sz w:val="20"/>
                <w:szCs w:val="20"/>
              </w:rPr>
            </w:pPr>
          </w:p>
        </w:tc>
      </w:tr>
      <w:tr w:rsidR="00000000" w14:paraId="046962F2" w14:textId="77777777">
        <w:trPr>
          <w:divId w:val="717438850"/>
          <w:tblCellSpacing w:w="15" w:type="dxa"/>
        </w:trPr>
        <w:tc>
          <w:tcPr>
            <w:tcW w:w="0" w:type="auto"/>
            <w:vAlign w:val="center"/>
            <w:hideMark/>
          </w:tcPr>
          <w:p w14:paraId="66667A29" w14:textId="77777777" w:rsidR="00000000" w:rsidRDefault="00000000">
            <w:pPr>
              <w:rPr>
                <w:rFonts w:eastAsia="Times New Roman"/>
                <w:sz w:val="20"/>
                <w:szCs w:val="20"/>
              </w:rPr>
            </w:pPr>
          </w:p>
        </w:tc>
      </w:tr>
      <w:tr w:rsidR="00000000" w14:paraId="223A3FEB" w14:textId="77777777">
        <w:trPr>
          <w:divId w:val="717438850"/>
          <w:tblCellSpacing w:w="15" w:type="dxa"/>
        </w:trPr>
        <w:tc>
          <w:tcPr>
            <w:tcW w:w="0" w:type="auto"/>
            <w:vAlign w:val="center"/>
            <w:hideMark/>
          </w:tcPr>
          <w:p w14:paraId="5A058E8B" w14:textId="77777777" w:rsidR="00000000" w:rsidRDefault="00000000">
            <w:pPr>
              <w:rPr>
                <w:rFonts w:eastAsia="Times New Roman"/>
                <w:sz w:val="20"/>
                <w:szCs w:val="20"/>
              </w:rPr>
            </w:pPr>
          </w:p>
        </w:tc>
      </w:tr>
      <w:tr w:rsidR="00000000" w14:paraId="79F74AD8" w14:textId="77777777">
        <w:trPr>
          <w:divId w:val="717438850"/>
          <w:tblCellSpacing w:w="15" w:type="dxa"/>
        </w:trPr>
        <w:tc>
          <w:tcPr>
            <w:tcW w:w="0" w:type="auto"/>
            <w:vAlign w:val="center"/>
            <w:hideMark/>
          </w:tcPr>
          <w:p w14:paraId="2FB2D08C" w14:textId="77777777" w:rsidR="00000000" w:rsidRDefault="00000000">
            <w:pPr>
              <w:rPr>
                <w:rFonts w:eastAsia="Times New Roman"/>
                <w:sz w:val="20"/>
                <w:szCs w:val="20"/>
              </w:rPr>
            </w:pPr>
          </w:p>
        </w:tc>
      </w:tr>
      <w:tr w:rsidR="00000000" w14:paraId="42131037" w14:textId="77777777">
        <w:trPr>
          <w:divId w:val="717438850"/>
          <w:tblCellSpacing w:w="15" w:type="dxa"/>
        </w:trPr>
        <w:tc>
          <w:tcPr>
            <w:tcW w:w="0" w:type="auto"/>
            <w:vAlign w:val="center"/>
            <w:hideMark/>
          </w:tcPr>
          <w:p w14:paraId="1EFF4552" w14:textId="77777777" w:rsidR="00000000" w:rsidRDefault="00000000">
            <w:pPr>
              <w:rPr>
                <w:rFonts w:eastAsia="Times New Roman"/>
                <w:sz w:val="20"/>
                <w:szCs w:val="20"/>
              </w:rPr>
            </w:pPr>
          </w:p>
        </w:tc>
      </w:tr>
      <w:tr w:rsidR="00000000" w14:paraId="7435B56B" w14:textId="77777777">
        <w:trPr>
          <w:divId w:val="717438850"/>
          <w:tblCellSpacing w:w="15" w:type="dxa"/>
        </w:trPr>
        <w:tc>
          <w:tcPr>
            <w:tcW w:w="0" w:type="auto"/>
            <w:vAlign w:val="center"/>
            <w:hideMark/>
          </w:tcPr>
          <w:p w14:paraId="7061D503" w14:textId="77777777" w:rsidR="00000000" w:rsidRDefault="00000000">
            <w:pPr>
              <w:rPr>
                <w:rFonts w:eastAsia="Times New Roman"/>
                <w:sz w:val="20"/>
                <w:szCs w:val="20"/>
              </w:rPr>
            </w:pPr>
          </w:p>
        </w:tc>
      </w:tr>
      <w:tr w:rsidR="00000000" w14:paraId="33790FC1" w14:textId="77777777">
        <w:trPr>
          <w:divId w:val="717438850"/>
          <w:tblCellSpacing w:w="15" w:type="dxa"/>
        </w:trPr>
        <w:tc>
          <w:tcPr>
            <w:tcW w:w="0" w:type="auto"/>
            <w:vAlign w:val="center"/>
            <w:hideMark/>
          </w:tcPr>
          <w:p w14:paraId="4B7DC846" w14:textId="77777777" w:rsidR="00000000" w:rsidRDefault="00000000">
            <w:pPr>
              <w:rPr>
                <w:rFonts w:eastAsia="Times New Roman"/>
                <w:sz w:val="20"/>
                <w:szCs w:val="20"/>
              </w:rPr>
            </w:pPr>
          </w:p>
        </w:tc>
      </w:tr>
      <w:tr w:rsidR="00000000" w14:paraId="2648EAFF" w14:textId="77777777">
        <w:trPr>
          <w:divId w:val="717438850"/>
          <w:tblCellSpacing w:w="15" w:type="dxa"/>
        </w:trPr>
        <w:tc>
          <w:tcPr>
            <w:tcW w:w="0" w:type="auto"/>
            <w:vAlign w:val="center"/>
            <w:hideMark/>
          </w:tcPr>
          <w:p w14:paraId="465E2F49" w14:textId="77777777" w:rsidR="00000000" w:rsidRDefault="00000000">
            <w:pPr>
              <w:rPr>
                <w:rFonts w:eastAsia="Times New Roman"/>
                <w:sz w:val="20"/>
                <w:szCs w:val="20"/>
              </w:rPr>
            </w:pPr>
          </w:p>
        </w:tc>
      </w:tr>
      <w:tr w:rsidR="00000000" w14:paraId="0A2A8E36" w14:textId="77777777">
        <w:trPr>
          <w:divId w:val="717438850"/>
          <w:tblCellSpacing w:w="15" w:type="dxa"/>
        </w:trPr>
        <w:tc>
          <w:tcPr>
            <w:tcW w:w="0" w:type="auto"/>
            <w:vAlign w:val="center"/>
            <w:hideMark/>
          </w:tcPr>
          <w:p w14:paraId="566C0C8E" w14:textId="77777777" w:rsidR="00000000" w:rsidRDefault="00000000">
            <w:pPr>
              <w:rPr>
                <w:rFonts w:eastAsia="Times New Roman"/>
                <w:sz w:val="20"/>
                <w:szCs w:val="20"/>
              </w:rPr>
            </w:pPr>
          </w:p>
        </w:tc>
      </w:tr>
      <w:tr w:rsidR="00000000" w14:paraId="62BA27F6" w14:textId="77777777">
        <w:trPr>
          <w:divId w:val="717438850"/>
          <w:tblCellSpacing w:w="15" w:type="dxa"/>
        </w:trPr>
        <w:tc>
          <w:tcPr>
            <w:tcW w:w="0" w:type="auto"/>
            <w:vAlign w:val="center"/>
            <w:hideMark/>
          </w:tcPr>
          <w:p w14:paraId="1D9E734E" w14:textId="77777777" w:rsidR="00000000" w:rsidRDefault="00000000">
            <w:pPr>
              <w:rPr>
                <w:rFonts w:eastAsia="Times New Roman"/>
                <w:sz w:val="20"/>
                <w:szCs w:val="20"/>
              </w:rPr>
            </w:pPr>
          </w:p>
        </w:tc>
      </w:tr>
      <w:tr w:rsidR="00000000" w14:paraId="6E580257" w14:textId="77777777">
        <w:trPr>
          <w:divId w:val="717438850"/>
          <w:tblCellSpacing w:w="15" w:type="dxa"/>
        </w:trPr>
        <w:tc>
          <w:tcPr>
            <w:tcW w:w="0" w:type="auto"/>
            <w:vAlign w:val="center"/>
            <w:hideMark/>
          </w:tcPr>
          <w:p w14:paraId="1A9C0427" w14:textId="77777777" w:rsidR="00000000" w:rsidRDefault="00000000">
            <w:pPr>
              <w:rPr>
                <w:rFonts w:eastAsia="Times New Roman"/>
                <w:sz w:val="20"/>
                <w:szCs w:val="20"/>
              </w:rPr>
            </w:pPr>
          </w:p>
        </w:tc>
      </w:tr>
      <w:tr w:rsidR="00000000" w14:paraId="67AAFAA3" w14:textId="77777777">
        <w:trPr>
          <w:divId w:val="717438850"/>
          <w:tblCellSpacing w:w="15" w:type="dxa"/>
        </w:trPr>
        <w:tc>
          <w:tcPr>
            <w:tcW w:w="0" w:type="auto"/>
            <w:vAlign w:val="center"/>
            <w:hideMark/>
          </w:tcPr>
          <w:p w14:paraId="415EA9F5" w14:textId="77777777" w:rsidR="00000000" w:rsidRDefault="00000000">
            <w:pPr>
              <w:rPr>
                <w:rFonts w:eastAsia="Times New Roman"/>
                <w:sz w:val="20"/>
                <w:szCs w:val="20"/>
              </w:rPr>
            </w:pPr>
          </w:p>
        </w:tc>
      </w:tr>
      <w:tr w:rsidR="00000000" w14:paraId="28528479" w14:textId="77777777">
        <w:trPr>
          <w:divId w:val="717438850"/>
          <w:tblCellSpacing w:w="15" w:type="dxa"/>
        </w:trPr>
        <w:tc>
          <w:tcPr>
            <w:tcW w:w="0" w:type="auto"/>
            <w:vAlign w:val="center"/>
            <w:hideMark/>
          </w:tcPr>
          <w:p w14:paraId="255E28DE" w14:textId="77777777" w:rsidR="00000000" w:rsidRDefault="00000000">
            <w:pPr>
              <w:rPr>
                <w:rFonts w:eastAsia="Times New Roman"/>
                <w:sz w:val="20"/>
                <w:szCs w:val="20"/>
              </w:rPr>
            </w:pPr>
          </w:p>
        </w:tc>
      </w:tr>
      <w:tr w:rsidR="00000000" w14:paraId="1B06C3A9" w14:textId="77777777">
        <w:trPr>
          <w:divId w:val="717438850"/>
          <w:tblCellSpacing w:w="15" w:type="dxa"/>
        </w:trPr>
        <w:tc>
          <w:tcPr>
            <w:tcW w:w="0" w:type="auto"/>
            <w:vAlign w:val="center"/>
            <w:hideMark/>
          </w:tcPr>
          <w:p w14:paraId="00B0D5CD" w14:textId="77777777" w:rsidR="00000000" w:rsidRDefault="00000000">
            <w:pPr>
              <w:rPr>
                <w:rFonts w:eastAsia="Times New Roman"/>
                <w:sz w:val="20"/>
                <w:szCs w:val="20"/>
              </w:rPr>
            </w:pPr>
          </w:p>
        </w:tc>
      </w:tr>
      <w:tr w:rsidR="00000000" w14:paraId="51AC9FBA" w14:textId="77777777">
        <w:trPr>
          <w:divId w:val="717438850"/>
          <w:tblCellSpacing w:w="15" w:type="dxa"/>
        </w:trPr>
        <w:tc>
          <w:tcPr>
            <w:tcW w:w="0" w:type="auto"/>
            <w:vAlign w:val="center"/>
            <w:hideMark/>
          </w:tcPr>
          <w:p w14:paraId="6D8CE7FC" w14:textId="77777777" w:rsidR="00000000" w:rsidRDefault="00000000">
            <w:pPr>
              <w:rPr>
                <w:rFonts w:eastAsia="Times New Roman"/>
                <w:sz w:val="20"/>
                <w:szCs w:val="20"/>
              </w:rPr>
            </w:pPr>
          </w:p>
        </w:tc>
      </w:tr>
      <w:tr w:rsidR="00000000" w14:paraId="368BE25A" w14:textId="77777777">
        <w:trPr>
          <w:divId w:val="717438850"/>
          <w:tblCellSpacing w:w="15" w:type="dxa"/>
        </w:trPr>
        <w:tc>
          <w:tcPr>
            <w:tcW w:w="0" w:type="auto"/>
            <w:vAlign w:val="center"/>
            <w:hideMark/>
          </w:tcPr>
          <w:p w14:paraId="66787776" w14:textId="77777777" w:rsidR="00000000" w:rsidRDefault="00000000">
            <w:pPr>
              <w:rPr>
                <w:rFonts w:eastAsia="Times New Roman"/>
                <w:sz w:val="20"/>
                <w:szCs w:val="20"/>
              </w:rPr>
            </w:pPr>
          </w:p>
        </w:tc>
      </w:tr>
      <w:tr w:rsidR="00000000" w14:paraId="14980445" w14:textId="77777777">
        <w:trPr>
          <w:divId w:val="717438850"/>
          <w:tblCellSpacing w:w="15" w:type="dxa"/>
        </w:trPr>
        <w:tc>
          <w:tcPr>
            <w:tcW w:w="0" w:type="auto"/>
            <w:vAlign w:val="center"/>
            <w:hideMark/>
          </w:tcPr>
          <w:p w14:paraId="2F777388" w14:textId="77777777" w:rsidR="00000000" w:rsidRDefault="00000000">
            <w:pPr>
              <w:rPr>
                <w:rFonts w:eastAsia="Times New Roman"/>
                <w:sz w:val="20"/>
                <w:szCs w:val="20"/>
              </w:rPr>
            </w:pPr>
          </w:p>
        </w:tc>
      </w:tr>
      <w:tr w:rsidR="00000000" w14:paraId="4444FE63" w14:textId="77777777">
        <w:trPr>
          <w:divId w:val="717438850"/>
          <w:tblCellSpacing w:w="15" w:type="dxa"/>
        </w:trPr>
        <w:tc>
          <w:tcPr>
            <w:tcW w:w="0" w:type="auto"/>
            <w:vAlign w:val="center"/>
            <w:hideMark/>
          </w:tcPr>
          <w:p w14:paraId="26E89912" w14:textId="77777777" w:rsidR="00000000" w:rsidRDefault="00000000">
            <w:pPr>
              <w:rPr>
                <w:rFonts w:eastAsia="Times New Roman"/>
                <w:sz w:val="20"/>
                <w:szCs w:val="20"/>
              </w:rPr>
            </w:pPr>
          </w:p>
        </w:tc>
      </w:tr>
      <w:tr w:rsidR="00000000" w14:paraId="1BAC3419" w14:textId="77777777">
        <w:trPr>
          <w:divId w:val="717438850"/>
          <w:tblCellSpacing w:w="15" w:type="dxa"/>
        </w:trPr>
        <w:tc>
          <w:tcPr>
            <w:tcW w:w="0" w:type="auto"/>
            <w:vAlign w:val="center"/>
            <w:hideMark/>
          </w:tcPr>
          <w:p w14:paraId="25DFF44F" w14:textId="77777777" w:rsidR="00000000" w:rsidRDefault="00000000">
            <w:pPr>
              <w:rPr>
                <w:rFonts w:eastAsia="Times New Roman"/>
                <w:sz w:val="20"/>
                <w:szCs w:val="20"/>
              </w:rPr>
            </w:pPr>
          </w:p>
        </w:tc>
      </w:tr>
      <w:tr w:rsidR="00000000" w14:paraId="0A69B492" w14:textId="77777777">
        <w:trPr>
          <w:divId w:val="717438850"/>
          <w:tblCellSpacing w:w="15" w:type="dxa"/>
        </w:trPr>
        <w:tc>
          <w:tcPr>
            <w:tcW w:w="0" w:type="auto"/>
            <w:vAlign w:val="center"/>
            <w:hideMark/>
          </w:tcPr>
          <w:p w14:paraId="38575BCE" w14:textId="77777777" w:rsidR="00000000" w:rsidRDefault="00000000">
            <w:pPr>
              <w:rPr>
                <w:rFonts w:eastAsia="Times New Roman"/>
                <w:sz w:val="20"/>
                <w:szCs w:val="20"/>
              </w:rPr>
            </w:pPr>
          </w:p>
        </w:tc>
      </w:tr>
      <w:tr w:rsidR="00000000" w14:paraId="1E3C9297" w14:textId="77777777">
        <w:trPr>
          <w:divId w:val="717438850"/>
          <w:tblCellSpacing w:w="15" w:type="dxa"/>
        </w:trPr>
        <w:tc>
          <w:tcPr>
            <w:tcW w:w="0" w:type="auto"/>
            <w:vAlign w:val="center"/>
            <w:hideMark/>
          </w:tcPr>
          <w:p w14:paraId="14410A80" w14:textId="77777777" w:rsidR="00000000" w:rsidRDefault="00000000">
            <w:pPr>
              <w:rPr>
                <w:rFonts w:eastAsia="Times New Roman"/>
                <w:sz w:val="20"/>
                <w:szCs w:val="20"/>
              </w:rPr>
            </w:pPr>
          </w:p>
        </w:tc>
      </w:tr>
      <w:tr w:rsidR="00000000" w14:paraId="19F066D8" w14:textId="77777777">
        <w:trPr>
          <w:divId w:val="717438850"/>
          <w:tblCellSpacing w:w="15" w:type="dxa"/>
        </w:trPr>
        <w:tc>
          <w:tcPr>
            <w:tcW w:w="0" w:type="auto"/>
            <w:vAlign w:val="center"/>
            <w:hideMark/>
          </w:tcPr>
          <w:p w14:paraId="14D06647" w14:textId="77777777" w:rsidR="00000000" w:rsidRDefault="00000000">
            <w:pPr>
              <w:rPr>
                <w:rFonts w:eastAsia="Times New Roman"/>
                <w:sz w:val="20"/>
                <w:szCs w:val="20"/>
              </w:rPr>
            </w:pPr>
          </w:p>
        </w:tc>
      </w:tr>
      <w:tr w:rsidR="00000000" w14:paraId="2199B0C1" w14:textId="77777777">
        <w:trPr>
          <w:divId w:val="717438850"/>
          <w:tblCellSpacing w:w="15" w:type="dxa"/>
        </w:trPr>
        <w:tc>
          <w:tcPr>
            <w:tcW w:w="0" w:type="auto"/>
            <w:vAlign w:val="center"/>
            <w:hideMark/>
          </w:tcPr>
          <w:p w14:paraId="36A63706" w14:textId="77777777" w:rsidR="00000000" w:rsidRDefault="00000000">
            <w:pPr>
              <w:rPr>
                <w:rFonts w:eastAsia="Times New Roman"/>
                <w:sz w:val="20"/>
                <w:szCs w:val="20"/>
              </w:rPr>
            </w:pPr>
          </w:p>
        </w:tc>
      </w:tr>
      <w:tr w:rsidR="00000000" w14:paraId="54A769C7" w14:textId="77777777">
        <w:trPr>
          <w:divId w:val="717438850"/>
          <w:tblCellSpacing w:w="15" w:type="dxa"/>
        </w:trPr>
        <w:tc>
          <w:tcPr>
            <w:tcW w:w="0" w:type="auto"/>
            <w:vAlign w:val="center"/>
            <w:hideMark/>
          </w:tcPr>
          <w:p w14:paraId="201EB235" w14:textId="77777777" w:rsidR="00000000" w:rsidRDefault="00000000">
            <w:pPr>
              <w:rPr>
                <w:rFonts w:eastAsia="Times New Roman"/>
                <w:sz w:val="20"/>
                <w:szCs w:val="20"/>
              </w:rPr>
            </w:pPr>
          </w:p>
        </w:tc>
      </w:tr>
      <w:tr w:rsidR="00000000" w14:paraId="3821BF3A" w14:textId="77777777">
        <w:trPr>
          <w:divId w:val="717438850"/>
          <w:tblCellSpacing w:w="15" w:type="dxa"/>
        </w:trPr>
        <w:tc>
          <w:tcPr>
            <w:tcW w:w="0" w:type="auto"/>
            <w:vAlign w:val="center"/>
            <w:hideMark/>
          </w:tcPr>
          <w:p w14:paraId="3591DEEB" w14:textId="77777777" w:rsidR="00000000" w:rsidRDefault="00000000">
            <w:pPr>
              <w:rPr>
                <w:rFonts w:eastAsia="Times New Roman"/>
                <w:sz w:val="20"/>
                <w:szCs w:val="20"/>
              </w:rPr>
            </w:pPr>
          </w:p>
        </w:tc>
      </w:tr>
      <w:tr w:rsidR="00000000" w14:paraId="23488693" w14:textId="77777777">
        <w:trPr>
          <w:divId w:val="717438850"/>
          <w:tblCellSpacing w:w="15" w:type="dxa"/>
        </w:trPr>
        <w:tc>
          <w:tcPr>
            <w:tcW w:w="0" w:type="auto"/>
            <w:vAlign w:val="center"/>
            <w:hideMark/>
          </w:tcPr>
          <w:p w14:paraId="01B1F675" w14:textId="77777777" w:rsidR="00000000" w:rsidRDefault="00000000">
            <w:pPr>
              <w:rPr>
                <w:rFonts w:eastAsia="Times New Roman"/>
                <w:sz w:val="20"/>
                <w:szCs w:val="20"/>
              </w:rPr>
            </w:pPr>
          </w:p>
        </w:tc>
      </w:tr>
      <w:tr w:rsidR="00000000" w14:paraId="5B8BB745" w14:textId="77777777">
        <w:trPr>
          <w:divId w:val="717438850"/>
          <w:tblCellSpacing w:w="15" w:type="dxa"/>
        </w:trPr>
        <w:tc>
          <w:tcPr>
            <w:tcW w:w="0" w:type="auto"/>
            <w:vAlign w:val="center"/>
            <w:hideMark/>
          </w:tcPr>
          <w:p w14:paraId="305F855B" w14:textId="77777777" w:rsidR="00000000" w:rsidRDefault="00000000">
            <w:pPr>
              <w:rPr>
                <w:rFonts w:eastAsia="Times New Roman"/>
                <w:sz w:val="20"/>
                <w:szCs w:val="20"/>
              </w:rPr>
            </w:pPr>
          </w:p>
        </w:tc>
      </w:tr>
      <w:tr w:rsidR="00000000" w14:paraId="7325197A" w14:textId="77777777">
        <w:trPr>
          <w:divId w:val="717438850"/>
          <w:tblCellSpacing w:w="15" w:type="dxa"/>
        </w:trPr>
        <w:tc>
          <w:tcPr>
            <w:tcW w:w="0" w:type="auto"/>
            <w:vAlign w:val="center"/>
            <w:hideMark/>
          </w:tcPr>
          <w:p w14:paraId="1A02A949" w14:textId="77777777" w:rsidR="00000000" w:rsidRDefault="00000000">
            <w:pPr>
              <w:rPr>
                <w:rFonts w:eastAsia="Times New Roman"/>
                <w:sz w:val="20"/>
                <w:szCs w:val="20"/>
              </w:rPr>
            </w:pPr>
          </w:p>
        </w:tc>
      </w:tr>
      <w:tr w:rsidR="00000000" w14:paraId="0B50E030" w14:textId="77777777">
        <w:trPr>
          <w:divId w:val="717438850"/>
          <w:tblCellSpacing w:w="15" w:type="dxa"/>
        </w:trPr>
        <w:tc>
          <w:tcPr>
            <w:tcW w:w="0" w:type="auto"/>
            <w:vAlign w:val="center"/>
            <w:hideMark/>
          </w:tcPr>
          <w:p w14:paraId="714F53DB" w14:textId="77777777" w:rsidR="00000000" w:rsidRDefault="00000000">
            <w:pPr>
              <w:rPr>
                <w:rFonts w:eastAsia="Times New Roman"/>
                <w:sz w:val="20"/>
                <w:szCs w:val="20"/>
              </w:rPr>
            </w:pPr>
          </w:p>
        </w:tc>
      </w:tr>
      <w:tr w:rsidR="00000000" w14:paraId="1E5808B7" w14:textId="77777777">
        <w:trPr>
          <w:divId w:val="717438850"/>
          <w:tblCellSpacing w:w="15" w:type="dxa"/>
        </w:trPr>
        <w:tc>
          <w:tcPr>
            <w:tcW w:w="0" w:type="auto"/>
            <w:vAlign w:val="center"/>
            <w:hideMark/>
          </w:tcPr>
          <w:p w14:paraId="38B54D02" w14:textId="77777777" w:rsidR="00000000" w:rsidRDefault="00000000">
            <w:pPr>
              <w:rPr>
                <w:rFonts w:eastAsia="Times New Roman"/>
                <w:sz w:val="20"/>
                <w:szCs w:val="20"/>
              </w:rPr>
            </w:pPr>
          </w:p>
        </w:tc>
      </w:tr>
      <w:tr w:rsidR="00000000" w14:paraId="389E3A12" w14:textId="77777777">
        <w:trPr>
          <w:divId w:val="717438850"/>
          <w:tblCellSpacing w:w="15" w:type="dxa"/>
        </w:trPr>
        <w:tc>
          <w:tcPr>
            <w:tcW w:w="0" w:type="auto"/>
            <w:vAlign w:val="center"/>
            <w:hideMark/>
          </w:tcPr>
          <w:p w14:paraId="325316CB" w14:textId="77777777" w:rsidR="00000000" w:rsidRDefault="00000000">
            <w:pPr>
              <w:rPr>
                <w:rFonts w:eastAsia="Times New Roman"/>
                <w:sz w:val="20"/>
                <w:szCs w:val="20"/>
              </w:rPr>
            </w:pPr>
          </w:p>
        </w:tc>
      </w:tr>
      <w:tr w:rsidR="00000000" w14:paraId="47F8D388" w14:textId="77777777">
        <w:trPr>
          <w:divId w:val="717438850"/>
          <w:tblCellSpacing w:w="15" w:type="dxa"/>
        </w:trPr>
        <w:tc>
          <w:tcPr>
            <w:tcW w:w="0" w:type="auto"/>
            <w:vAlign w:val="center"/>
            <w:hideMark/>
          </w:tcPr>
          <w:p w14:paraId="29269397" w14:textId="77777777" w:rsidR="00000000" w:rsidRDefault="00000000">
            <w:pPr>
              <w:rPr>
                <w:rFonts w:eastAsia="Times New Roman"/>
                <w:sz w:val="20"/>
                <w:szCs w:val="20"/>
              </w:rPr>
            </w:pPr>
          </w:p>
        </w:tc>
      </w:tr>
      <w:tr w:rsidR="00000000" w14:paraId="0AAFFE4D" w14:textId="77777777">
        <w:trPr>
          <w:divId w:val="717438850"/>
          <w:tblCellSpacing w:w="15" w:type="dxa"/>
        </w:trPr>
        <w:tc>
          <w:tcPr>
            <w:tcW w:w="0" w:type="auto"/>
            <w:vAlign w:val="center"/>
            <w:hideMark/>
          </w:tcPr>
          <w:p w14:paraId="2FD7F3C8" w14:textId="77777777" w:rsidR="00000000" w:rsidRDefault="00000000">
            <w:pPr>
              <w:rPr>
                <w:rFonts w:eastAsia="Times New Roman"/>
                <w:sz w:val="20"/>
                <w:szCs w:val="20"/>
              </w:rPr>
            </w:pPr>
          </w:p>
        </w:tc>
      </w:tr>
      <w:tr w:rsidR="00000000" w14:paraId="5FD42E47" w14:textId="77777777">
        <w:trPr>
          <w:divId w:val="717438850"/>
          <w:tblCellSpacing w:w="15" w:type="dxa"/>
        </w:trPr>
        <w:tc>
          <w:tcPr>
            <w:tcW w:w="0" w:type="auto"/>
            <w:vAlign w:val="center"/>
            <w:hideMark/>
          </w:tcPr>
          <w:p w14:paraId="1CBB7DC2" w14:textId="77777777" w:rsidR="00000000" w:rsidRDefault="00000000">
            <w:pPr>
              <w:rPr>
                <w:rFonts w:eastAsia="Times New Roman"/>
                <w:sz w:val="20"/>
                <w:szCs w:val="20"/>
              </w:rPr>
            </w:pPr>
          </w:p>
        </w:tc>
      </w:tr>
      <w:tr w:rsidR="00000000" w14:paraId="25A9D570" w14:textId="77777777">
        <w:trPr>
          <w:divId w:val="717438850"/>
          <w:tblCellSpacing w:w="15" w:type="dxa"/>
        </w:trPr>
        <w:tc>
          <w:tcPr>
            <w:tcW w:w="0" w:type="auto"/>
            <w:vAlign w:val="center"/>
            <w:hideMark/>
          </w:tcPr>
          <w:p w14:paraId="6A003979" w14:textId="77777777" w:rsidR="00000000" w:rsidRDefault="00000000">
            <w:pPr>
              <w:rPr>
                <w:rFonts w:eastAsia="Times New Roman"/>
                <w:sz w:val="20"/>
                <w:szCs w:val="20"/>
              </w:rPr>
            </w:pPr>
          </w:p>
        </w:tc>
      </w:tr>
      <w:tr w:rsidR="00000000" w14:paraId="384B3D95" w14:textId="77777777">
        <w:trPr>
          <w:divId w:val="717438850"/>
          <w:tblCellSpacing w:w="15" w:type="dxa"/>
        </w:trPr>
        <w:tc>
          <w:tcPr>
            <w:tcW w:w="0" w:type="auto"/>
            <w:vAlign w:val="center"/>
            <w:hideMark/>
          </w:tcPr>
          <w:p w14:paraId="7F6DF48A" w14:textId="77777777" w:rsidR="00000000" w:rsidRDefault="00000000">
            <w:pPr>
              <w:rPr>
                <w:rFonts w:eastAsia="Times New Roman"/>
                <w:sz w:val="20"/>
                <w:szCs w:val="20"/>
              </w:rPr>
            </w:pPr>
          </w:p>
        </w:tc>
      </w:tr>
      <w:tr w:rsidR="00000000" w14:paraId="6EC0DC6C" w14:textId="77777777">
        <w:trPr>
          <w:divId w:val="717438850"/>
          <w:tblCellSpacing w:w="15" w:type="dxa"/>
        </w:trPr>
        <w:tc>
          <w:tcPr>
            <w:tcW w:w="0" w:type="auto"/>
            <w:vAlign w:val="center"/>
            <w:hideMark/>
          </w:tcPr>
          <w:p w14:paraId="398642E3" w14:textId="77777777" w:rsidR="00000000" w:rsidRDefault="00000000">
            <w:pPr>
              <w:rPr>
                <w:rFonts w:eastAsia="Times New Roman"/>
                <w:sz w:val="20"/>
                <w:szCs w:val="20"/>
              </w:rPr>
            </w:pPr>
          </w:p>
        </w:tc>
      </w:tr>
      <w:tr w:rsidR="00000000" w14:paraId="4442B82D" w14:textId="77777777">
        <w:trPr>
          <w:divId w:val="717438850"/>
          <w:tblCellSpacing w:w="15" w:type="dxa"/>
        </w:trPr>
        <w:tc>
          <w:tcPr>
            <w:tcW w:w="0" w:type="auto"/>
            <w:vAlign w:val="center"/>
            <w:hideMark/>
          </w:tcPr>
          <w:p w14:paraId="77D512E4" w14:textId="77777777" w:rsidR="00000000" w:rsidRDefault="00000000">
            <w:pPr>
              <w:rPr>
                <w:rFonts w:eastAsia="Times New Roman"/>
                <w:sz w:val="20"/>
                <w:szCs w:val="20"/>
              </w:rPr>
            </w:pPr>
          </w:p>
        </w:tc>
      </w:tr>
      <w:tr w:rsidR="00000000" w14:paraId="7E63D76E" w14:textId="77777777">
        <w:trPr>
          <w:divId w:val="717438850"/>
          <w:tblCellSpacing w:w="15" w:type="dxa"/>
        </w:trPr>
        <w:tc>
          <w:tcPr>
            <w:tcW w:w="0" w:type="auto"/>
            <w:vAlign w:val="center"/>
            <w:hideMark/>
          </w:tcPr>
          <w:p w14:paraId="4EA08039" w14:textId="77777777" w:rsidR="00000000" w:rsidRDefault="00000000">
            <w:pPr>
              <w:rPr>
                <w:rFonts w:eastAsia="Times New Roman"/>
                <w:sz w:val="20"/>
                <w:szCs w:val="20"/>
              </w:rPr>
            </w:pPr>
          </w:p>
        </w:tc>
      </w:tr>
      <w:tr w:rsidR="00000000" w14:paraId="304FF802" w14:textId="77777777">
        <w:trPr>
          <w:divId w:val="717438850"/>
          <w:tblCellSpacing w:w="15" w:type="dxa"/>
        </w:trPr>
        <w:tc>
          <w:tcPr>
            <w:tcW w:w="0" w:type="auto"/>
            <w:vAlign w:val="center"/>
            <w:hideMark/>
          </w:tcPr>
          <w:p w14:paraId="574C972A" w14:textId="77777777" w:rsidR="00000000" w:rsidRDefault="00000000">
            <w:pPr>
              <w:rPr>
                <w:rFonts w:eastAsia="Times New Roman"/>
                <w:sz w:val="20"/>
                <w:szCs w:val="20"/>
              </w:rPr>
            </w:pPr>
          </w:p>
        </w:tc>
      </w:tr>
      <w:tr w:rsidR="00000000" w14:paraId="5EA9694F" w14:textId="77777777">
        <w:trPr>
          <w:divId w:val="717438850"/>
          <w:tblCellSpacing w:w="15" w:type="dxa"/>
        </w:trPr>
        <w:tc>
          <w:tcPr>
            <w:tcW w:w="0" w:type="auto"/>
            <w:vAlign w:val="center"/>
            <w:hideMark/>
          </w:tcPr>
          <w:p w14:paraId="06EA1EBA" w14:textId="77777777" w:rsidR="00000000" w:rsidRDefault="00000000">
            <w:pPr>
              <w:rPr>
                <w:rFonts w:eastAsia="Times New Roman"/>
                <w:sz w:val="20"/>
                <w:szCs w:val="20"/>
              </w:rPr>
            </w:pPr>
          </w:p>
        </w:tc>
      </w:tr>
      <w:tr w:rsidR="00000000" w14:paraId="5D739641" w14:textId="77777777">
        <w:trPr>
          <w:divId w:val="717438850"/>
          <w:tblCellSpacing w:w="15" w:type="dxa"/>
        </w:trPr>
        <w:tc>
          <w:tcPr>
            <w:tcW w:w="0" w:type="auto"/>
            <w:vAlign w:val="center"/>
            <w:hideMark/>
          </w:tcPr>
          <w:p w14:paraId="2439EE31" w14:textId="77777777" w:rsidR="00000000" w:rsidRDefault="00000000">
            <w:pPr>
              <w:rPr>
                <w:rFonts w:eastAsia="Times New Roman"/>
                <w:sz w:val="20"/>
                <w:szCs w:val="20"/>
              </w:rPr>
            </w:pPr>
          </w:p>
        </w:tc>
      </w:tr>
      <w:tr w:rsidR="00000000" w14:paraId="6FF34A01" w14:textId="77777777">
        <w:trPr>
          <w:divId w:val="717438850"/>
          <w:tblCellSpacing w:w="15" w:type="dxa"/>
        </w:trPr>
        <w:tc>
          <w:tcPr>
            <w:tcW w:w="0" w:type="auto"/>
            <w:vAlign w:val="center"/>
            <w:hideMark/>
          </w:tcPr>
          <w:p w14:paraId="36582E41" w14:textId="77777777" w:rsidR="00000000" w:rsidRDefault="00000000">
            <w:pPr>
              <w:rPr>
                <w:rFonts w:eastAsia="Times New Roman"/>
                <w:sz w:val="20"/>
                <w:szCs w:val="20"/>
              </w:rPr>
            </w:pPr>
          </w:p>
        </w:tc>
      </w:tr>
      <w:tr w:rsidR="00000000" w14:paraId="18EFF9FC" w14:textId="77777777">
        <w:trPr>
          <w:divId w:val="717438850"/>
          <w:tblCellSpacing w:w="15" w:type="dxa"/>
        </w:trPr>
        <w:tc>
          <w:tcPr>
            <w:tcW w:w="0" w:type="auto"/>
            <w:vAlign w:val="center"/>
            <w:hideMark/>
          </w:tcPr>
          <w:p w14:paraId="636AF2C2" w14:textId="77777777" w:rsidR="00000000" w:rsidRDefault="00000000">
            <w:pPr>
              <w:rPr>
                <w:rFonts w:eastAsia="Times New Roman"/>
                <w:sz w:val="20"/>
                <w:szCs w:val="20"/>
              </w:rPr>
            </w:pPr>
          </w:p>
        </w:tc>
      </w:tr>
      <w:tr w:rsidR="00000000" w14:paraId="01B9836E" w14:textId="77777777">
        <w:trPr>
          <w:divId w:val="717438850"/>
          <w:tblCellSpacing w:w="15" w:type="dxa"/>
        </w:trPr>
        <w:tc>
          <w:tcPr>
            <w:tcW w:w="0" w:type="auto"/>
            <w:vAlign w:val="center"/>
            <w:hideMark/>
          </w:tcPr>
          <w:p w14:paraId="4955F58A" w14:textId="77777777" w:rsidR="00000000" w:rsidRDefault="00000000">
            <w:pPr>
              <w:rPr>
                <w:rFonts w:eastAsia="Times New Roman"/>
                <w:sz w:val="20"/>
                <w:szCs w:val="20"/>
              </w:rPr>
            </w:pPr>
          </w:p>
        </w:tc>
      </w:tr>
      <w:tr w:rsidR="00000000" w14:paraId="590D5178" w14:textId="77777777">
        <w:trPr>
          <w:divId w:val="717438850"/>
          <w:tblCellSpacing w:w="15" w:type="dxa"/>
        </w:trPr>
        <w:tc>
          <w:tcPr>
            <w:tcW w:w="0" w:type="auto"/>
            <w:vAlign w:val="center"/>
            <w:hideMark/>
          </w:tcPr>
          <w:p w14:paraId="44F3D3B3" w14:textId="77777777" w:rsidR="00000000" w:rsidRDefault="00000000">
            <w:pPr>
              <w:rPr>
                <w:rFonts w:eastAsia="Times New Roman"/>
                <w:sz w:val="20"/>
                <w:szCs w:val="20"/>
              </w:rPr>
            </w:pPr>
          </w:p>
        </w:tc>
      </w:tr>
      <w:tr w:rsidR="00000000" w14:paraId="3B7D87FA" w14:textId="77777777">
        <w:trPr>
          <w:divId w:val="717438850"/>
          <w:tblCellSpacing w:w="15" w:type="dxa"/>
        </w:trPr>
        <w:tc>
          <w:tcPr>
            <w:tcW w:w="0" w:type="auto"/>
            <w:vAlign w:val="center"/>
            <w:hideMark/>
          </w:tcPr>
          <w:p w14:paraId="6EFB5876" w14:textId="77777777" w:rsidR="00000000" w:rsidRDefault="00000000">
            <w:pPr>
              <w:rPr>
                <w:rFonts w:eastAsia="Times New Roman"/>
                <w:sz w:val="20"/>
                <w:szCs w:val="20"/>
              </w:rPr>
            </w:pPr>
          </w:p>
        </w:tc>
      </w:tr>
      <w:tr w:rsidR="00000000" w14:paraId="0C1D5B63" w14:textId="77777777">
        <w:trPr>
          <w:divId w:val="717438850"/>
          <w:tblCellSpacing w:w="15" w:type="dxa"/>
        </w:trPr>
        <w:tc>
          <w:tcPr>
            <w:tcW w:w="0" w:type="auto"/>
            <w:vAlign w:val="center"/>
            <w:hideMark/>
          </w:tcPr>
          <w:p w14:paraId="59D644E1" w14:textId="77777777" w:rsidR="00000000" w:rsidRDefault="00000000">
            <w:pPr>
              <w:rPr>
                <w:rFonts w:eastAsia="Times New Roman"/>
                <w:sz w:val="20"/>
                <w:szCs w:val="20"/>
              </w:rPr>
            </w:pPr>
          </w:p>
        </w:tc>
      </w:tr>
      <w:tr w:rsidR="00000000" w14:paraId="1CA4D043" w14:textId="77777777">
        <w:trPr>
          <w:divId w:val="717438850"/>
          <w:tblCellSpacing w:w="15" w:type="dxa"/>
        </w:trPr>
        <w:tc>
          <w:tcPr>
            <w:tcW w:w="0" w:type="auto"/>
            <w:vAlign w:val="center"/>
            <w:hideMark/>
          </w:tcPr>
          <w:p w14:paraId="5D478ACD" w14:textId="77777777" w:rsidR="00000000" w:rsidRDefault="00000000">
            <w:pPr>
              <w:rPr>
                <w:rFonts w:eastAsia="Times New Roman"/>
                <w:sz w:val="20"/>
                <w:szCs w:val="20"/>
              </w:rPr>
            </w:pPr>
          </w:p>
        </w:tc>
      </w:tr>
      <w:tr w:rsidR="00000000" w14:paraId="308D78E8" w14:textId="77777777">
        <w:trPr>
          <w:divId w:val="717438850"/>
          <w:tblCellSpacing w:w="15" w:type="dxa"/>
        </w:trPr>
        <w:tc>
          <w:tcPr>
            <w:tcW w:w="0" w:type="auto"/>
            <w:vAlign w:val="center"/>
            <w:hideMark/>
          </w:tcPr>
          <w:p w14:paraId="79D6627E" w14:textId="77777777" w:rsidR="00000000" w:rsidRDefault="00000000">
            <w:pPr>
              <w:rPr>
                <w:rFonts w:eastAsia="Times New Roman"/>
                <w:sz w:val="20"/>
                <w:szCs w:val="20"/>
              </w:rPr>
            </w:pPr>
          </w:p>
        </w:tc>
      </w:tr>
    </w:tbl>
    <w:p w14:paraId="3E641CF2"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6"/>
      </w:tblGrid>
      <w:tr w:rsidR="00000000" w14:paraId="0E2DF2F4" w14:textId="77777777">
        <w:trPr>
          <w:divId w:val="717438850"/>
          <w:tblHeader/>
          <w:tblCellSpacing w:w="15" w:type="dxa"/>
        </w:trPr>
        <w:tc>
          <w:tcPr>
            <w:tcW w:w="0" w:type="auto"/>
            <w:vAlign w:val="center"/>
            <w:hideMark/>
          </w:tcPr>
          <w:p w14:paraId="21B74064" w14:textId="77777777" w:rsidR="00000000" w:rsidRDefault="00000000">
            <w:pPr>
              <w:rPr>
                <w:rFonts w:eastAsia="Times New Roman"/>
              </w:rPr>
            </w:pPr>
            <w:r>
              <w:rPr>
                <w:rFonts w:eastAsia="Times New Roman"/>
              </w:rPr>
              <w:t>A.2.2. Stratejik amaç ve hedefler</w:t>
            </w:r>
          </w:p>
        </w:tc>
      </w:tr>
      <w:tr w:rsidR="00000000" w14:paraId="6A304B06" w14:textId="77777777">
        <w:trPr>
          <w:divId w:val="717438850"/>
          <w:tblCellSpacing w:w="15" w:type="dxa"/>
        </w:trPr>
        <w:tc>
          <w:tcPr>
            <w:tcW w:w="0" w:type="auto"/>
            <w:vAlign w:val="center"/>
            <w:hideMark/>
          </w:tcPr>
          <w:p w14:paraId="13CE3E14" w14:textId="77777777" w:rsidR="00000000" w:rsidRDefault="00000000">
            <w:pPr>
              <w:rPr>
                <w:rFonts w:eastAsia="Times New Roman"/>
              </w:rPr>
            </w:pPr>
          </w:p>
        </w:tc>
      </w:tr>
      <w:tr w:rsidR="00000000" w14:paraId="76744D5F" w14:textId="77777777">
        <w:trPr>
          <w:divId w:val="717438850"/>
          <w:tblCellSpacing w:w="15" w:type="dxa"/>
        </w:trPr>
        <w:tc>
          <w:tcPr>
            <w:tcW w:w="0" w:type="auto"/>
            <w:vAlign w:val="center"/>
            <w:hideMark/>
          </w:tcPr>
          <w:p w14:paraId="59BB0323" w14:textId="77777777" w:rsidR="00000000" w:rsidRDefault="00000000">
            <w:pPr>
              <w:rPr>
                <w:rFonts w:eastAsia="Times New Roman"/>
                <w:sz w:val="20"/>
                <w:szCs w:val="20"/>
              </w:rPr>
            </w:pPr>
          </w:p>
        </w:tc>
      </w:tr>
      <w:tr w:rsidR="00000000" w14:paraId="509459D9" w14:textId="77777777">
        <w:trPr>
          <w:divId w:val="717438850"/>
          <w:tblCellSpacing w:w="15" w:type="dxa"/>
        </w:trPr>
        <w:tc>
          <w:tcPr>
            <w:tcW w:w="0" w:type="auto"/>
            <w:vAlign w:val="center"/>
            <w:hideMark/>
          </w:tcPr>
          <w:p w14:paraId="66C938C9" w14:textId="77777777" w:rsidR="00000000" w:rsidRDefault="00000000">
            <w:pPr>
              <w:rPr>
                <w:rFonts w:eastAsia="Times New Roman"/>
                <w:sz w:val="20"/>
                <w:szCs w:val="20"/>
              </w:rPr>
            </w:pPr>
          </w:p>
        </w:tc>
      </w:tr>
      <w:tr w:rsidR="00000000" w14:paraId="6B20187C" w14:textId="77777777">
        <w:trPr>
          <w:divId w:val="717438850"/>
          <w:tblCellSpacing w:w="15" w:type="dxa"/>
        </w:trPr>
        <w:tc>
          <w:tcPr>
            <w:tcW w:w="0" w:type="auto"/>
            <w:vAlign w:val="center"/>
            <w:hideMark/>
          </w:tcPr>
          <w:p w14:paraId="6647CA13" w14:textId="77777777" w:rsidR="00000000" w:rsidRDefault="00000000">
            <w:pPr>
              <w:rPr>
                <w:rFonts w:eastAsia="Times New Roman"/>
                <w:sz w:val="20"/>
                <w:szCs w:val="20"/>
              </w:rPr>
            </w:pPr>
          </w:p>
        </w:tc>
      </w:tr>
      <w:tr w:rsidR="00000000" w14:paraId="5AD7CA96" w14:textId="77777777">
        <w:trPr>
          <w:divId w:val="717438850"/>
          <w:tblCellSpacing w:w="15" w:type="dxa"/>
        </w:trPr>
        <w:tc>
          <w:tcPr>
            <w:tcW w:w="0" w:type="auto"/>
            <w:vAlign w:val="center"/>
            <w:hideMark/>
          </w:tcPr>
          <w:p w14:paraId="4958483B" w14:textId="77777777" w:rsidR="00000000" w:rsidRDefault="00000000">
            <w:pPr>
              <w:rPr>
                <w:rFonts w:eastAsia="Times New Roman"/>
                <w:sz w:val="20"/>
                <w:szCs w:val="20"/>
              </w:rPr>
            </w:pPr>
          </w:p>
        </w:tc>
      </w:tr>
      <w:tr w:rsidR="00000000" w14:paraId="1007C045" w14:textId="77777777">
        <w:trPr>
          <w:divId w:val="717438850"/>
          <w:tblCellSpacing w:w="15" w:type="dxa"/>
        </w:trPr>
        <w:tc>
          <w:tcPr>
            <w:tcW w:w="0" w:type="auto"/>
            <w:vAlign w:val="center"/>
            <w:hideMark/>
          </w:tcPr>
          <w:p w14:paraId="2383BD74" w14:textId="77777777" w:rsidR="00000000" w:rsidRDefault="00000000">
            <w:pPr>
              <w:rPr>
                <w:rFonts w:eastAsia="Times New Roman"/>
                <w:sz w:val="20"/>
                <w:szCs w:val="20"/>
              </w:rPr>
            </w:pPr>
          </w:p>
        </w:tc>
      </w:tr>
      <w:tr w:rsidR="00000000" w14:paraId="6B92F685" w14:textId="77777777">
        <w:trPr>
          <w:divId w:val="717438850"/>
          <w:tblCellSpacing w:w="15" w:type="dxa"/>
        </w:trPr>
        <w:tc>
          <w:tcPr>
            <w:tcW w:w="0" w:type="auto"/>
            <w:vAlign w:val="center"/>
            <w:hideMark/>
          </w:tcPr>
          <w:p w14:paraId="1467C23A" w14:textId="77777777" w:rsidR="00000000" w:rsidRDefault="00000000">
            <w:pPr>
              <w:rPr>
                <w:rFonts w:eastAsia="Times New Roman"/>
                <w:sz w:val="20"/>
                <w:szCs w:val="20"/>
              </w:rPr>
            </w:pPr>
          </w:p>
        </w:tc>
      </w:tr>
      <w:tr w:rsidR="00000000" w14:paraId="58EB01F5" w14:textId="77777777">
        <w:trPr>
          <w:divId w:val="717438850"/>
          <w:tblCellSpacing w:w="15" w:type="dxa"/>
        </w:trPr>
        <w:tc>
          <w:tcPr>
            <w:tcW w:w="0" w:type="auto"/>
            <w:vAlign w:val="center"/>
            <w:hideMark/>
          </w:tcPr>
          <w:p w14:paraId="00084927" w14:textId="77777777" w:rsidR="00000000" w:rsidRDefault="00000000">
            <w:pPr>
              <w:rPr>
                <w:rFonts w:eastAsia="Times New Roman"/>
                <w:sz w:val="20"/>
                <w:szCs w:val="20"/>
              </w:rPr>
            </w:pPr>
          </w:p>
        </w:tc>
      </w:tr>
      <w:tr w:rsidR="00000000" w14:paraId="67E06A7D" w14:textId="77777777">
        <w:trPr>
          <w:divId w:val="717438850"/>
          <w:tblCellSpacing w:w="15" w:type="dxa"/>
        </w:trPr>
        <w:tc>
          <w:tcPr>
            <w:tcW w:w="0" w:type="auto"/>
            <w:vAlign w:val="center"/>
            <w:hideMark/>
          </w:tcPr>
          <w:p w14:paraId="4AB6F4F6" w14:textId="77777777" w:rsidR="00000000" w:rsidRDefault="00000000">
            <w:pPr>
              <w:rPr>
                <w:rFonts w:eastAsia="Times New Roman"/>
                <w:sz w:val="20"/>
                <w:szCs w:val="20"/>
              </w:rPr>
            </w:pPr>
          </w:p>
        </w:tc>
      </w:tr>
      <w:tr w:rsidR="00000000" w14:paraId="7DF9AC2E" w14:textId="77777777">
        <w:trPr>
          <w:divId w:val="717438850"/>
          <w:tblCellSpacing w:w="15" w:type="dxa"/>
        </w:trPr>
        <w:tc>
          <w:tcPr>
            <w:tcW w:w="0" w:type="auto"/>
            <w:vAlign w:val="center"/>
            <w:hideMark/>
          </w:tcPr>
          <w:p w14:paraId="2762378C" w14:textId="77777777" w:rsidR="00000000" w:rsidRDefault="00000000">
            <w:pPr>
              <w:rPr>
                <w:rFonts w:eastAsia="Times New Roman"/>
                <w:sz w:val="20"/>
                <w:szCs w:val="20"/>
              </w:rPr>
            </w:pPr>
          </w:p>
        </w:tc>
      </w:tr>
      <w:tr w:rsidR="00000000" w14:paraId="747CB73D" w14:textId="77777777">
        <w:trPr>
          <w:divId w:val="717438850"/>
          <w:tblCellSpacing w:w="15" w:type="dxa"/>
        </w:trPr>
        <w:tc>
          <w:tcPr>
            <w:tcW w:w="0" w:type="auto"/>
            <w:vAlign w:val="center"/>
            <w:hideMark/>
          </w:tcPr>
          <w:p w14:paraId="6E4F54FF" w14:textId="77777777" w:rsidR="00000000" w:rsidRDefault="00000000">
            <w:pPr>
              <w:rPr>
                <w:rFonts w:eastAsia="Times New Roman"/>
                <w:sz w:val="20"/>
                <w:szCs w:val="20"/>
              </w:rPr>
            </w:pPr>
          </w:p>
        </w:tc>
      </w:tr>
      <w:tr w:rsidR="00000000" w14:paraId="4DEBFFE0" w14:textId="77777777">
        <w:trPr>
          <w:divId w:val="717438850"/>
          <w:tblCellSpacing w:w="15" w:type="dxa"/>
        </w:trPr>
        <w:tc>
          <w:tcPr>
            <w:tcW w:w="0" w:type="auto"/>
            <w:vAlign w:val="center"/>
            <w:hideMark/>
          </w:tcPr>
          <w:p w14:paraId="6F8EA20F" w14:textId="77777777" w:rsidR="00000000" w:rsidRDefault="00000000">
            <w:pPr>
              <w:rPr>
                <w:rFonts w:eastAsia="Times New Roman"/>
                <w:sz w:val="20"/>
                <w:szCs w:val="20"/>
              </w:rPr>
            </w:pPr>
          </w:p>
        </w:tc>
      </w:tr>
      <w:tr w:rsidR="00000000" w14:paraId="0B22917B" w14:textId="77777777">
        <w:trPr>
          <w:divId w:val="717438850"/>
          <w:tblCellSpacing w:w="15" w:type="dxa"/>
        </w:trPr>
        <w:tc>
          <w:tcPr>
            <w:tcW w:w="0" w:type="auto"/>
            <w:vAlign w:val="center"/>
            <w:hideMark/>
          </w:tcPr>
          <w:p w14:paraId="71C419E6" w14:textId="77777777" w:rsidR="00000000" w:rsidRDefault="00000000">
            <w:pPr>
              <w:rPr>
                <w:rFonts w:eastAsia="Times New Roman"/>
                <w:sz w:val="20"/>
                <w:szCs w:val="20"/>
              </w:rPr>
            </w:pPr>
          </w:p>
        </w:tc>
      </w:tr>
      <w:tr w:rsidR="00000000" w14:paraId="07F81A0D" w14:textId="77777777">
        <w:trPr>
          <w:divId w:val="717438850"/>
          <w:tblCellSpacing w:w="15" w:type="dxa"/>
        </w:trPr>
        <w:tc>
          <w:tcPr>
            <w:tcW w:w="0" w:type="auto"/>
            <w:vAlign w:val="center"/>
            <w:hideMark/>
          </w:tcPr>
          <w:p w14:paraId="4833D827" w14:textId="77777777" w:rsidR="00000000" w:rsidRDefault="00000000">
            <w:pPr>
              <w:rPr>
                <w:rFonts w:eastAsia="Times New Roman"/>
                <w:sz w:val="20"/>
                <w:szCs w:val="20"/>
              </w:rPr>
            </w:pPr>
          </w:p>
        </w:tc>
      </w:tr>
      <w:tr w:rsidR="00000000" w14:paraId="6F98E7BB" w14:textId="77777777">
        <w:trPr>
          <w:divId w:val="717438850"/>
          <w:tblCellSpacing w:w="15" w:type="dxa"/>
        </w:trPr>
        <w:tc>
          <w:tcPr>
            <w:tcW w:w="0" w:type="auto"/>
            <w:vAlign w:val="center"/>
            <w:hideMark/>
          </w:tcPr>
          <w:p w14:paraId="540C1BF2" w14:textId="77777777" w:rsidR="00000000" w:rsidRDefault="00000000">
            <w:pPr>
              <w:rPr>
                <w:rFonts w:eastAsia="Times New Roman"/>
                <w:sz w:val="20"/>
                <w:szCs w:val="20"/>
              </w:rPr>
            </w:pPr>
          </w:p>
        </w:tc>
      </w:tr>
      <w:tr w:rsidR="00000000" w14:paraId="684236CF" w14:textId="77777777">
        <w:trPr>
          <w:divId w:val="717438850"/>
          <w:tblCellSpacing w:w="15" w:type="dxa"/>
        </w:trPr>
        <w:tc>
          <w:tcPr>
            <w:tcW w:w="0" w:type="auto"/>
            <w:vAlign w:val="center"/>
            <w:hideMark/>
          </w:tcPr>
          <w:p w14:paraId="57FEE273" w14:textId="77777777" w:rsidR="00000000" w:rsidRDefault="00000000">
            <w:pPr>
              <w:rPr>
                <w:rFonts w:eastAsia="Times New Roman"/>
                <w:sz w:val="20"/>
                <w:szCs w:val="20"/>
              </w:rPr>
            </w:pPr>
          </w:p>
        </w:tc>
      </w:tr>
      <w:tr w:rsidR="00000000" w14:paraId="063D4B70" w14:textId="77777777">
        <w:trPr>
          <w:divId w:val="717438850"/>
          <w:tblCellSpacing w:w="15" w:type="dxa"/>
        </w:trPr>
        <w:tc>
          <w:tcPr>
            <w:tcW w:w="0" w:type="auto"/>
            <w:vAlign w:val="center"/>
            <w:hideMark/>
          </w:tcPr>
          <w:p w14:paraId="4F3D85A8" w14:textId="77777777" w:rsidR="00000000" w:rsidRDefault="00000000">
            <w:pPr>
              <w:rPr>
                <w:rFonts w:eastAsia="Times New Roman"/>
                <w:sz w:val="20"/>
                <w:szCs w:val="20"/>
              </w:rPr>
            </w:pPr>
          </w:p>
        </w:tc>
      </w:tr>
      <w:tr w:rsidR="00000000" w14:paraId="6E96841C" w14:textId="77777777">
        <w:trPr>
          <w:divId w:val="717438850"/>
          <w:tblCellSpacing w:w="15" w:type="dxa"/>
        </w:trPr>
        <w:tc>
          <w:tcPr>
            <w:tcW w:w="0" w:type="auto"/>
            <w:vAlign w:val="center"/>
            <w:hideMark/>
          </w:tcPr>
          <w:p w14:paraId="7883AD26" w14:textId="77777777" w:rsidR="00000000" w:rsidRDefault="00000000">
            <w:pPr>
              <w:rPr>
                <w:rFonts w:eastAsia="Times New Roman"/>
                <w:sz w:val="20"/>
                <w:szCs w:val="20"/>
              </w:rPr>
            </w:pPr>
          </w:p>
        </w:tc>
      </w:tr>
      <w:tr w:rsidR="00000000" w14:paraId="6DDAFD72" w14:textId="77777777">
        <w:trPr>
          <w:divId w:val="717438850"/>
          <w:tblCellSpacing w:w="15" w:type="dxa"/>
        </w:trPr>
        <w:tc>
          <w:tcPr>
            <w:tcW w:w="0" w:type="auto"/>
            <w:vAlign w:val="center"/>
            <w:hideMark/>
          </w:tcPr>
          <w:p w14:paraId="1F572960" w14:textId="77777777" w:rsidR="00000000" w:rsidRDefault="00000000">
            <w:pPr>
              <w:rPr>
                <w:rFonts w:eastAsia="Times New Roman"/>
                <w:sz w:val="20"/>
                <w:szCs w:val="20"/>
              </w:rPr>
            </w:pPr>
          </w:p>
        </w:tc>
      </w:tr>
      <w:tr w:rsidR="00000000" w14:paraId="1C2EEDA1" w14:textId="77777777">
        <w:trPr>
          <w:divId w:val="717438850"/>
          <w:tblCellSpacing w:w="15" w:type="dxa"/>
        </w:trPr>
        <w:tc>
          <w:tcPr>
            <w:tcW w:w="0" w:type="auto"/>
            <w:vAlign w:val="center"/>
            <w:hideMark/>
          </w:tcPr>
          <w:p w14:paraId="0539F9C0" w14:textId="77777777" w:rsidR="00000000" w:rsidRDefault="00000000">
            <w:pPr>
              <w:rPr>
                <w:rFonts w:eastAsia="Times New Roman"/>
                <w:sz w:val="20"/>
                <w:szCs w:val="20"/>
              </w:rPr>
            </w:pPr>
          </w:p>
        </w:tc>
      </w:tr>
      <w:tr w:rsidR="00000000" w14:paraId="09A11B4B" w14:textId="77777777">
        <w:trPr>
          <w:divId w:val="717438850"/>
          <w:tblCellSpacing w:w="15" w:type="dxa"/>
        </w:trPr>
        <w:tc>
          <w:tcPr>
            <w:tcW w:w="0" w:type="auto"/>
            <w:vAlign w:val="center"/>
            <w:hideMark/>
          </w:tcPr>
          <w:p w14:paraId="4F5EF9C7" w14:textId="77777777" w:rsidR="00000000" w:rsidRDefault="00000000">
            <w:pPr>
              <w:rPr>
                <w:rFonts w:eastAsia="Times New Roman"/>
                <w:sz w:val="20"/>
                <w:szCs w:val="20"/>
              </w:rPr>
            </w:pPr>
          </w:p>
        </w:tc>
      </w:tr>
      <w:tr w:rsidR="00000000" w14:paraId="23B76719" w14:textId="77777777">
        <w:trPr>
          <w:divId w:val="717438850"/>
          <w:tblCellSpacing w:w="15" w:type="dxa"/>
        </w:trPr>
        <w:tc>
          <w:tcPr>
            <w:tcW w:w="0" w:type="auto"/>
            <w:vAlign w:val="center"/>
            <w:hideMark/>
          </w:tcPr>
          <w:p w14:paraId="04A0B11D" w14:textId="77777777" w:rsidR="00000000" w:rsidRDefault="00000000">
            <w:pPr>
              <w:rPr>
                <w:rFonts w:eastAsia="Times New Roman"/>
                <w:sz w:val="20"/>
                <w:szCs w:val="20"/>
              </w:rPr>
            </w:pPr>
          </w:p>
        </w:tc>
      </w:tr>
      <w:tr w:rsidR="00000000" w14:paraId="31736AAD" w14:textId="77777777">
        <w:trPr>
          <w:divId w:val="717438850"/>
          <w:tblCellSpacing w:w="15" w:type="dxa"/>
        </w:trPr>
        <w:tc>
          <w:tcPr>
            <w:tcW w:w="0" w:type="auto"/>
            <w:vAlign w:val="center"/>
            <w:hideMark/>
          </w:tcPr>
          <w:p w14:paraId="4DFB0173" w14:textId="77777777" w:rsidR="00000000" w:rsidRDefault="00000000">
            <w:pPr>
              <w:rPr>
                <w:rFonts w:eastAsia="Times New Roman"/>
                <w:sz w:val="20"/>
                <w:szCs w:val="20"/>
              </w:rPr>
            </w:pPr>
          </w:p>
        </w:tc>
      </w:tr>
      <w:tr w:rsidR="00000000" w14:paraId="55D25884" w14:textId="77777777">
        <w:trPr>
          <w:divId w:val="717438850"/>
          <w:tblCellSpacing w:w="15" w:type="dxa"/>
        </w:trPr>
        <w:tc>
          <w:tcPr>
            <w:tcW w:w="0" w:type="auto"/>
            <w:vAlign w:val="center"/>
            <w:hideMark/>
          </w:tcPr>
          <w:p w14:paraId="33D036C8" w14:textId="77777777" w:rsidR="00000000" w:rsidRDefault="00000000">
            <w:pPr>
              <w:rPr>
                <w:rFonts w:eastAsia="Times New Roman"/>
                <w:sz w:val="20"/>
                <w:szCs w:val="20"/>
              </w:rPr>
            </w:pPr>
          </w:p>
        </w:tc>
      </w:tr>
      <w:tr w:rsidR="00000000" w14:paraId="26D94694" w14:textId="77777777">
        <w:trPr>
          <w:divId w:val="717438850"/>
          <w:tblCellSpacing w:w="15" w:type="dxa"/>
        </w:trPr>
        <w:tc>
          <w:tcPr>
            <w:tcW w:w="0" w:type="auto"/>
            <w:vAlign w:val="center"/>
            <w:hideMark/>
          </w:tcPr>
          <w:p w14:paraId="019AB332" w14:textId="77777777" w:rsidR="00000000" w:rsidRDefault="00000000">
            <w:pPr>
              <w:rPr>
                <w:rFonts w:eastAsia="Times New Roman"/>
                <w:sz w:val="20"/>
                <w:szCs w:val="20"/>
              </w:rPr>
            </w:pPr>
          </w:p>
        </w:tc>
      </w:tr>
      <w:tr w:rsidR="00000000" w14:paraId="4AB814CE" w14:textId="77777777">
        <w:trPr>
          <w:divId w:val="717438850"/>
          <w:tblCellSpacing w:w="15" w:type="dxa"/>
        </w:trPr>
        <w:tc>
          <w:tcPr>
            <w:tcW w:w="0" w:type="auto"/>
            <w:vAlign w:val="center"/>
            <w:hideMark/>
          </w:tcPr>
          <w:p w14:paraId="78756532" w14:textId="77777777" w:rsidR="00000000" w:rsidRDefault="00000000">
            <w:pPr>
              <w:rPr>
                <w:rFonts w:eastAsia="Times New Roman"/>
                <w:sz w:val="20"/>
                <w:szCs w:val="20"/>
              </w:rPr>
            </w:pPr>
          </w:p>
        </w:tc>
      </w:tr>
      <w:tr w:rsidR="00000000" w14:paraId="740ED13E" w14:textId="77777777">
        <w:trPr>
          <w:divId w:val="717438850"/>
          <w:tblCellSpacing w:w="15" w:type="dxa"/>
        </w:trPr>
        <w:tc>
          <w:tcPr>
            <w:tcW w:w="0" w:type="auto"/>
            <w:vAlign w:val="center"/>
            <w:hideMark/>
          </w:tcPr>
          <w:p w14:paraId="1302F8C8" w14:textId="77777777" w:rsidR="00000000" w:rsidRDefault="00000000">
            <w:pPr>
              <w:rPr>
                <w:rFonts w:eastAsia="Times New Roman"/>
                <w:sz w:val="20"/>
                <w:szCs w:val="20"/>
              </w:rPr>
            </w:pPr>
          </w:p>
        </w:tc>
      </w:tr>
      <w:tr w:rsidR="00000000" w14:paraId="3DBA0883" w14:textId="77777777">
        <w:trPr>
          <w:divId w:val="717438850"/>
          <w:tblCellSpacing w:w="15" w:type="dxa"/>
        </w:trPr>
        <w:tc>
          <w:tcPr>
            <w:tcW w:w="0" w:type="auto"/>
            <w:vAlign w:val="center"/>
            <w:hideMark/>
          </w:tcPr>
          <w:p w14:paraId="777E2763" w14:textId="77777777" w:rsidR="00000000" w:rsidRDefault="00000000">
            <w:pPr>
              <w:rPr>
                <w:rFonts w:eastAsia="Times New Roman"/>
                <w:sz w:val="20"/>
                <w:szCs w:val="20"/>
              </w:rPr>
            </w:pPr>
          </w:p>
        </w:tc>
      </w:tr>
      <w:tr w:rsidR="00000000" w14:paraId="0CC89FCB" w14:textId="77777777">
        <w:trPr>
          <w:divId w:val="717438850"/>
          <w:tblCellSpacing w:w="15" w:type="dxa"/>
        </w:trPr>
        <w:tc>
          <w:tcPr>
            <w:tcW w:w="0" w:type="auto"/>
            <w:vAlign w:val="center"/>
            <w:hideMark/>
          </w:tcPr>
          <w:p w14:paraId="24E553B2" w14:textId="77777777" w:rsidR="00000000" w:rsidRDefault="00000000">
            <w:pPr>
              <w:rPr>
                <w:rFonts w:eastAsia="Times New Roman"/>
                <w:sz w:val="20"/>
                <w:szCs w:val="20"/>
              </w:rPr>
            </w:pPr>
          </w:p>
        </w:tc>
      </w:tr>
      <w:tr w:rsidR="00000000" w14:paraId="2B66522B" w14:textId="77777777">
        <w:trPr>
          <w:divId w:val="717438850"/>
          <w:tblCellSpacing w:w="15" w:type="dxa"/>
        </w:trPr>
        <w:tc>
          <w:tcPr>
            <w:tcW w:w="0" w:type="auto"/>
            <w:vAlign w:val="center"/>
            <w:hideMark/>
          </w:tcPr>
          <w:p w14:paraId="07A6F735" w14:textId="77777777" w:rsidR="00000000" w:rsidRDefault="00000000">
            <w:pPr>
              <w:rPr>
                <w:rFonts w:eastAsia="Times New Roman"/>
                <w:sz w:val="20"/>
                <w:szCs w:val="20"/>
              </w:rPr>
            </w:pPr>
          </w:p>
        </w:tc>
      </w:tr>
      <w:tr w:rsidR="00000000" w14:paraId="199EE77E" w14:textId="77777777">
        <w:trPr>
          <w:divId w:val="717438850"/>
          <w:tblCellSpacing w:w="15" w:type="dxa"/>
        </w:trPr>
        <w:tc>
          <w:tcPr>
            <w:tcW w:w="0" w:type="auto"/>
            <w:vAlign w:val="center"/>
            <w:hideMark/>
          </w:tcPr>
          <w:p w14:paraId="0F6B1204" w14:textId="77777777" w:rsidR="00000000" w:rsidRDefault="00000000">
            <w:pPr>
              <w:rPr>
                <w:rFonts w:eastAsia="Times New Roman"/>
                <w:sz w:val="20"/>
                <w:szCs w:val="20"/>
              </w:rPr>
            </w:pPr>
          </w:p>
        </w:tc>
      </w:tr>
      <w:tr w:rsidR="00000000" w14:paraId="6C946D93" w14:textId="77777777">
        <w:trPr>
          <w:divId w:val="717438850"/>
          <w:tblCellSpacing w:w="15" w:type="dxa"/>
        </w:trPr>
        <w:tc>
          <w:tcPr>
            <w:tcW w:w="0" w:type="auto"/>
            <w:vAlign w:val="center"/>
            <w:hideMark/>
          </w:tcPr>
          <w:p w14:paraId="00237D8E" w14:textId="77777777" w:rsidR="00000000" w:rsidRDefault="00000000">
            <w:pPr>
              <w:rPr>
                <w:rFonts w:eastAsia="Times New Roman"/>
                <w:sz w:val="20"/>
                <w:szCs w:val="20"/>
              </w:rPr>
            </w:pPr>
          </w:p>
        </w:tc>
      </w:tr>
      <w:tr w:rsidR="00000000" w14:paraId="51158403" w14:textId="77777777">
        <w:trPr>
          <w:divId w:val="717438850"/>
          <w:tblCellSpacing w:w="15" w:type="dxa"/>
        </w:trPr>
        <w:tc>
          <w:tcPr>
            <w:tcW w:w="0" w:type="auto"/>
            <w:vAlign w:val="center"/>
            <w:hideMark/>
          </w:tcPr>
          <w:p w14:paraId="153C9B10" w14:textId="77777777" w:rsidR="00000000" w:rsidRDefault="00000000">
            <w:pPr>
              <w:rPr>
                <w:rFonts w:eastAsia="Times New Roman"/>
                <w:sz w:val="20"/>
                <w:szCs w:val="20"/>
              </w:rPr>
            </w:pPr>
          </w:p>
        </w:tc>
      </w:tr>
      <w:tr w:rsidR="00000000" w14:paraId="709D1C85" w14:textId="77777777">
        <w:trPr>
          <w:divId w:val="717438850"/>
          <w:tblCellSpacing w:w="15" w:type="dxa"/>
        </w:trPr>
        <w:tc>
          <w:tcPr>
            <w:tcW w:w="0" w:type="auto"/>
            <w:vAlign w:val="center"/>
            <w:hideMark/>
          </w:tcPr>
          <w:p w14:paraId="417640B4" w14:textId="77777777" w:rsidR="00000000" w:rsidRDefault="00000000">
            <w:pPr>
              <w:rPr>
                <w:rFonts w:eastAsia="Times New Roman"/>
                <w:sz w:val="20"/>
                <w:szCs w:val="20"/>
              </w:rPr>
            </w:pPr>
          </w:p>
        </w:tc>
      </w:tr>
      <w:tr w:rsidR="00000000" w14:paraId="227B7FCB" w14:textId="77777777">
        <w:trPr>
          <w:divId w:val="717438850"/>
          <w:tblCellSpacing w:w="15" w:type="dxa"/>
        </w:trPr>
        <w:tc>
          <w:tcPr>
            <w:tcW w:w="0" w:type="auto"/>
            <w:vAlign w:val="center"/>
            <w:hideMark/>
          </w:tcPr>
          <w:p w14:paraId="565C0011" w14:textId="77777777" w:rsidR="00000000" w:rsidRDefault="00000000">
            <w:pPr>
              <w:rPr>
                <w:rFonts w:eastAsia="Times New Roman"/>
                <w:sz w:val="20"/>
                <w:szCs w:val="20"/>
              </w:rPr>
            </w:pPr>
          </w:p>
        </w:tc>
      </w:tr>
      <w:tr w:rsidR="00000000" w14:paraId="62A2E467" w14:textId="77777777">
        <w:trPr>
          <w:divId w:val="717438850"/>
          <w:tblCellSpacing w:w="15" w:type="dxa"/>
        </w:trPr>
        <w:tc>
          <w:tcPr>
            <w:tcW w:w="0" w:type="auto"/>
            <w:vAlign w:val="center"/>
            <w:hideMark/>
          </w:tcPr>
          <w:p w14:paraId="76E24CA2" w14:textId="77777777" w:rsidR="00000000" w:rsidRDefault="00000000">
            <w:pPr>
              <w:rPr>
                <w:rFonts w:eastAsia="Times New Roman"/>
                <w:sz w:val="20"/>
                <w:szCs w:val="20"/>
              </w:rPr>
            </w:pPr>
          </w:p>
        </w:tc>
      </w:tr>
      <w:tr w:rsidR="00000000" w14:paraId="77C27AC4" w14:textId="77777777">
        <w:trPr>
          <w:divId w:val="717438850"/>
          <w:tblCellSpacing w:w="15" w:type="dxa"/>
        </w:trPr>
        <w:tc>
          <w:tcPr>
            <w:tcW w:w="0" w:type="auto"/>
            <w:vAlign w:val="center"/>
            <w:hideMark/>
          </w:tcPr>
          <w:p w14:paraId="1E211F82" w14:textId="77777777" w:rsidR="00000000" w:rsidRDefault="00000000">
            <w:pPr>
              <w:rPr>
                <w:rFonts w:eastAsia="Times New Roman"/>
                <w:sz w:val="20"/>
                <w:szCs w:val="20"/>
              </w:rPr>
            </w:pPr>
          </w:p>
        </w:tc>
      </w:tr>
      <w:tr w:rsidR="00000000" w14:paraId="6405C40C" w14:textId="77777777">
        <w:trPr>
          <w:divId w:val="717438850"/>
          <w:tblCellSpacing w:w="15" w:type="dxa"/>
        </w:trPr>
        <w:tc>
          <w:tcPr>
            <w:tcW w:w="0" w:type="auto"/>
            <w:vAlign w:val="center"/>
            <w:hideMark/>
          </w:tcPr>
          <w:p w14:paraId="7AECA869" w14:textId="77777777" w:rsidR="00000000" w:rsidRDefault="00000000">
            <w:pPr>
              <w:rPr>
                <w:rFonts w:eastAsia="Times New Roman"/>
                <w:sz w:val="20"/>
                <w:szCs w:val="20"/>
              </w:rPr>
            </w:pPr>
          </w:p>
        </w:tc>
      </w:tr>
      <w:tr w:rsidR="00000000" w14:paraId="22A1A410" w14:textId="77777777">
        <w:trPr>
          <w:divId w:val="717438850"/>
          <w:tblCellSpacing w:w="15" w:type="dxa"/>
        </w:trPr>
        <w:tc>
          <w:tcPr>
            <w:tcW w:w="0" w:type="auto"/>
            <w:vAlign w:val="center"/>
            <w:hideMark/>
          </w:tcPr>
          <w:p w14:paraId="4C3EDC98" w14:textId="77777777" w:rsidR="00000000" w:rsidRDefault="00000000">
            <w:pPr>
              <w:rPr>
                <w:rFonts w:eastAsia="Times New Roman"/>
                <w:sz w:val="20"/>
                <w:szCs w:val="20"/>
              </w:rPr>
            </w:pPr>
          </w:p>
        </w:tc>
      </w:tr>
      <w:tr w:rsidR="00000000" w14:paraId="13725D16" w14:textId="77777777">
        <w:trPr>
          <w:divId w:val="717438850"/>
          <w:tblCellSpacing w:w="15" w:type="dxa"/>
        </w:trPr>
        <w:tc>
          <w:tcPr>
            <w:tcW w:w="0" w:type="auto"/>
            <w:vAlign w:val="center"/>
            <w:hideMark/>
          </w:tcPr>
          <w:p w14:paraId="2E1FC26B" w14:textId="77777777" w:rsidR="00000000" w:rsidRDefault="00000000">
            <w:pPr>
              <w:rPr>
                <w:rFonts w:eastAsia="Times New Roman"/>
                <w:sz w:val="20"/>
                <w:szCs w:val="20"/>
              </w:rPr>
            </w:pPr>
          </w:p>
        </w:tc>
      </w:tr>
      <w:tr w:rsidR="00000000" w14:paraId="6A3BC739" w14:textId="77777777">
        <w:trPr>
          <w:divId w:val="717438850"/>
          <w:tblCellSpacing w:w="15" w:type="dxa"/>
        </w:trPr>
        <w:tc>
          <w:tcPr>
            <w:tcW w:w="0" w:type="auto"/>
            <w:vAlign w:val="center"/>
            <w:hideMark/>
          </w:tcPr>
          <w:p w14:paraId="2569E325" w14:textId="77777777" w:rsidR="00000000" w:rsidRDefault="00000000">
            <w:pPr>
              <w:rPr>
                <w:rFonts w:eastAsia="Times New Roman"/>
                <w:sz w:val="20"/>
                <w:szCs w:val="20"/>
              </w:rPr>
            </w:pPr>
          </w:p>
        </w:tc>
      </w:tr>
      <w:tr w:rsidR="00000000" w14:paraId="26E36E21" w14:textId="77777777">
        <w:trPr>
          <w:divId w:val="717438850"/>
          <w:tblCellSpacing w:w="15" w:type="dxa"/>
        </w:trPr>
        <w:tc>
          <w:tcPr>
            <w:tcW w:w="0" w:type="auto"/>
            <w:vAlign w:val="center"/>
            <w:hideMark/>
          </w:tcPr>
          <w:p w14:paraId="1256CC2C" w14:textId="77777777" w:rsidR="00000000" w:rsidRDefault="00000000">
            <w:pPr>
              <w:rPr>
                <w:rFonts w:eastAsia="Times New Roman"/>
                <w:sz w:val="20"/>
                <w:szCs w:val="20"/>
              </w:rPr>
            </w:pPr>
          </w:p>
        </w:tc>
      </w:tr>
      <w:tr w:rsidR="00000000" w14:paraId="1747B6CB" w14:textId="77777777">
        <w:trPr>
          <w:divId w:val="717438850"/>
          <w:tblCellSpacing w:w="15" w:type="dxa"/>
        </w:trPr>
        <w:tc>
          <w:tcPr>
            <w:tcW w:w="0" w:type="auto"/>
            <w:vAlign w:val="center"/>
            <w:hideMark/>
          </w:tcPr>
          <w:p w14:paraId="7E04C007" w14:textId="77777777" w:rsidR="00000000" w:rsidRDefault="00000000">
            <w:pPr>
              <w:rPr>
                <w:rFonts w:eastAsia="Times New Roman"/>
                <w:sz w:val="20"/>
                <w:szCs w:val="20"/>
              </w:rPr>
            </w:pPr>
          </w:p>
        </w:tc>
      </w:tr>
      <w:tr w:rsidR="00000000" w14:paraId="664CDF9D" w14:textId="77777777">
        <w:trPr>
          <w:divId w:val="717438850"/>
          <w:tblCellSpacing w:w="15" w:type="dxa"/>
        </w:trPr>
        <w:tc>
          <w:tcPr>
            <w:tcW w:w="0" w:type="auto"/>
            <w:vAlign w:val="center"/>
            <w:hideMark/>
          </w:tcPr>
          <w:p w14:paraId="353C531A" w14:textId="77777777" w:rsidR="00000000" w:rsidRDefault="00000000">
            <w:pPr>
              <w:rPr>
                <w:rFonts w:eastAsia="Times New Roman"/>
                <w:sz w:val="20"/>
                <w:szCs w:val="20"/>
              </w:rPr>
            </w:pPr>
          </w:p>
        </w:tc>
      </w:tr>
      <w:tr w:rsidR="00000000" w14:paraId="553570EC" w14:textId="77777777">
        <w:trPr>
          <w:divId w:val="717438850"/>
          <w:tblCellSpacing w:w="15" w:type="dxa"/>
        </w:trPr>
        <w:tc>
          <w:tcPr>
            <w:tcW w:w="0" w:type="auto"/>
            <w:vAlign w:val="center"/>
            <w:hideMark/>
          </w:tcPr>
          <w:p w14:paraId="2E2B7BB4" w14:textId="77777777" w:rsidR="00000000" w:rsidRDefault="00000000">
            <w:pPr>
              <w:rPr>
                <w:rFonts w:eastAsia="Times New Roman"/>
                <w:sz w:val="20"/>
                <w:szCs w:val="20"/>
              </w:rPr>
            </w:pPr>
          </w:p>
        </w:tc>
      </w:tr>
      <w:tr w:rsidR="00000000" w14:paraId="0D78CF75" w14:textId="77777777">
        <w:trPr>
          <w:divId w:val="717438850"/>
          <w:tblCellSpacing w:w="15" w:type="dxa"/>
        </w:trPr>
        <w:tc>
          <w:tcPr>
            <w:tcW w:w="0" w:type="auto"/>
            <w:vAlign w:val="center"/>
            <w:hideMark/>
          </w:tcPr>
          <w:p w14:paraId="7E39E0FA" w14:textId="77777777" w:rsidR="00000000" w:rsidRDefault="00000000">
            <w:pPr>
              <w:rPr>
                <w:rFonts w:eastAsia="Times New Roman"/>
                <w:sz w:val="20"/>
                <w:szCs w:val="20"/>
              </w:rPr>
            </w:pPr>
          </w:p>
        </w:tc>
      </w:tr>
      <w:tr w:rsidR="00000000" w14:paraId="2A2CC75F" w14:textId="77777777">
        <w:trPr>
          <w:divId w:val="717438850"/>
          <w:tblCellSpacing w:w="15" w:type="dxa"/>
        </w:trPr>
        <w:tc>
          <w:tcPr>
            <w:tcW w:w="0" w:type="auto"/>
            <w:vAlign w:val="center"/>
            <w:hideMark/>
          </w:tcPr>
          <w:p w14:paraId="6EBB8010" w14:textId="77777777" w:rsidR="00000000" w:rsidRDefault="00000000">
            <w:pPr>
              <w:rPr>
                <w:rFonts w:eastAsia="Times New Roman"/>
                <w:sz w:val="20"/>
                <w:szCs w:val="20"/>
              </w:rPr>
            </w:pPr>
          </w:p>
        </w:tc>
      </w:tr>
      <w:tr w:rsidR="00000000" w14:paraId="1B68AC7A" w14:textId="77777777">
        <w:trPr>
          <w:divId w:val="717438850"/>
          <w:tblCellSpacing w:w="15" w:type="dxa"/>
        </w:trPr>
        <w:tc>
          <w:tcPr>
            <w:tcW w:w="0" w:type="auto"/>
            <w:vAlign w:val="center"/>
            <w:hideMark/>
          </w:tcPr>
          <w:p w14:paraId="12E94E2C" w14:textId="77777777" w:rsidR="00000000" w:rsidRDefault="00000000">
            <w:pPr>
              <w:rPr>
                <w:rFonts w:eastAsia="Times New Roman"/>
                <w:sz w:val="20"/>
                <w:szCs w:val="20"/>
              </w:rPr>
            </w:pPr>
          </w:p>
        </w:tc>
      </w:tr>
      <w:tr w:rsidR="00000000" w14:paraId="31A83E73" w14:textId="77777777">
        <w:trPr>
          <w:divId w:val="717438850"/>
          <w:tblCellSpacing w:w="15" w:type="dxa"/>
        </w:trPr>
        <w:tc>
          <w:tcPr>
            <w:tcW w:w="0" w:type="auto"/>
            <w:vAlign w:val="center"/>
            <w:hideMark/>
          </w:tcPr>
          <w:p w14:paraId="19AD8A88" w14:textId="77777777" w:rsidR="00000000" w:rsidRDefault="00000000">
            <w:pPr>
              <w:rPr>
                <w:rFonts w:eastAsia="Times New Roman"/>
                <w:sz w:val="20"/>
                <w:szCs w:val="20"/>
              </w:rPr>
            </w:pPr>
          </w:p>
        </w:tc>
      </w:tr>
      <w:tr w:rsidR="00000000" w14:paraId="61D24546" w14:textId="77777777">
        <w:trPr>
          <w:divId w:val="717438850"/>
          <w:tblCellSpacing w:w="15" w:type="dxa"/>
        </w:trPr>
        <w:tc>
          <w:tcPr>
            <w:tcW w:w="0" w:type="auto"/>
            <w:vAlign w:val="center"/>
            <w:hideMark/>
          </w:tcPr>
          <w:p w14:paraId="1E70A0B7" w14:textId="77777777" w:rsidR="00000000" w:rsidRDefault="00000000">
            <w:pPr>
              <w:rPr>
                <w:rFonts w:eastAsia="Times New Roman"/>
                <w:sz w:val="20"/>
                <w:szCs w:val="20"/>
              </w:rPr>
            </w:pPr>
          </w:p>
        </w:tc>
      </w:tr>
      <w:tr w:rsidR="00000000" w14:paraId="73730379" w14:textId="77777777">
        <w:trPr>
          <w:divId w:val="717438850"/>
          <w:tblCellSpacing w:w="15" w:type="dxa"/>
        </w:trPr>
        <w:tc>
          <w:tcPr>
            <w:tcW w:w="0" w:type="auto"/>
            <w:vAlign w:val="center"/>
            <w:hideMark/>
          </w:tcPr>
          <w:p w14:paraId="5AB8827E" w14:textId="77777777" w:rsidR="00000000" w:rsidRDefault="00000000">
            <w:pPr>
              <w:rPr>
                <w:rFonts w:eastAsia="Times New Roman"/>
                <w:sz w:val="20"/>
                <w:szCs w:val="20"/>
              </w:rPr>
            </w:pPr>
          </w:p>
        </w:tc>
      </w:tr>
      <w:tr w:rsidR="00000000" w14:paraId="5C71D3FD" w14:textId="77777777">
        <w:trPr>
          <w:divId w:val="717438850"/>
          <w:tblCellSpacing w:w="15" w:type="dxa"/>
        </w:trPr>
        <w:tc>
          <w:tcPr>
            <w:tcW w:w="0" w:type="auto"/>
            <w:vAlign w:val="center"/>
            <w:hideMark/>
          </w:tcPr>
          <w:p w14:paraId="1E5921C9" w14:textId="77777777" w:rsidR="00000000" w:rsidRDefault="00000000">
            <w:pPr>
              <w:rPr>
                <w:rFonts w:eastAsia="Times New Roman"/>
                <w:sz w:val="20"/>
                <w:szCs w:val="20"/>
              </w:rPr>
            </w:pPr>
          </w:p>
        </w:tc>
      </w:tr>
      <w:tr w:rsidR="00000000" w14:paraId="14A30C08" w14:textId="77777777">
        <w:trPr>
          <w:divId w:val="717438850"/>
          <w:tblCellSpacing w:w="15" w:type="dxa"/>
        </w:trPr>
        <w:tc>
          <w:tcPr>
            <w:tcW w:w="0" w:type="auto"/>
            <w:vAlign w:val="center"/>
            <w:hideMark/>
          </w:tcPr>
          <w:p w14:paraId="15DE850D" w14:textId="77777777" w:rsidR="00000000" w:rsidRDefault="00000000">
            <w:pPr>
              <w:rPr>
                <w:rFonts w:eastAsia="Times New Roman"/>
                <w:sz w:val="20"/>
                <w:szCs w:val="20"/>
              </w:rPr>
            </w:pPr>
          </w:p>
        </w:tc>
      </w:tr>
      <w:tr w:rsidR="00000000" w14:paraId="08CD4886" w14:textId="77777777">
        <w:trPr>
          <w:divId w:val="717438850"/>
          <w:tblCellSpacing w:w="15" w:type="dxa"/>
        </w:trPr>
        <w:tc>
          <w:tcPr>
            <w:tcW w:w="0" w:type="auto"/>
            <w:vAlign w:val="center"/>
            <w:hideMark/>
          </w:tcPr>
          <w:p w14:paraId="4E114D3F" w14:textId="77777777" w:rsidR="00000000" w:rsidRDefault="00000000">
            <w:pPr>
              <w:rPr>
                <w:rFonts w:eastAsia="Times New Roman"/>
                <w:sz w:val="20"/>
                <w:szCs w:val="20"/>
              </w:rPr>
            </w:pPr>
          </w:p>
        </w:tc>
      </w:tr>
      <w:tr w:rsidR="00000000" w14:paraId="055F84EB" w14:textId="77777777">
        <w:trPr>
          <w:divId w:val="717438850"/>
          <w:tblCellSpacing w:w="15" w:type="dxa"/>
        </w:trPr>
        <w:tc>
          <w:tcPr>
            <w:tcW w:w="0" w:type="auto"/>
            <w:vAlign w:val="center"/>
            <w:hideMark/>
          </w:tcPr>
          <w:p w14:paraId="4663FFF7" w14:textId="77777777" w:rsidR="00000000" w:rsidRDefault="00000000">
            <w:pPr>
              <w:rPr>
                <w:rFonts w:eastAsia="Times New Roman"/>
                <w:sz w:val="20"/>
                <w:szCs w:val="20"/>
              </w:rPr>
            </w:pPr>
          </w:p>
        </w:tc>
      </w:tr>
      <w:tr w:rsidR="00000000" w14:paraId="529E472A" w14:textId="77777777">
        <w:trPr>
          <w:divId w:val="717438850"/>
          <w:tblCellSpacing w:w="15" w:type="dxa"/>
        </w:trPr>
        <w:tc>
          <w:tcPr>
            <w:tcW w:w="0" w:type="auto"/>
            <w:vAlign w:val="center"/>
            <w:hideMark/>
          </w:tcPr>
          <w:p w14:paraId="3C7AEB36" w14:textId="77777777" w:rsidR="00000000" w:rsidRDefault="00000000">
            <w:pPr>
              <w:rPr>
                <w:rFonts w:eastAsia="Times New Roman"/>
                <w:sz w:val="20"/>
                <w:szCs w:val="20"/>
              </w:rPr>
            </w:pPr>
          </w:p>
        </w:tc>
      </w:tr>
      <w:tr w:rsidR="00000000" w14:paraId="7BB7CF4B" w14:textId="77777777">
        <w:trPr>
          <w:divId w:val="717438850"/>
          <w:tblCellSpacing w:w="15" w:type="dxa"/>
        </w:trPr>
        <w:tc>
          <w:tcPr>
            <w:tcW w:w="0" w:type="auto"/>
            <w:vAlign w:val="center"/>
            <w:hideMark/>
          </w:tcPr>
          <w:p w14:paraId="1D1CFA37" w14:textId="77777777" w:rsidR="00000000" w:rsidRDefault="00000000">
            <w:pPr>
              <w:rPr>
                <w:rFonts w:eastAsia="Times New Roman"/>
                <w:sz w:val="20"/>
                <w:szCs w:val="20"/>
              </w:rPr>
            </w:pPr>
          </w:p>
        </w:tc>
      </w:tr>
      <w:tr w:rsidR="00000000" w14:paraId="512ABF76" w14:textId="77777777">
        <w:trPr>
          <w:divId w:val="717438850"/>
          <w:tblCellSpacing w:w="15" w:type="dxa"/>
        </w:trPr>
        <w:tc>
          <w:tcPr>
            <w:tcW w:w="0" w:type="auto"/>
            <w:vAlign w:val="center"/>
            <w:hideMark/>
          </w:tcPr>
          <w:p w14:paraId="55985CBE" w14:textId="77777777" w:rsidR="00000000" w:rsidRDefault="00000000">
            <w:pPr>
              <w:rPr>
                <w:rFonts w:eastAsia="Times New Roman"/>
                <w:sz w:val="20"/>
                <w:szCs w:val="20"/>
              </w:rPr>
            </w:pPr>
          </w:p>
        </w:tc>
      </w:tr>
    </w:tbl>
    <w:p w14:paraId="6FFFF4EB"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3"/>
      </w:tblGrid>
      <w:tr w:rsidR="00000000" w14:paraId="17A91F9E" w14:textId="77777777">
        <w:trPr>
          <w:divId w:val="717438850"/>
          <w:tblHeader/>
          <w:tblCellSpacing w:w="15" w:type="dxa"/>
        </w:trPr>
        <w:tc>
          <w:tcPr>
            <w:tcW w:w="0" w:type="auto"/>
            <w:vAlign w:val="center"/>
            <w:hideMark/>
          </w:tcPr>
          <w:p w14:paraId="4963E085" w14:textId="77777777" w:rsidR="00000000" w:rsidRDefault="00000000">
            <w:pPr>
              <w:rPr>
                <w:rFonts w:eastAsia="Times New Roman"/>
              </w:rPr>
            </w:pPr>
            <w:r>
              <w:rPr>
                <w:rFonts w:eastAsia="Times New Roman"/>
              </w:rPr>
              <w:t>A.2.3. Performans yönetimi</w:t>
            </w:r>
          </w:p>
        </w:tc>
      </w:tr>
      <w:tr w:rsidR="00000000" w14:paraId="6EC774BE" w14:textId="77777777">
        <w:trPr>
          <w:divId w:val="717438850"/>
          <w:tblCellSpacing w:w="15" w:type="dxa"/>
        </w:trPr>
        <w:tc>
          <w:tcPr>
            <w:tcW w:w="0" w:type="auto"/>
            <w:vAlign w:val="center"/>
            <w:hideMark/>
          </w:tcPr>
          <w:p w14:paraId="4E2EA6F2" w14:textId="77777777" w:rsidR="00000000" w:rsidRDefault="00000000">
            <w:pPr>
              <w:rPr>
                <w:rFonts w:eastAsia="Times New Roman"/>
              </w:rPr>
            </w:pPr>
          </w:p>
        </w:tc>
      </w:tr>
      <w:tr w:rsidR="00000000" w14:paraId="65F64770" w14:textId="77777777">
        <w:trPr>
          <w:divId w:val="717438850"/>
          <w:tblCellSpacing w:w="15" w:type="dxa"/>
        </w:trPr>
        <w:tc>
          <w:tcPr>
            <w:tcW w:w="0" w:type="auto"/>
            <w:vAlign w:val="center"/>
            <w:hideMark/>
          </w:tcPr>
          <w:p w14:paraId="74D68D43" w14:textId="77777777" w:rsidR="00000000" w:rsidRDefault="00000000">
            <w:pPr>
              <w:rPr>
                <w:rFonts w:eastAsia="Times New Roman"/>
                <w:sz w:val="20"/>
                <w:szCs w:val="20"/>
              </w:rPr>
            </w:pPr>
          </w:p>
        </w:tc>
      </w:tr>
      <w:tr w:rsidR="00000000" w14:paraId="36129632" w14:textId="77777777">
        <w:trPr>
          <w:divId w:val="717438850"/>
          <w:tblCellSpacing w:w="15" w:type="dxa"/>
        </w:trPr>
        <w:tc>
          <w:tcPr>
            <w:tcW w:w="0" w:type="auto"/>
            <w:vAlign w:val="center"/>
            <w:hideMark/>
          </w:tcPr>
          <w:p w14:paraId="341F7685" w14:textId="77777777" w:rsidR="00000000" w:rsidRDefault="00000000">
            <w:pPr>
              <w:rPr>
                <w:rFonts w:eastAsia="Times New Roman"/>
                <w:sz w:val="20"/>
                <w:szCs w:val="20"/>
              </w:rPr>
            </w:pPr>
          </w:p>
        </w:tc>
      </w:tr>
      <w:tr w:rsidR="00000000" w14:paraId="0E666F92" w14:textId="77777777">
        <w:trPr>
          <w:divId w:val="717438850"/>
          <w:tblCellSpacing w:w="15" w:type="dxa"/>
        </w:trPr>
        <w:tc>
          <w:tcPr>
            <w:tcW w:w="0" w:type="auto"/>
            <w:vAlign w:val="center"/>
            <w:hideMark/>
          </w:tcPr>
          <w:p w14:paraId="0218D9C1" w14:textId="77777777" w:rsidR="00000000" w:rsidRDefault="00000000">
            <w:pPr>
              <w:rPr>
                <w:rFonts w:eastAsia="Times New Roman"/>
                <w:sz w:val="20"/>
                <w:szCs w:val="20"/>
              </w:rPr>
            </w:pPr>
          </w:p>
        </w:tc>
      </w:tr>
      <w:tr w:rsidR="00000000" w14:paraId="5B94F2C2" w14:textId="77777777">
        <w:trPr>
          <w:divId w:val="717438850"/>
          <w:tblCellSpacing w:w="15" w:type="dxa"/>
        </w:trPr>
        <w:tc>
          <w:tcPr>
            <w:tcW w:w="0" w:type="auto"/>
            <w:vAlign w:val="center"/>
            <w:hideMark/>
          </w:tcPr>
          <w:p w14:paraId="0AD2FF33" w14:textId="77777777" w:rsidR="00000000" w:rsidRDefault="00000000">
            <w:pPr>
              <w:rPr>
                <w:rFonts w:eastAsia="Times New Roman"/>
                <w:sz w:val="20"/>
                <w:szCs w:val="20"/>
              </w:rPr>
            </w:pPr>
          </w:p>
        </w:tc>
      </w:tr>
      <w:tr w:rsidR="00000000" w14:paraId="239ADDB0" w14:textId="77777777">
        <w:trPr>
          <w:divId w:val="717438850"/>
          <w:tblCellSpacing w:w="15" w:type="dxa"/>
        </w:trPr>
        <w:tc>
          <w:tcPr>
            <w:tcW w:w="0" w:type="auto"/>
            <w:vAlign w:val="center"/>
            <w:hideMark/>
          </w:tcPr>
          <w:p w14:paraId="7C31F542" w14:textId="77777777" w:rsidR="00000000" w:rsidRDefault="00000000">
            <w:pPr>
              <w:rPr>
                <w:rFonts w:eastAsia="Times New Roman"/>
                <w:sz w:val="20"/>
                <w:szCs w:val="20"/>
              </w:rPr>
            </w:pPr>
          </w:p>
        </w:tc>
      </w:tr>
      <w:tr w:rsidR="00000000" w14:paraId="7578F6CB" w14:textId="77777777">
        <w:trPr>
          <w:divId w:val="717438850"/>
          <w:tblCellSpacing w:w="15" w:type="dxa"/>
        </w:trPr>
        <w:tc>
          <w:tcPr>
            <w:tcW w:w="0" w:type="auto"/>
            <w:vAlign w:val="center"/>
            <w:hideMark/>
          </w:tcPr>
          <w:p w14:paraId="07377465" w14:textId="77777777" w:rsidR="00000000" w:rsidRDefault="00000000">
            <w:pPr>
              <w:rPr>
                <w:rFonts w:eastAsia="Times New Roman"/>
                <w:sz w:val="20"/>
                <w:szCs w:val="20"/>
              </w:rPr>
            </w:pPr>
          </w:p>
        </w:tc>
      </w:tr>
      <w:tr w:rsidR="00000000" w14:paraId="7D371AA1" w14:textId="77777777">
        <w:trPr>
          <w:divId w:val="717438850"/>
          <w:tblCellSpacing w:w="15" w:type="dxa"/>
        </w:trPr>
        <w:tc>
          <w:tcPr>
            <w:tcW w:w="0" w:type="auto"/>
            <w:vAlign w:val="center"/>
            <w:hideMark/>
          </w:tcPr>
          <w:p w14:paraId="3CA0BB1D" w14:textId="77777777" w:rsidR="00000000" w:rsidRDefault="00000000">
            <w:pPr>
              <w:rPr>
                <w:rFonts w:eastAsia="Times New Roman"/>
                <w:sz w:val="20"/>
                <w:szCs w:val="20"/>
              </w:rPr>
            </w:pPr>
          </w:p>
        </w:tc>
      </w:tr>
      <w:tr w:rsidR="00000000" w14:paraId="5BA06716" w14:textId="77777777">
        <w:trPr>
          <w:divId w:val="717438850"/>
          <w:tblCellSpacing w:w="15" w:type="dxa"/>
        </w:trPr>
        <w:tc>
          <w:tcPr>
            <w:tcW w:w="0" w:type="auto"/>
            <w:vAlign w:val="center"/>
            <w:hideMark/>
          </w:tcPr>
          <w:p w14:paraId="46057D30" w14:textId="77777777" w:rsidR="00000000" w:rsidRDefault="00000000">
            <w:pPr>
              <w:rPr>
                <w:rFonts w:eastAsia="Times New Roman"/>
                <w:sz w:val="20"/>
                <w:szCs w:val="20"/>
              </w:rPr>
            </w:pPr>
          </w:p>
        </w:tc>
      </w:tr>
      <w:tr w:rsidR="00000000" w14:paraId="103876DE" w14:textId="77777777">
        <w:trPr>
          <w:divId w:val="717438850"/>
          <w:tblCellSpacing w:w="15" w:type="dxa"/>
        </w:trPr>
        <w:tc>
          <w:tcPr>
            <w:tcW w:w="0" w:type="auto"/>
            <w:vAlign w:val="center"/>
            <w:hideMark/>
          </w:tcPr>
          <w:p w14:paraId="339FB03A" w14:textId="77777777" w:rsidR="00000000" w:rsidRDefault="00000000">
            <w:pPr>
              <w:rPr>
                <w:rFonts w:eastAsia="Times New Roman"/>
                <w:sz w:val="20"/>
                <w:szCs w:val="20"/>
              </w:rPr>
            </w:pPr>
          </w:p>
        </w:tc>
      </w:tr>
      <w:tr w:rsidR="00000000" w14:paraId="42E7BCB8" w14:textId="77777777">
        <w:trPr>
          <w:divId w:val="717438850"/>
          <w:tblCellSpacing w:w="15" w:type="dxa"/>
        </w:trPr>
        <w:tc>
          <w:tcPr>
            <w:tcW w:w="0" w:type="auto"/>
            <w:vAlign w:val="center"/>
            <w:hideMark/>
          </w:tcPr>
          <w:p w14:paraId="6134D54C" w14:textId="77777777" w:rsidR="00000000" w:rsidRDefault="00000000">
            <w:pPr>
              <w:rPr>
                <w:rFonts w:eastAsia="Times New Roman"/>
                <w:sz w:val="20"/>
                <w:szCs w:val="20"/>
              </w:rPr>
            </w:pPr>
          </w:p>
        </w:tc>
      </w:tr>
      <w:tr w:rsidR="00000000" w14:paraId="5B96F7FE" w14:textId="77777777">
        <w:trPr>
          <w:divId w:val="717438850"/>
          <w:tblCellSpacing w:w="15" w:type="dxa"/>
        </w:trPr>
        <w:tc>
          <w:tcPr>
            <w:tcW w:w="0" w:type="auto"/>
            <w:vAlign w:val="center"/>
            <w:hideMark/>
          </w:tcPr>
          <w:p w14:paraId="4F3FBF33" w14:textId="77777777" w:rsidR="00000000" w:rsidRDefault="00000000">
            <w:pPr>
              <w:rPr>
                <w:rFonts w:eastAsia="Times New Roman"/>
                <w:sz w:val="20"/>
                <w:szCs w:val="20"/>
              </w:rPr>
            </w:pPr>
          </w:p>
        </w:tc>
      </w:tr>
      <w:tr w:rsidR="00000000" w14:paraId="35E0D0A9" w14:textId="77777777">
        <w:trPr>
          <w:divId w:val="717438850"/>
          <w:tblCellSpacing w:w="15" w:type="dxa"/>
        </w:trPr>
        <w:tc>
          <w:tcPr>
            <w:tcW w:w="0" w:type="auto"/>
            <w:vAlign w:val="center"/>
            <w:hideMark/>
          </w:tcPr>
          <w:p w14:paraId="49B4BDC3" w14:textId="77777777" w:rsidR="00000000" w:rsidRDefault="00000000">
            <w:pPr>
              <w:rPr>
                <w:rFonts w:eastAsia="Times New Roman"/>
                <w:sz w:val="20"/>
                <w:szCs w:val="20"/>
              </w:rPr>
            </w:pPr>
          </w:p>
        </w:tc>
      </w:tr>
      <w:tr w:rsidR="00000000" w14:paraId="17AD2FE1" w14:textId="77777777">
        <w:trPr>
          <w:divId w:val="717438850"/>
          <w:tblCellSpacing w:w="15" w:type="dxa"/>
        </w:trPr>
        <w:tc>
          <w:tcPr>
            <w:tcW w:w="0" w:type="auto"/>
            <w:vAlign w:val="center"/>
            <w:hideMark/>
          </w:tcPr>
          <w:p w14:paraId="0CB1AFAD" w14:textId="77777777" w:rsidR="00000000" w:rsidRDefault="00000000">
            <w:pPr>
              <w:rPr>
                <w:rFonts w:eastAsia="Times New Roman"/>
                <w:sz w:val="20"/>
                <w:szCs w:val="20"/>
              </w:rPr>
            </w:pPr>
          </w:p>
        </w:tc>
      </w:tr>
      <w:tr w:rsidR="00000000" w14:paraId="64FC1912" w14:textId="77777777">
        <w:trPr>
          <w:divId w:val="717438850"/>
          <w:tblCellSpacing w:w="15" w:type="dxa"/>
        </w:trPr>
        <w:tc>
          <w:tcPr>
            <w:tcW w:w="0" w:type="auto"/>
            <w:vAlign w:val="center"/>
            <w:hideMark/>
          </w:tcPr>
          <w:p w14:paraId="6A128EC5" w14:textId="77777777" w:rsidR="00000000" w:rsidRDefault="00000000">
            <w:pPr>
              <w:rPr>
                <w:rFonts w:eastAsia="Times New Roman"/>
                <w:sz w:val="20"/>
                <w:szCs w:val="20"/>
              </w:rPr>
            </w:pPr>
          </w:p>
        </w:tc>
      </w:tr>
      <w:tr w:rsidR="00000000" w14:paraId="4F5AE77C" w14:textId="77777777">
        <w:trPr>
          <w:divId w:val="717438850"/>
          <w:tblCellSpacing w:w="15" w:type="dxa"/>
        </w:trPr>
        <w:tc>
          <w:tcPr>
            <w:tcW w:w="0" w:type="auto"/>
            <w:vAlign w:val="center"/>
            <w:hideMark/>
          </w:tcPr>
          <w:p w14:paraId="365AAAE5" w14:textId="77777777" w:rsidR="00000000" w:rsidRDefault="00000000">
            <w:pPr>
              <w:rPr>
                <w:rFonts w:eastAsia="Times New Roman"/>
                <w:sz w:val="20"/>
                <w:szCs w:val="20"/>
              </w:rPr>
            </w:pPr>
          </w:p>
        </w:tc>
      </w:tr>
      <w:tr w:rsidR="00000000" w14:paraId="65D4F43E" w14:textId="77777777">
        <w:trPr>
          <w:divId w:val="717438850"/>
          <w:tblCellSpacing w:w="15" w:type="dxa"/>
        </w:trPr>
        <w:tc>
          <w:tcPr>
            <w:tcW w:w="0" w:type="auto"/>
            <w:vAlign w:val="center"/>
            <w:hideMark/>
          </w:tcPr>
          <w:p w14:paraId="6D6F6725" w14:textId="77777777" w:rsidR="00000000" w:rsidRDefault="00000000">
            <w:pPr>
              <w:rPr>
                <w:rFonts w:eastAsia="Times New Roman"/>
                <w:sz w:val="20"/>
                <w:szCs w:val="20"/>
              </w:rPr>
            </w:pPr>
          </w:p>
        </w:tc>
      </w:tr>
      <w:tr w:rsidR="00000000" w14:paraId="7972A8CA" w14:textId="77777777">
        <w:trPr>
          <w:divId w:val="717438850"/>
          <w:tblCellSpacing w:w="15" w:type="dxa"/>
        </w:trPr>
        <w:tc>
          <w:tcPr>
            <w:tcW w:w="0" w:type="auto"/>
            <w:vAlign w:val="center"/>
            <w:hideMark/>
          </w:tcPr>
          <w:p w14:paraId="35AAEDD4" w14:textId="77777777" w:rsidR="00000000" w:rsidRDefault="00000000">
            <w:pPr>
              <w:rPr>
                <w:rFonts w:eastAsia="Times New Roman"/>
                <w:sz w:val="20"/>
                <w:szCs w:val="20"/>
              </w:rPr>
            </w:pPr>
          </w:p>
        </w:tc>
      </w:tr>
      <w:tr w:rsidR="00000000" w14:paraId="40BF72E0" w14:textId="77777777">
        <w:trPr>
          <w:divId w:val="717438850"/>
          <w:tblCellSpacing w:w="15" w:type="dxa"/>
        </w:trPr>
        <w:tc>
          <w:tcPr>
            <w:tcW w:w="0" w:type="auto"/>
            <w:vAlign w:val="center"/>
            <w:hideMark/>
          </w:tcPr>
          <w:p w14:paraId="3EC2583A" w14:textId="77777777" w:rsidR="00000000" w:rsidRDefault="00000000">
            <w:pPr>
              <w:rPr>
                <w:rFonts w:eastAsia="Times New Roman"/>
                <w:sz w:val="20"/>
                <w:szCs w:val="20"/>
              </w:rPr>
            </w:pPr>
          </w:p>
        </w:tc>
      </w:tr>
      <w:tr w:rsidR="00000000" w14:paraId="19D2D637" w14:textId="77777777">
        <w:trPr>
          <w:divId w:val="717438850"/>
          <w:tblCellSpacing w:w="15" w:type="dxa"/>
        </w:trPr>
        <w:tc>
          <w:tcPr>
            <w:tcW w:w="0" w:type="auto"/>
            <w:vAlign w:val="center"/>
            <w:hideMark/>
          </w:tcPr>
          <w:p w14:paraId="0BA6D1FF" w14:textId="77777777" w:rsidR="00000000" w:rsidRDefault="00000000">
            <w:pPr>
              <w:rPr>
                <w:rFonts w:eastAsia="Times New Roman"/>
                <w:sz w:val="20"/>
                <w:szCs w:val="20"/>
              </w:rPr>
            </w:pPr>
          </w:p>
        </w:tc>
      </w:tr>
      <w:tr w:rsidR="00000000" w14:paraId="2985E4F5" w14:textId="77777777">
        <w:trPr>
          <w:divId w:val="717438850"/>
          <w:tblCellSpacing w:w="15" w:type="dxa"/>
        </w:trPr>
        <w:tc>
          <w:tcPr>
            <w:tcW w:w="0" w:type="auto"/>
            <w:vAlign w:val="center"/>
            <w:hideMark/>
          </w:tcPr>
          <w:p w14:paraId="4870C6C2" w14:textId="77777777" w:rsidR="00000000" w:rsidRDefault="00000000">
            <w:pPr>
              <w:rPr>
                <w:rFonts w:eastAsia="Times New Roman"/>
                <w:sz w:val="20"/>
                <w:szCs w:val="20"/>
              </w:rPr>
            </w:pPr>
          </w:p>
        </w:tc>
      </w:tr>
      <w:tr w:rsidR="00000000" w14:paraId="64987FF2" w14:textId="77777777">
        <w:trPr>
          <w:divId w:val="717438850"/>
          <w:tblCellSpacing w:w="15" w:type="dxa"/>
        </w:trPr>
        <w:tc>
          <w:tcPr>
            <w:tcW w:w="0" w:type="auto"/>
            <w:vAlign w:val="center"/>
            <w:hideMark/>
          </w:tcPr>
          <w:p w14:paraId="10AD54BD" w14:textId="77777777" w:rsidR="00000000" w:rsidRDefault="00000000">
            <w:pPr>
              <w:rPr>
                <w:rFonts w:eastAsia="Times New Roman"/>
                <w:sz w:val="20"/>
                <w:szCs w:val="20"/>
              </w:rPr>
            </w:pPr>
          </w:p>
        </w:tc>
      </w:tr>
      <w:tr w:rsidR="00000000" w14:paraId="1949983A" w14:textId="77777777">
        <w:trPr>
          <w:divId w:val="717438850"/>
          <w:tblCellSpacing w:w="15" w:type="dxa"/>
        </w:trPr>
        <w:tc>
          <w:tcPr>
            <w:tcW w:w="0" w:type="auto"/>
            <w:vAlign w:val="center"/>
            <w:hideMark/>
          </w:tcPr>
          <w:p w14:paraId="497143FA" w14:textId="77777777" w:rsidR="00000000" w:rsidRDefault="00000000">
            <w:pPr>
              <w:rPr>
                <w:rFonts w:eastAsia="Times New Roman"/>
                <w:sz w:val="20"/>
                <w:szCs w:val="20"/>
              </w:rPr>
            </w:pPr>
          </w:p>
        </w:tc>
      </w:tr>
      <w:tr w:rsidR="00000000" w14:paraId="38DEC017" w14:textId="77777777">
        <w:trPr>
          <w:divId w:val="717438850"/>
          <w:tblCellSpacing w:w="15" w:type="dxa"/>
        </w:trPr>
        <w:tc>
          <w:tcPr>
            <w:tcW w:w="0" w:type="auto"/>
            <w:vAlign w:val="center"/>
            <w:hideMark/>
          </w:tcPr>
          <w:p w14:paraId="3761AAB5" w14:textId="77777777" w:rsidR="00000000" w:rsidRDefault="00000000">
            <w:pPr>
              <w:rPr>
                <w:rFonts w:eastAsia="Times New Roman"/>
                <w:sz w:val="20"/>
                <w:szCs w:val="20"/>
              </w:rPr>
            </w:pPr>
          </w:p>
        </w:tc>
      </w:tr>
      <w:tr w:rsidR="00000000" w14:paraId="341DE0A9" w14:textId="77777777">
        <w:trPr>
          <w:divId w:val="717438850"/>
          <w:tblCellSpacing w:w="15" w:type="dxa"/>
        </w:trPr>
        <w:tc>
          <w:tcPr>
            <w:tcW w:w="0" w:type="auto"/>
            <w:vAlign w:val="center"/>
            <w:hideMark/>
          </w:tcPr>
          <w:p w14:paraId="547C0021" w14:textId="77777777" w:rsidR="00000000" w:rsidRDefault="00000000">
            <w:pPr>
              <w:rPr>
                <w:rFonts w:eastAsia="Times New Roman"/>
                <w:sz w:val="20"/>
                <w:szCs w:val="20"/>
              </w:rPr>
            </w:pPr>
          </w:p>
        </w:tc>
      </w:tr>
      <w:tr w:rsidR="00000000" w14:paraId="385817EF" w14:textId="77777777">
        <w:trPr>
          <w:divId w:val="717438850"/>
          <w:tblCellSpacing w:w="15" w:type="dxa"/>
        </w:trPr>
        <w:tc>
          <w:tcPr>
            <w:tcW w:w="0" w:type="auto"/>
            <w:vAlign w:val="center"/>
            <w:hideMark/>
          </w:tcPr>
          <w:p w14:paraId="794071BB" w14:textId="77777777" w:rsidR="00000000" w:rsidRDefault="00000000">
            <w:pPr>
              <w:rPr>
                <w:rFonts w:eastAsia="Times New Roman"/>
                <w:sz w:val="20"/>
                <w:szCs w:val="20"/>
              </w:rPr>
            </w:pPr>
          </w:p>
        </w:tc>
      </w:tr>
      <w:tr w:rsidR="00000000" w14:paraId="20D6C33B" w14:textId="77777777">
        <w:trPr>
          <w:divId w:val="717438850"/>
          <w:tblCellSpacing w:w="15" w:type="dxa"/>
        </w:trPr>
        <w:tc>
          <w:tcPr>
            <w:tcW w:w="0" w:type="auto"/>
            <w:vAlign w:val="center"/>
            <w:hideMark/>
          </w:tcPr>
          <w:p w14:paraId="269AEF30" w14:textId="77777777" w:rsidR="00000000" w:rsidRDefault="00000000">
            <w:pPr>
              <w:rPr>
                <w:rFonts w:eastAsia="Times New Roman"/>
                <w:sz w:val="20"/>
                <w:szCs w:val="20"/>
              </w:rPr>
            </w:pPr>
          </w:p>
        </w:tc>
      </w:tr>
      <w:tr w:rsidR="00000000" w14:paraId="79512B16" w14:textId="77777777">
        <w:trPr>
          <w:divId w:val="717438850"/>
          <w:tblCellSpacing w:w="15" w:type="dxa"/>
        </w:trPr>
        <w:tc>
          <w:tcPr>
            <w:tcW w:w="0" w:type="auto"/>
            <w:vAlign w:val="center"/>
            <w:hideMark/>
          </w:tcPr>
          <w:p w14:paraId="6A0C6A26" w14:textId="77777777" w:rsidR="00000000" w:rsidRDefault="00000000">
            <w:pPr>
              <w:rPr>
                <w:rFonts w:eastAsia="Times New Roman"/>
                <w:sz w:val="20"/>
                <w:szCs w:val="20"/>
              </w:rPr>
            </w:pPr>
          </w:p>
        </w:tc>
      </w:tr>
      <w:tr w:rsidR="00000000" w14:paraId="1EBEA388" w14:textId="77777777">
        <w:trPr>
          <w:divId w:val="717438850"/>
          <w:tblCellSpacing w:w="15" w:type="dxa"/>
        </w:trPr>
        <w:tc>
          <w:tcPr>
            <w:tcW w:w="0" w:type="auto"/>
            <w:vAlign w:val="center"/>
            <w:hideMark/>
          </w:tcPr>
          <w:p w14:paraId="39EEF1CA" w14:textId="77777777" w:rsidR="00000000" w:rsidRDefault="00000000">
            <w:pPr>
              <w:rPr>
                <w:rFonts w:eastAsia="Times New Roman"/>
                <w:sz w:val="20"/>
                <w:szCs w:val="20"/>
              </w:rPr>
            </w:pPr>
          </w:p>
        </w:tc>
      </w:tr>
      <w:tr w:rsidR="00000000" w14:paraId="624EDF4F" w14:textId="77777777">
        <w:trPr>
          <w:divId w:val="717438850"/>
          <w:tblCellSpacing w:w="15" w:type="dxa"/>
        </w:trPr>
        <w:tc>
          <w:tcPr>
            <w:tcW w:w="0" w:type="auto"/>
            <w:vAlign w:val="center"/>
            <w:hideMark/>
          </w:tcPr>
          <w:p w14:paraId="12946762" w14:textId="77777777" w:rsidR="00000000" w:rsidRDefault="00000000">
            <w:pPr>
              <w:rPr>
                <w:rFonts w:eastAsia="Times New Roman"/>
                <w:sz w:val="20"/>
                <w:szCs w:val="20"/>
              </w:rPr>
            </w:pPr>
          </w:p>
        </w:tc>
      </w:tr>
      <w:tr w:rsidR="00000000" w14:paraId="6C08416D" w14:textId="77777777">
        <w:trPr>
          <w:divId w:val="717438850"/>
          <w:tblCellSpacing w:w="15" w:type="dxa"/>
        </w:trPr>
        <w:tc>
          <w:tcPr>
            <w:tcW w:w="0" w:type="auto"/>
            <w:vAlign w:val="center"/>
            <w:hideMark/>
          </w:tcPr>
          <w:p w14:paraId="06D9C932" w14:textId="77777777" w:rsidR="00000000" w:rsidRDefault="00000000">
            <w:pPr>
              <w:rPr>
                <w:rFonts w:eastAsia="Times New Roman"/>
                <w:sz w:val="20"/>
                <w:szCs w:val="20"/>
              </w:rPr>
            </w:pPr>
          </w:p>
        </w:tc>
      </w:tr>
      <w:tr w:rsidR="00000000" w14:paraId="3896180C" w14:textId="77777777">
        <w:trPr>
          <w:divId w:val="717438850"/>
          <w:tblCellSpacing w:w="15" w:type="dxa"/>
        </w:trPr>
        <w:tc>
          <w:tcPr>
            <w:tcW w:w="0" w:type="auto"/>
            <w:vAlign w:val="center"/>
            <w:hideMark/>
          </w:tcPr>
          <w:p w14:paraId="13C2F0A1" w14:textId="77777777" w:rsidR="00000000" w:rsidRDefault="00000000">
            <w:pPr>
              <w:rPr>
                <w:rFonts w:eastAsia="Times New Roman"/>
                <w:sz w:val="20"/>
                <w:szCs w:val="20"/>
              </w:rPr>
            </w:pPr>
          </w:p>
        </w:tc>
      </w:tr>
      <w:tr w:rsidR="00000000" w14:paraId="3E8ADF81" w14:textId="77777777">
        <w:trPr>
          <w:divId w:val="717438850"/>
          <w:tblCellSpacing w:w="15" w:type="dxa"/>
        </w:trPr>
        <w:tc>
          <w:tcPr>
            <w:tcW w:w="0" w:type="auto"/>
            <w:vAlign w:val="center"/>
            <w:hideMark/>
          </w:tcPr>
          <w:p w14:paraId="712549BE" w14:textId="77777777" w:rsidR="00000000" w:rsidRDefault="00000000">
            <w:pPr>
              <w:rPr>
                <w:rFonts w:eastAsia="Times New Roman"/>
                <w:sz w:val="20"/>
                <w:szCs w:val="20"/>
              </w:rPr>
            </w:pPr>
          </w:p>
        </w:tc>
      </w:tr>
      <w:tr w:rsidR="00000000" w14:paraId="412A431D" w14:textId="77777777">
        <w:trPr>
          <w:divId w:val="717438850"/>
          <w:tblCellSpacing w:w="15" w:type="dxa"/>
        </w:trPr>
        <w:tc>
          <w:tcPr>
            <w:tcW w:w="0" w:type="auto"/>
            <w:vAlign w:val="center"/>
            <w:hideMark/>
          </w:tcPr>
          <w:p w14:paraId="70AD3DD7" w14:textId="77777777" w:rsidR="00000000" w:rsidRDefault="00000000">
            <w:pPr>
              <w:rPr>
                <w:rFonts w:eastAsia="Times New Roman"/>
                <w:sz w:val="20"/>
                <w:szCs w:val="20"/>
              </w:rPr>
            </w:pPr>
          </w:p>
        </w:tc>
      </w:tr>
      <w:tr w:rsidR="00000000" w14:paraId="560A94F7" w14:textId="77777777">
        <w:trPr>
          <w:divId w:val="717438850"/>
          <w:tblCellSpacing w:w="15" w:type="dxa"/>
        </w:trPr>
        <w:tc>
          <w:tcPr>
            <w:tcW w:w="0" w:type="auto"/>
            <w:vAlign w:val="center"/>
            <w:hideMark/>
          </w:tcPr>
          <w:p w14:paraId="0D5D797E" w14:textId="77777777" w:rsidR="00000000" w:rsidRDefault="00000000">
            <w:pPr>
              <w:rPr>
                <w:rFonts w:eastAsia="Times New Roman"/>
                <w:sz w:val="20"/>
                <w:szCs w:val="20"/>
              </w:rPr>
            </w:pPr>
          </w:p>
        </w:tc>
      </w:tr>
      <w:tr w:rsidR="00000000" w14:paraId="2B417F7E" w14:textId="77777777">
        <w:trPr>
          <w:divId w:val="717438850"/>
          <w:tblCellSpacing w:w="15" w:type="dxa"/>
        </w:trPr>
        <w:tc>
          <w:tcPr>
            <w:tcW w:w="0" w:type="auto"/>
            <w:vAlign w:val="center"/>
            <w:hideMark/>
          </w:tcPr>
          <w:p w14:paraId="6F01986D" w14:textId="77777777" w:rsidR="00000000" w:rsidRDefault="00000000">
            <w:pPr>
              <w:rPr>
                <w:rFonts w:eastAsia="Times New Roman"/>
                <w:sz w:val="20"/>
                <w:szCs w:val="20"/>
              </w:rPr>
            </w:pPr>
          </w:p>
        </w:tc>
      </w:tr>
      <w:tr w:rsidR="00000000" w14:paraId="38673AB7" w14:textId="77777777">
        <w:trPr>
          <w:divId w:val="717438850"/>
          <w:tblCellSpacing w:w="15" w:type="dxa"/>
        </w:trPr>
        <w:tc>
          <w:tcPr>
            <w:tcW w:w="0" w:type="auto"/>
            <w:vAlign w:val="center"/>
            <w:hideMark/>
          </w:tcPr>
          <w:p w14:paraId="0AC4BBD9" w14:textId="77777777" w:rsidR="00000000" w:rsidRDefault="00000000">
            <w:pPr>
              <w:rPr>
                <w:rFonts w:eastAsia="Times New Roman"/>
                <w:sz w:val="20"/>
                <w:szCs w:val="20"/>
              </w:rPr>
            </w:pPr>
          </w:p>
        </w:tc>
      </w:tr>
      <w:tr w:rsidR="00000000" w14:paraId="3705DE95" w14:textId="77777777">
        <w:trPr>
          <w:divId w:val="717438850"/>
          <w:tblCellSpacing w:w="15" w:type="dxa"/>
        </w:trPr>
        <w:tc>
          <w:tcPr>
            <w:tcW w:w="0" w:type="auto"/>
            <w:vAlign w:val="center"/>
            <w:hideMark/>
          </w:tcPr>
          <w:p w14:paraId="6B4451E0" w14:textId="77777777" w:rsidR="00000000" w:rsidRDefault="00000000">
            <w:pPr>
              <w:rPr>
                <w:rFonts w:eastAsia="Times New Roman"/>
                <w:sz w:val="20"/>
                <w:szCs w:val="20"/>
              </w:rPr>
            </w:pPr>
          </w:p>
        </w:tc>
      </w:tr>
      <w:tr w:rsidR="00000000" w14:paraId="5B7613C3" w14:textId="77777777">
        <w:trPr>
          <w:divId w:val="717438850"/>
          <w:tblCellSpacing w:w="15" w:type="dxa"/>
        </w:trPr>
        <w:tc>
          <w:tcPr>
            <w:tcW w:w="0" w:type="auto"/>
            <w:vAlign w:val="center"/>
            <w:hideMark/>
          </w:tcPr>
          <w:p w14:paraId="7738DCA8" w14:textId="77777777" w:rsidR="00000000" w:rsidRDefault="00000000">
            <w:pPr>
              <w:rPr>
                <w:rFonts w:eastAsia="Times New Roman"/>
                <w:sz w:val="20"/>
                <w:szCs w:val="20"/>
              </w:rPr>
            </w:pPr>
          </w:p>
        </w:tc>
      </w:tr>
      <w:tr w:rsidR="00000000" w14:paraId="63E536B4" w14:textId="77777777">
        <w:trPr>
          <w:divId w:val="717438850"/>
          <w:tblCellSpacing w:w="15" w:type="dxa"/>
        </w:trPr>
        <w:tc>
          <w:tcPr>
            <w:tcW w:w="0" w:type="auto"/>
            <w:vAlign w:val="center"/>
            <w:hideMark/>
          </w:tcPr>
          <w:p w14:paraId="5BE10E0F" w14:textId="77777777" w:rsidR="00000000" w:rsidRDefault="00000000">
            <w:pPr>
              <w:rPr>
                <w:rFonts w:eastAsia="Times New Roman"/>
                <w:sz w:val="20"/>
                <w:szCs w:val="20"/>
              </w:rPr>
            </w:pPr>
          </w:p>
        </w:tc>
      </w:tr>
      <w:tr w:rsidR="00000000" w14:paraId="58214326" w14:textId="77777777">
        <w:trPr>
          <w:divId w:val="717438850"/>
          <w:tblCellSpacing w:w="15" w:type="dxa"/>
        </w:trPr>
        <w:tc>
          <w:tcPr>
            <w:tcW w:w="0" w:type="auto"/>
            <w:vAlign w:val="center"/>
            <w:hideMark/>
          </w:tcPr>
          <w:p w14:paraId="6B708EC0" w14:textId="77777777" w:rsidR="00000000" w:rsidRDefault="00000000">
            <w:pPr>
              <w:rPr>
                <w:rFonts w:eastAsia="Times New Roman"/>
                <w:sz w:val="20"/>
                <w:szCs w:val="20"/>
              </w:rPr>
            </w:pPr>
          </w:p>
        </w:tc>
      </w:tr>
      <w:tr w:rsidR="00000000" w14:paraId="72E9F9A4" w14:textId="77777777">
        <w:trPr>
          <w:divId w:val="717438850"/>
          <w:tblCellSpacing w:w="15" w:type="dxa"/>
        </w:trPr>
        <w:tc>
          <w:tcPr>
            <w:tcW w:w="0" w:type="auto"/>
            <w:vAlign w:val="center"/>
            <w:hideMark/>
          </w:tcPr>
          <w:p w14:paraId="0F19FC1F" w14:textId="77777777" w:rsidR="00000000" w:rsidRDefault="00000000">
            <w:pPr>
              <w:rPr>
                <w:rFonts w:eastAsia="Times New Roman"/>
                <w:sz w:val="20"/>
                <w:szCs w:val="20"/>
              </w:rPr>
            </w:pPr>
          </w:p>
        </w:tc>
      </w:tr>
      <w:tr w:rsidR="00000000" w14:paraId="461915D7" w14:textId="77777777">
        <w:trPr>
          <w:divId w:val="717438850"/>
          <w:tblCellSpacing w:w="15" w:type="dxa"/>
        </w:trPr>
        <w:tc>
          <w:tcPr>
            <w:tcW w:w="0" w:type="auto"/>
            <w:vAlign w:val="center"/>
            <w:hideMark/>
          </w:tcPr>
          <w:p w14:paraId="151AF441" w14:textId="77777777" w:rsidR="00000000" w:rsidRDefault="00000000">
            <w:pPr>
              <w:rPr>
                <w:rFonts w:eastAsia="Times New Roman"/>
                <w:sz w:val="20"/>
                <w:szCs w:val="20"/>
              </w:rPr>
            </w:pPr>
          </w:p>
        </w:tc>
      </w:tr>
      <w:tr w:rsidR="00000000" w14:paraId="620139D6" w14:textId="77777777">
        <w:trPr>
          <w:divId w:val="717438850"/>
          <w:tblCellSpacing w:w="15" w:type="dxa"/>
        </w:trPr>
        <w:tc>
          <w:tcPr>
            <w:tcW w:w="0" w:type="auto"/>
            <w:vAlign w:val="center"/>
            <w:hideMark/>
          </w:tcPr>
          <w:p w14:paraId="4B67A3BC" w14:textId="77777777" w:rsidR="00000000" w:rsidRDefault="00000000">
            <w:pPr>
              <w:rPr>
                <w:rFonts w:eastAsia="Times New Roman"/>
                <w:sz w:val="20"/>
                <w:szCs w:val="20"/>
              </w:rPr>
            </w:pPr>
          </w:p>
        </w:tc>
      </w:tr>
      <w:tr w:rsidR="00000000" w14:paraId="0AF3312B" w14:textId="77777777">
        <w:trPr>
          <w:divId w:val="717438850"/>
          <w:tblCellSpacing w:w="15" w:type="dxa"/>
        </w:trPr>
        <w:tc>
          <w:tcPr>
            <w:tcW w:w="0" w:type="auto"/>
            <w:vAlign w:val="center"/>
            <w:hideMark/>
          </w:tcPr>
          <w:p w14:paraId="6414BF13" w14:textId="77777777" w:rsidR="00000000" w:rsidRDefault="00000000">
            <w:pPr>
              <w:rPr>
                <w:rFonts w:eastAsia="Times New Roman"/>
                <w:sz w:val="20"/>
                <w:szCs w:val="20"/>
              </w:rPr>
            </w:pPr>
          </w:p>
        </w:tc>
      </w:tr>
      <w:tr w:rsidR="00000000" w14:paraId="7D2B4908" w14:textId="77777777">
        <w:trPr>
          <w:divId w:val="717438850"/>
          <w:tblCellSpacing w:w="15" w:type="dxa"/>
        </w:trPr>
        <w:tc>
          <w:tcPr>
            <w:tcW w:w="0" w:type="auto"/>
            <w:vAlign w:val="center"/>
            <w:hideMark/>
          </w:tcPr>
          <w:p w14:paraId="2EB1FC5D" w14:textId="77777777" w:rsidR="00000000" w:rsidRDefault="00000000">
            <w:pPr>
              <w:rPr>
                <w:rFonts w:eastAsia="Times New Roman"/>
                <w:sz w:val="20"/>
                <w:szCs w:val="20"/>
              </w:rPr>
            </w:pPr>
          </w:p>
        </w:tc>
      </w:tr>
      <w:tr w:rsidR="00000000" w14:paraId="3F3C6A05" w14:textId="77777777">
        <w:trPr>
          <w:divId w:val="717438850"/>
          <w:tblCellSpacing w:w="15" w:type="dxa"/>
        </w:trPr>
        <w:tc>
          <w:tcPr>
            <w:tcW w:w="0" w:type="auto"/>
            <w:vAlign w:val="center"/>
            <w:hideMark/>
          </w:tcPr>
          <w:p w14:paraId="009DC287" w14:textId="77777777" w:rsidR="00000000" w:rsidRDefault="00000000">
            <w:pPr>
              <w:rPr>
                <w:rFonts w:eastAsia="Times New Roman"/>
                <w:sz w:val="20"/>
                <w:szCs w:val="20"/>
              </w:rPr>
            </w:pPr>
          </w:p>
        </w:tc>
      </w:tr>
      <w:tr w:rsidR="00000000" w14:paraId="47281F94" w14:textId="77777777">
        <w:trPr>
          <w:divId w:val="717438850"/>
          <w:tblCellSpacing w:w="15" w:type="dxa"/>
        </w:trPr>
        <w:tc>
          <w:tcPr>
            <w:tcW w:w="0" w:type="auto"/>
            <w:vAlign w:val="center"/>
            <w:hideMark/>
          </w:tcPr>
          <w:p w14:paraId="0BBC0568" w14:textId="77777777" w:rsidR="00000000" w:rsidRDefault="00000000">
            <w:pPr>
              <w:rPr>
                <w:rFonts w:eastAsia="Times New Roman"/>
                <w:sz w:val="20"/>
                <w:szCs w:val="20"/>
              </w:rPr>
            </w:pPr>
          </w:p>
        </w:tc>
      </w:tr>
      <w:tr w:rsidR="00000000" w14:paraId="467942EE" w14:textId="77777777">
        <w:trPr>
          <w:divId w:val="717438850"/>
          <w:tblCellSpacing w:w="15" w:type="dxa"/>
        </w:trPr>
        <w:tc>
          <w:tcPr>
            <w:tcW w:w="0" w:type="auto"/>
            <w:vAlign w:val="center"/>
            <w:hideMark/>
          </w:tcPr>
          <w:p w14:paraId="69503E77" w14:textId="77777777" w:rsidR="00000000" w:rsidRDefault="00000000">
            <w:pPr>
              <w:rPr>
                <w:rFonts w:eastAsia="Times New Roman"/>
                <w:sz w:val="20"/>
                <w:szCs w:val="20"/>
              </w:rPr>
            </w:pPr>
          </w:p>
        </w:tc>
      </w:tr>
      <w:tr w:rsidR="00000000" w14:paraId="4A7E07C7" w14:textId="77777777">
        <w:trPr>
          <w:divId w:val="717438850"/>
          <w:tblCellSpacing w:w="15" w:type="dxa"/>
        </w:trPr>
        <w:tc>
          <w:tcPr>
            <w:tcW w:w="0" w:type="auto"/>
            <w:vAlign w:val="center"/>
            <w:hideMark/>
          </w:tcPr>
          <w:p w14:paraId="35098D49" w14:textId="77777777" w:rsidR="00000000" w:rsidRDefault="00000000">
            <w:pPr>
              <w:rPr>
                <w:rFonts w:eastAsia="Times New Roman"/>
                <w:sz w:val="20"/>
                <w:szCs w:val="20"/>
              </w:rPr>
            </w:pPr>
          </w:p>
        </w:tc>
      </w:tr>
      <w:tr w:rsidR="00000000" w14:paraId="131E83A9" w14:textId="77777777">
        <w:trPr>
          <w:divId w:val="717438850"/>
          <w:tblCellSpacing w:w="15" w:type="dxa"/>
        </w:trPr>
        <w:tc>
          <w:tcPr>
            <w:tcW w:w="0" w:type="auto"/>
            <w:vAlign w:val="center"/>
            <w:hideMark/>
          </w:tcPr>
          <w:p w14:paraId="5FFD4A76" w14:textId="77777777" w:rsidR="00000000" w:rsidRDefault="00000000">
            <w:pPr>
              <w:rPr>
                <w:rFonts w:eastAsia="Times New Roman"/>
                <w:sz w:val="20"/>
                <w:szCs w:val="20"/>
              </w:rPr>
            </w:pPr>
          </w:p>
        </w:tc>
      </w:tr>
      <w:tr w:rsidR="00000000" w14:paraId="6520B393" w14:textId="77777777">
        <w:trPr>
          <w:divId w:val="717438850"/>
          <w:tblCellSpacing w:w="15" w:type="dxa"/>
        </w:trPr>
        <w:tc>
          <w:tcPr>
            <w:tcW w:w="0" w:type="auto"/>
            <w:vAlign w:val="center"/>
            <w:hideMark/>
          </w:tcPr>
          <w:p w14:paraId="14ADA85D" w14:textId="77777777" w:rsidR="00000000" w:rsidRDefault="00000000">
            <w:pPr>
              <w:rPr>
                <w:rFonts w:eastAsia="Times New Roman"/>
                <w:sz w:val="20"/>
                <w:szCs w:val="20"/>
              </w:rPr>
            </w:pPr>
          </w:p>
        </w:tc>
      </w:tr>
      <w:tr w:rsidR="00000000" w14:paraId="41706558" w14:textId="77777777">
        <w:trPr>
          <w:divId w:val="717438850"/>
          <w:tblCellSpacing w:w="15" w:type="dxa"/>
        </w:trPr>
        <w:tc>
          <w:tcPr>
            <w:tcW w:w="0" w:type="auto"/>
            <w:vAlign w:val="center"/>
            <w:hideMark/>
          </w:tcPr>
          <w:p w14:paraId="32960CA8" w14:textId="77777777" w:rsidR="00000000" w:rsidRDefault="00000000">
            <w:pPr>
              <w:rPr>
                <w:rFonts w:eastAsia="Times New Roman"/>
                <w:sz w:val="20"/>
                <w:szCs w:val="20"/>
              </w:rPr>
            </w:pPr>
          </w:p>
        </w:tc>
      </w:tr>
      <w:tr w:rsidR="00000000" w14:paraId="0685775C" w14:textId="77777777">
        <w:trPr>
          <w:divId w:val="717438850"/>
          <w:tblCellSpacing w:w="15" w:type="dxa"/>
        </w:trPr>
        <w:tc>
          <w:tcPr>
            <w:tcW w:w="0" w:type="auto"/>
            <w:vAlign w:val="center"/>
            <w:hideMark/>
          </w:tcPr>
          <w:p w14:paraId="0FECB26B" w14:textId="77777777" w:rsidR="00000000" w:rsidRDefault="00000000">
            <w:pPr>
              <w:rPr>
                <w:rFonts w:eastAsia="Times New Roman"/>
                <w:sz w:val="20"/>
                <w:szCs w:val="20"/>
              </w:rPr>
            </w:pPr>
          </w:p>
        </w:tc>
      </w:tr>
      <w:tr w:rsidR="00000000" w14:paraId="52F882EF" w14:textId="77777777">
        <w:trPr>
          <w:divId w:val="717438850"/>
          <w:tblCellSpacing w:w="15" w:type="dxa"/>
        </w:trPr>
        <w:tc>
          <w:tcPr>
            <w:tcW w:w="0" w:type="auto"/>
            <w:vAlign w:val="center"/>
            <w:hideMark/>
          </w:tcPr>
          <w:p w14:paraId="4940B8A6" w14:textId="77777777" w:rsidR="00000000" w:rsidRDefault="00000000">
            <w:pPr>
              <w:rPr>
                <w:rFonts w:eastAsia="Times New Roman"/>
                <w:sz w:val="20"/>
                <w:szCs w:val="20"/>
              </w:rPr>
            </w:pPr>
          </w:p>
        </w:tc>
      </w:tr>
      <w:tr w:rsidR="00000000" w14:paraId="4FA9A51F" w14:textId="77777777">
        <w:trPr>
          <w:divId w:val="717438850"/>
          <w:tblCellSpacing w:w="15" w:type="dxa"/>
        </w:trPr>
        <w:tc>
          <w:tcPr>
            <w:tcW w:w="0" w:type="auto"/>
            <w:vAlign w:val="center"/>
            <w:hideMark/>
          </w:tcPr>
          <w:p w14:paraId="22C3E15E" w14:textId="77777777" w:rsidR="00000000" w:rsidRDefault="00000000">
            <w:pPr>
              <w:rPr>
                <w:rFonts w:eastAsia="Times New Roman"/>
                <w:sz w:val="20"/>
                <w:szCs w:val="20"/>
              </w:rPr>
            </w:pPr>
          </w:p>
        </w:tc>
      </w:tr>
      <w:tr w:rsidR="00000000" w14:paraId="6DA5B9FF" w14:textId="77777777">
        <w:trPr>
          <w:divId w:val="717438850"/>
          <w:tblCellSpacing w:w="15" w:type="dxa"/>
        </w:trPr>
        <w:tc>
          <w:tcPr>
            <w:tcW w:w="0" w:type="auto"/>
            <w:vAlign w:val="center"/>
            <w:hideMark/>
          </w:tcPr>
          <w:p w14:paraId="3A306529" w14:textId="77777777" w:rsidR="00000000" w:rsidRDefault="00000000">
            <w:pPr>
              <w:rPr>
                <w:rFonts w:eastAsia="Times New Roman"/>
                <w:sz w:val="20"/>
                <w:szCs w:val="20"/>
              </w:rPr>
            </w:pPr>
          </w:p>
        </w:tc>
      </w:tr>
      <w:tr w:rsidR="00000000" w14:paraId="0C9BFE95" w14:textId="77777777">
        <w:trPr>
          <w:divId w:val="717438850"/>
          <w:tblCellSpacing w:w="15" w:type="dxa"/>
        </w:trPr>
        <w:tc>
          <w:tcPr>
            <w:tcW w:w="0" w:type="auto"/>
            <w:vAlign w:val="center"/>
            <w:hideMark/>
          </w:tcPr>
          <w:p w14:paraId="09DD5F41" w14:textId="77777777" w:rsidR="00000000" w:rsidRDefault="00000000">
            <w:pPr>
              <w:rPr>
                <w:rFonts w:eastAsia="Times New Roman"/>
                <w:sz w:val="20"/>
                <w:szCs w:val="20"/>
              </w:rPr>
            </w:pPr>
          </w:p>
        </w:tc>
      </w:tr>
    </w:tbl>
    <w:p w14:paraId="578255EC" w14:textId="77777777" w:rsidR="00000000" w:rsidRDefault="00000000">
      <w:pPr>
        <w:divId w:val="1380089094"/>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7C9BD46F" w14:textId="77777777">
        <w:trPr>
          <w:divId w:val="1380089094"/>
          <w:tblHeader/>
          <w:tblCellSpacing w:w="15" w:type="dxa"/>
        </w:trPr>
        <w:tc>
          <w:tcPr>
            <w:tcW w:w="0" w:type="auto"/>
            <w:vAlign w:val="center"/>
            <w:hideMark/>
          </w:tcPr>
          <w:p w14:paraId="3E2716A0" w14:textId="77777777" w:rsidR="00000000" w:rsidRDefault="00000000">
            <w:pPr>
              <w:pStyle w:val="Balk5"/>
              <w:rPr>
                <w:rFonts w:eastAsia="Times New Roman"/>
              </w:rPr>
            </w:pPr>
            <w:r>
              <w:rPr>
                <w:rFonts w:eastAsia="Times New Roman"/>
              </w:rPr>
              <w:lastRenderedPageBreak/>
              <w:t>A.3. Yönetim Sistemleri</w:t>
            </w:r>
          </w:p>
        </w:tc>
      </w:tr>
      <w:tr w:rsidR="00000000" w14:paraId="678C6946" w14:textId="77777777">
        <w:trPr>
          <w:divId w:val="1380089094"/>
          <w:tblCellSpacing w:w="15" w:type="dxa"/>
        </w:trPr>
        <w:tc>
          <w:tcPr>
            <w:tcW w:w="0" w:type="auto"/>
            <w:vAlign w:val="center"/>
            <w:hideMark/>
          </w:tcPr>
          <w:p w14:paraId="01319E24" w14:textId="77777777" w:rsidR="00000000" w:rsidRDefault="00000000">
            <w:pPr>
              <w:pStyle w:val="Balk5"/>
              <w:ind w:left="375"/>
              <w:rPr>
                <w:rFonts w:eastAsia="Times New Roman"/>
              </w:rPr>
            </w:pPr>
            <w:r>
              <w:rPr>
                <w:rFonts w:eastAsia="Times New Roman"/>
              </w:rPr>
              <w:t xml:space="preserve">A.3.1. Bilgi yönetim sistemi </w:t>
            </w:r>
          </w:p>
        </w:tc>
      </w:tr>
      <w:tr w:rsidR="00000000" w14:paraId="27591F1B" w14:textId="77777777">
        <w:trPr>
          <w:divId w:val="1380089094"/>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386752E2" w14:textId="77777777">
              <w:trPr>
                <w:tblCellSpacing w:w="15" w:type="dxa"/>
              </w:trPr>
              <w:tc>
                <w:tcPr>
                  <w:tcW w:w="0" w:type="auto"/>
                  <w:vAlign w:val="center"/>
                  <w:hideMark/>
                </w:tcPr>
                <w:p w14:paraId="10AF83FE" w14:textId="77777777" w:rsidR="00000000" w:rsidRDefault="00000000">
                  <w:pPr>
                    <w:rPr>
                      <w:rFonts w:eastAsia="Times New Roman"/>
                    </w:rPr>
                  </w:pPr>
                  <w:r>
                    <w:rPr>
                      <w:rFonts w:eastAsia="Times New Roman"/>
                    </w:rPr>
                    <w:t>Üniversitemiz genelinde EBYS kullanılmakta olup, bu sistem aracılığı ile birimlerimiz/bölümlerimiz arasındaki yazışma ve bilgi dolaşımındaki entegrasyon sağlanmış olup “</w:t>
                  </w:r>
                  <w:r>
                    <w:rPr>
                      <w:rStyle w:val="Gl"/>
                      <w:rFonts w:eastAsia="Times New Roman"/>
                    </w:rPr>
                    <w:t>E-imza</w:t>
                  </w:r>
                  <w:r>
                    <w:rPr>
                      <w:rFonts w:eastAsia="Times New Roman"/>
                    </w:rPr>
                    <w:t>” uygulaması ile enstitümüz alt ve üst birimlerinin her türlü yazışması bu kanalla güvence altına alınmıştır (A.3.1.A). Yine üniversitemizin kalite politikaları gereği üniversitemiz geneli enstitümüz özelinde “</w:t>
                  </w:r>
                  <w:r>
                    <w:rPr>
                      <w:rStyle w:val="Gl"/>
                      <w:rFonts w:eastAsia="Times New Roman"/>
                    </w:rPr>
                    <w:t>Ünipa Öğrenci Bilgi Sistemi (A.3.1.B)</w:t>
                  </w:r>
                  <w:r>
                    <w:rPr>
                      <w:rFonts w:eastAsia="Times New Roman"/>
                    </w:rPr>
                    <w:t>”, “</w:t>
                  </w:r>
                  <w:r>
                    <w:rPr>
                      <w:rStyle w:val="Gl"/>
                      <w:rFonts w:eastAsia="Times New Roman"/>
                    </w:rPr>
                    <w:t>Mezun Öğrenci Bilgi Sistemi</w:t>
                  </w:r>
                  <w:r>
                    <w:rPr>
                      <w:rFonts w:eastAsia="Times New Roman"/>
                    </w:rPr>
                    <w:t>”, “</w:t>
                  </w:r>
                  <w:r>
                    <w:rPr>
                      <w:rStyle w:val="Gl"/>
                      <w:rFonts w:eastAsia="Times New Roman"/>
                    </w:rPr>
                    <w:t>Akademik Bilgi Veri Yönetim Sistemi</w:t>
                  </w:r>
                  <w:r>
                    <w:rPr>
                      <w:rFonts w:eastAsia="Times New Roman"/>
                    </w:rPr>
                    <w:t>”, “</w:t>
                  </w:r>
                  <w:r>
                    <w:rPr>
                      <w:rStyle w:val="Gl"/>
                      <w:rFonts w:eastAsia="Times New Roman"/>
                    </w:rPr>
                    <w:t>BAP Proje Yönetim Sistemi</w:t>
                  </w:r>
                  <w:r>
                    <w:rPr>
                      <w:rFonts w:eastAsia="Times New Roman"/>
                    </w:rPr>
                    <w:t>”, “</w:t>
                  </w:r>
                  <w:r>
                    <w:rPr>
                      <w:rStyle w:val="Gl"/>
                      <w:rFonts w:eastAsia="Times New Roman"/>
                    </w:rPr>
                    <w:t>GÜYBİS Yönetim Bilgi Sistemi</w:t>
                  </w:r>
                  <w:r>
                    <w:rPr>
                      <w:rFonts w:eastAsia="Times New Roman"/>
                    </w:rPr>
                    <w:t>”, “</w:t>
                  </w:r>
                  <w:r>
                    <w:rPr>
                      <w:rStyle w:val="Gl"/>
                      <w:rFonts w:eastAsia="Times New Roman"/>
                    </w:rPr>
                    <w:t>Netiket Personel Bilgi Sistemi</w:t>
                  </w:r>
                  <w:r>
                    <w:rPr>
                      <w:rFonts w:eastAsia="Times New Roman"/>
                    </w:rPr>
                    <w:t>”, “</w:t>
                  </w:r>
                  <w:r>
                    <w:rPr>
                      <w:rStyle w:val="Gl"/>
                      <w:rFonts w:eastAsia="Times New Roman"/>
                    </w:rPr>
                    <w:t>Kütüphane Dijital Arşiv Yönetimi</w:t>
                  </w:r>
                  <w:r>
                    <w:rPr>
                      <w:rFonts w:eastAsia="Times New Roman"/>
                    </w:rPr>
                    <w:t>” gibi çeşitli tür ve derecede işlevi olan bilgi yönetim sistemi mekanizmaları ihdas edilmiş olup bu mekanizmalar aracılığı ile yapılan her türlü iş ve eylemler, gerek enstitümüz akademik-idari personeli ve gerekse de öğrencilerimiz tarafından ilgili yasal mevzuat ve uygulamalar çerçevesinde yerine getirilmektedir ki, bu yasal mevzuatlara “</w:t>
                  </w:r>
                  <w:hyperlink r:id="rId80" w:history="1">
                    <w:r>
                      <w:rPr>
                        <w:rStyle w:val="Kpr"/>
                        <w:rFonts w:eastAsia="Times New Roman"/>
                      </w:rPr>
                      <w:t>Üniversitemiz 2020-2021 Kurum İç Değerlendirme Raporu</w:t>
                    </w:r>
                  </w:hyperlink>
                  <w:r>
                    <w:rPr>
                      <w:rFonts w:eastAsia="Times New Roman"/>
                    </w:rPr>
                    <w:t>”nda yer verilmiştir. Bu bilgiye ek olarak üniversitemizin tüm akademik ve idari birimleri (Fen Bilimleri Enstitüsü de dahil) kendi 2020 Birim Öz Değerlendirme Raporlarını GUYBİS Yönetim Bilgi Sistemi içerisinde bulunan arayüz üzerinden ilk kez bir otomasyon programı aracılığıyla merkezi olarak doldurdukları da söylenmelidir.  6 Nisan 2020 tarihi itibarıyla Üniversitemiz genelinde alınan kararlar gereğince 2019-20 bahar ve 2020-21 güz dönemi kapsamında acil uzaktan öğretime geçilmiş olup bu amaçla Üniversitemizin tüm akademik birimlerinde “</w:t>
                  </w:r>
                  <w:r>
                    <w:rPr>
                      <w:rStyle w:val="Gl"/>
                      <w:rFonts w:eastAsia="Times New Roman"/>
                    </w:rPr>
                    <w:t>Adobe Connect Moodle Sistemi</w:t>
                  </w:r>
                  <w:r>
                    <w:rPr>
                      <w:rFonts w:eastAsia="Times New Roman"/>
                    </w:rPr>
                    <w:t>” kullanılmaya başlanmıştır (A.3.1.C). İlgili sistemin kullanımı 2021 yılında olduğu gibi 2022 yılında da kısmen devam etmiştir.2024-2025 güz döneminden itibaren “Ünipa Ek Ders Modülü (A.3.1.D) kullanılmaya başlanılmış olup, öğretim üyelerinin ek ders ödemelerine esas F1 formları otomasyon üzerinden düzenlenmeye başlanılmıştır”.  “</w:t>
                  </w:r>
                  <w:hyperlink r:id="rId81" w:history="1">
                    <w:r>
                      <w:rPr>
                        <w:rStyle w:val="Kpr"/>
                        <w:rFonts w:eastAsia="Times New Roman"/>
                      </w:rPr>
                      <w:t>Üniversitemiz 2019 Kurum İç Değerlendirme Raporu</w:t>
                    </w:r>
                  </w:hyperlink>
                  <w:r>
                    <w:rPr>
                      <w:rFonts w:eastAsia="Times New Roman"/>
                    </w:rPr>
                    <w:t xml:space="preserve">”nda </w:t>
                  </w:r>
                  <w:r>
                    <w:rPr>
                      <w:rStyle w:val="Gl"/>
                      <w:rFonts w:eastAsia="Times New Roman"/>
                    </w:rPr>
                    <w:t>ayrıntılarıyla açıklandığı gibi, </w:t>
                  </w:r>
                  <w:r>
                    <w:rPr>
                      <w:rFonts w:eastAsia="Times New Roman"/>
                    </w:rPr>
                    <w:t>genelde Üniversitemizde özelde ise Enstitümüzde bilgi güvenliği ve güvenirliğini sağlamaya yönelik uygulamalar;  Bilgi İşlem Daire Başkanlığının yürütücüsü olduğu, “</w:t>
                  </w:r>
                  <w:hyperlink r:id="rId82" w:history="1">
                    <w:r>
                      <w:rPr>
                        <w:rStyle w:val="Kpr"/>
                        <w:rFonts w:eastAsia="Times New Roman"/>
                      </w:rPr>
                      <w:t>6698 sayılı Kişisel Verilerin Korunması Kanunu (KVKK)</w:t>
                    </w:r>
                  </w:hyperlink>
                  <w:r>
                    <w:rPr>
                      <w:rFonts w:eastAsia="Times New Roman"/>
                    </w:rPr>
                    <w:t>” kapsamında yapılmaktadır. Üniversitemizin bu kapsamda “</w:t>
                  </w:r>
                  <w:hyperlink r:id="rId83" w:history="1">
                    <w:r>
                      <w:rPr>
                        <w:rStyle w:val="Kpr"/>
                        <w:rFonts w:eastAsia="Times New Roman"/>
                      </w:rPr>
                      <w:t>KVK Politikası</w:t>
                    </w:r>
                  </w:hyperlink>
                  <w:r>
                    <w:rPr>
                      <w:rFonts w:eastAsia="Times New Roman"/>
                    </w:rPr>
                    <w:t>” bulunmaktadır ve politika Üniversitemiz resmî web sayfasında yayımlanmak suretiyle iç ve dış paydaşlarımız ile paylaşılmıştır</w:t>
                  </w:r>
                </w:p>
              </w:tc>
            </w:tr>
          </w:tbl>
          <w:p w14:paraId="6EE37700" w14:textId="77777777" w:rsidR="00000000" w:rsidRDefault="00000000">
            <w:pPr>
              <w:rPr>
                <w:sz w:val="21"/>
                <w:szCs w:val="21"/>
              </w:rPr>
            </w:pPr>
          </w:p>
        </w:tc>
      </w:tr>
      <w:tr w:rsidR="00000000" w14:paraId="42404FB4" w14:textId="77777777">
        <w:trPr>
          <w:divId w:val="1380089094"/>
          <w:tblCellSpacing w:w="15" w:type="dxa"/>
        </w:trPr>
        <w:tc>
          <w:tcPr>
            <w:tcW w:w="0" w:type="auto"/>
            <w:vAlign w:val="center"/>
            <w:hideMark/>
          </w:tcPr>
          <w:p w14:paraId="210B1C10"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51E414C7" w14:textId="77777777">
        <w:trPr>
          <w:divId w:val="1380089094"/>
          <w:tblCellSpacing w:w="15" w:type="dxa"/>
        </w:trPr>
        <w:tc>
          <w:tcPr>
            <w:tcW w:w="0" w:type="auto"/>
            <w:vAlign w:val="center"/>
            <w:hideMark/>
          </w:tcPr>
          <w:p w14:paraId="383E8794" w14:textId="77777777" w:rsidR="00000000" w:rsidRDefault="00000000">
            <w:pPr>
              <w:pStyle w:val="Balk5"/>
              <w:ind w:left="375"/>
              <w:rPr>
                <w:rFonts w:eastAsia="Times New Roman"/>
              </w:rPr>
            </w:pPr>
            <w:r>
              <w:rPr>
                <w:rFonts w:eastAsia="Times New Roman"/>
              </w:rPr>
              <w:t xml:space="preserve">A.3.2. İnsan kaynakları yönetimi </w:t>
            </w:r>
          </w:p>
        </w:tc>
      </w:tr>
      <w:tr w:rsidR="00000000" w14:paraId="281C41F2" w14:textId="77777777">
        <w:trPr>
          <w:divId w:val="1380089094"/>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6A429666" w14:textId="77777777">
              <w:trPr>
                <w:tblCellSpacing w:w="15" w:type="dxa"/>
              </w:trPr>
              <w:tc>
                <w:tcPr>
                  <w:tcW w:w="0" w:type="auto"/>
                  <w:vAlign w:val="center"/>
                  <w:hideMark/>
                </w:tcPr>
                <w:p w14:paraId="35FDF23B" w14:textId="77777777" w:rsidR="00000000" w:rsidRDefault="00000000">
                  <w:pPr>
                    <w:rPr>
                      <w:rFonts w:eastAsia="Times New Roman"/>
                    </w:rPr>
                  </w:pPr>
                  <w:r>
                    <w:rPr>
                      <w:rFonts w:eastAsia="Times New Roman"/>
                    </w:rPr>
                    <w:t xml:space="preserve">Enstitümüzde atama, yükseltme ve görevlendirme iş ve işlemleri </w:t>
                  </w:r>
                  <w:hyperlink r:id="rId84" w:history="1">
                    <w:r>
                      <w:rPr>
                        <w:rStyle w:val="Kpr"/>
                        <w:rFonts w:eastAsia="Times New Roman"/>
                      </w:rPr>
                      <w:t>2547 sayılı Yükseköğretim Kanunu</w:t>
                    </w:r>
                  </w:hyperlink>
                  <w:r>
                    <w:rPr>
                      <w:rFonts w:eastAsia="Times New Roman"/>
                    </w:rPr>
                    <w:t xml:space="preserve">, </w:t>
                  </w:r>
                  <w:hyperlink r:id="rId85" w:history="1">
                    <w:r>
                      <w:rPr>
                        <w:rStyle w:val="Kpr"/>
                        <w:rFonts w:eastAsia="Times New Roman"/>
                      </w:rPr>
                      <w:t>Öğretim Üyeliğine Yükseltilme ve Atanma Yönetmeliği</w:t>
                    </w:r>
                  </w:hyperlink>
                  <w:r>
                    <w:rPr>
                      <w:rFonts w:eastAsia="Times New Roman"/>
                    </w:rPr>
                    <w:t xml:space="preserve">, </w:t>
                  </w:r>
                  <w:hyperlink r:id="rId86" w:history="1">
                    <w:r>
                      <w:rPr>
                        <w:rStyle w:val="Kpr"/>
                        <w:rFonts w:eastAsia="Times New Roman"/>
                      </w:rPr>
                      <w:t>Giresun Üniversitesi Öğretim Üyeliğine Yükseltilme ve Atanma Yönergesi</w:t>
                    </w:r>
                  </w:hyperlink>
                  <w:r>
                    <w:rPr>
                      <w:rFonts w:eastAsia="Times New Roman"/>
                    </w:rPr>
                    <w:t xml:space="preserve">, </w:t>
                  </w:r>
                  <w:hyperlink r:id="rId87" w:history="1">
                    <w:r>
                      <w:rPr>
                        <w:rStyle w:val="Kpr"/>
                        <w:rFonts w:eastAsia="Times New Roman"/>
                      </w:rPr>
                      <w:t>Öğretim Üyesi Dışındaki Öğretim Elemanı Kadrolarına Yapılacak Atamalarda Uygulanacak Merkezi Sınav İle Giriş Sınavlarına İlişkin Usul ve Esaslar Hakkında Yönetmelik</w:t>
                    </w:r>
                  </w:hyperlink>
                  <w:r>
                    <w:rPr>
                      <w:rFonts w:eastAsia="Times New Roman"/>
                    </w:rPr>
                    <w:t xml:space="preserve">, </w:t>
                  </w:r>
                  <w:hyperlink r:id="rId88" w:history="1">
                    <w:r>
                      <w:rPr>
                        <w:rStyle w:val="Kpr"/>
                        <w:rFonts w:eastAsia="Times New Roman"/>
                      </w:rPr>
                      <w:t>Devlet Yükseköğretim Kurumlarında Öğretim Elemanı Norm Kadrolarının Belirlenmesine ve Kullanılmasına İlişkin Yönetmelik</w:t>
                    </w:r>
                  </w:hyperlink>
                  <w:r>
                    <w:rPr>
                      <w:rFonts w:eastAsia="Times New Roman"/>
                    </w:rPr>
                    <w:t xml:space="preserve">, </w:t>
                  </w:r>
                  <w:hyperlink r:id="rId89" w:history="1">
                    <w:r>
                      <w:rPr>
                        <w:rStyle w:val="Kpr"/>
                        <w:rFonts w:eastAsia="Times New Roman"/>
                      </w:rPr>
                      <w:t>Yurtiçinde ve Yurtdışında Görevlendirmelerde Uyulacak Esaslara İlişkin Yönetmelik</w:t>
                    </w:r>
                  </w:hyperlink>
                  <w:r>
                    <w:rPr>
                      <w:rFonts w:eastAsia="Times New Roman"/>
                    </w:rPr>
                    <w:t xml:space="preserve"> gibi yasal mevzuat hükümleri gereğince güvence altına alınmaktadır.  Bütün bu iş ve işlemler, enstitümüzün ilgili kurulları, ile üniversitemizin ilgili birimleri  (</w:t>
                  </w:r>
                  <w:hyperlink r:id="rId90" w:history="1">
                    <w:r>
                      <w:rPr>
                        <w:rStyle w:val="Kpr"/>
                        <w:rFonts w:eastAsia="Times New Roman"/>
                      </w:rPr>
                      <w:t>Personel Daire Başkanlığı</w:t>
                    </w:r>
                  </w:hyperlink>
                  <w:r>
                    <w:rPr>
                      <w:rFonts w:eastAsia="Times New Roman"/>
                    </w:rPr>
                    <w:t xml:space="preserve">, </w:t>
                  </w:r>
                  <w:hyperlink r:id="rId91" w:history="1">
                    <w:r>
                      <w:rPr>
                        <w:rStyle w:val="Kpr"/>
                        <w:rFonts w:eastAsia="Times New Roman"/>
                      </w:rPr>
                      <w:t>Öğrenci İşleri Daire Başkanlığı</w:t>
                    </w:r>
                  </w:hyperlink>
                  <w:r>
                    <w:rPr>
                      <w:rFonts w:eastAsia="Times New Roman"/>
                    </w:rPr>
                    <w:t xml:space="preserve">) tarafından izlenmekte, gerekli önlemler alınmakta ve iyileştirmeler yasal mevzuatlar çerçevesinde yapılmaktadır. Kurum içi ve kurum dışı ders görevlendirmelerinde öğretim elemanlarının öncelikli olarak uzmanlık alanı, akademik özgeçmişi gibi kriterler dikkate alınmakta, ders görevlendirmeleri </w:t>
                  </w:r>
                  <w:r>
                    <w:rPr>
                      <w:rFonts w:eastAsia="Times New Roman"/>
                    </w:rPr>
                    <w:lastRenderedPageBreak/>
                    <w:t xml:space="preserve">enstitümüz bölüm/anabilim dallarının kurullarında karara bağlanmak ve enstitümüzün ilgili kurallarında da nihai kararın verilmesi suretiyle tesis edilip güvence altına alınmaktadır. Enstitümüze ihtiyaç duyulan idari personel alımı ve atanması iş ve işlemleri Rektörlük Birimi tarafından yapılmaktadır. Enstitümüzün muhtelif alanlarda ihtiyaç duyduğu kısmi zamanlı öğrenci alımı sürecini gösteren </w:t>
                  </w:r>
                  <w:hyperlink r:id="rId92" w:history="1">
                    <w:r>
                      <w:rPr>
                        <w:rStyle w:val="Kpr"/>
                        <w:rFonts w:eastAsia="Times New Roman"/>
                      </w:rPr>
                      <w:t>iş akış şeması</w:t>
                    </w:r>
                  </w:hyperlink>
                  <w:r>
                    <w:rPr>
                      <w:rFonts w:eastAsia="Times New Roman"/>
                    </w:rPr>
                    <w:t xml:space="preserve"> (A.3.2.A)  aşağıda kanıtlar kısmında gösterilmiştir. Ayrıca Enstitümüzde insan kaynaklarının yönetimi uygulamalarını belirli bir sistematik dâhilinde yürütmek, izlemek ve verimliliği artırmak amacıyla “</w:t>
                  </w:r>
                  <w:hyperlink r:id="rId93" w:history="1">
                    <w:r>
                      <w:rPr>
                        <w:rStyle w:val="Kpr"/>
                        <w:rFonts w:eastAsia="Times New Roman"/>
                      </w:rPr>
                      <w:t>Hizmet Envanteri</w:t>
                    </w:r>
                  </w:hyperlink>
                  <w:r>
                    <w:rPr>
                      <w:rFonts w:eastAsia="Times New Roman"/>
                    </w:rPr>
                    <w:t>” de hazırlanmış, bu envanter de Enstitümüzün  </w:t>
                  </w:r>
                  <w:hyperlink r:id="rId94" w:history="1">
                    <w:r>
                      <w:rPr>
                        <w:rStyle w:val="Kpr"/>
                        <w:rFonts w:eastAsia="Times New Roman"/>
                      </w:rPr>
                      <w:t>web sitesi</w:t>
                    </w:r>
                  </w:hyperlink>
                  <w:r>
                    <w:rPr>
                      <w:rFonts w:eastAsia="Times New Roman"/>
                    </w:rPr>
                    <w:t>  üzerinden iç ve dış paydaşlarımız ile paylaşılmıştır (A.3.2.B). Birimimizde 2023 yılında akademik ve idari personele yönelik bir hizmet içi eğitim faaliyeti gerçekleştirilmemesi ve performans yeterliliğini ölçmeye yönelik izleme sistemi bulunmaması geliştirmeye açık yönlerimizdendir.</w:t>
                  </w:r>
                </w:p>
              </w:tc>
            </w:tr>
          </w:tbl>
          <w:p w14:paraId="1790C683" w14:textId="77777777" w:rsidR="00000000" w:rsidRDefault="00000000">
            <w:pPr>
              <w:rPr>
                <w:sz w:val="21"/>
                <w:szCs w:val="21"/>
              </w:rPr>
            </w:pPr>
          </w:p>
        </w:tc>
      </w:tr>
      <w:tr w:rsidR="00000000" w14:paraId="1A178DDD" w14:textId="77777777">
        <w:trPr>
          <w:divId w:val="1380089094"/>
          <w:tblCellSpacing w:w="15" w:type="dxa"/>
        </w:trPr>
        <w:tc>
          <w:tcPr>
            <w:tcW w:w="0" w:type="auto"/>
            <w:vAlign w:val="center"/>
            <w:hideMark/>
          </w:tcPr>
          <w:p w14:paraId="5F1A96C9"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5D96480A" w14:textId="77777777">
        <w:trPr>
          <w:divId w:val="1380089094"/>
          <w:tblCellSpacing w:w="15" w:type="dxa"/>
        </w:trPr>
        <w:tc>
          <w:tcPr>
            <w:tcW w:w="0" w:type="auto"/>
            <w:vAlign w:val="center"/>
            <w:hideMark/>
          </w:tcPr>
          <w:p w14:paraId="14AA1FE5" w14:textId="77777777" w:rsidR="00000000" w:rsidRDefault="00000000">
            <w:pPr>
              <w:pStyle w:val="Balk5"/>
              <w:ind w:left="375"/>
              <w:rPr>
                <w:rFonts w:eastAsia="Times New Roman"/>
              </w:rPr>
            </w:pPr>
            <w:r>
              <w:rPr>
                <w:rFonts w:eastAsia="Times New Roman"/>
              </w:rPr>
              <w:t xml:space="preserve">A.3.3. Finansal yönetim </w:t>
            </w:r>
          </w:p>
        </w:tc>
      </w:tr>
      <w:tr w:rsidR="00000000" w14:paraId="695730D8" w14:textId="77777777">
        <w:trPr>
          <w:divId w:val="1380089094"/>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3888CAF4" w14:textId="77777777">
              <w:trPr>
                <w:tblCellSpacing w:w="15" w:type="dxa"/>
              </w:trPr>
              <w:tc>
                <w:tcPr>
                  <w:tcW w:w="0" w:type="auto"/>
                  <w:vAlign w:val="center"/>
                  <w:hideMark/>
                </w:tcPr>
                <w:p w14:paraId="69569C25" w14:textId="77777777" w:rsidR="00000000" w:rsidRDefault="00000000">
                  <w:pPr>
                    <w:pStyle w:val="NormalWeb"/>
                  </w:pPr>
                  <w:r>
                    <w:t>Enstitümüzün Mali Kaynakları; Merkezi Yönetim Bütçe Kanunu’nun Resmi Gazete’de yayımlanmasına müteakip, birimlerin ihtiyaçları, öğrenci ve personel durumu, önceki yılın bütçesi ve harcamaları da dikkate alınarak Enstitümüze tahsis edilen ödenekler dâhilinde belirlenmektedir. Ödenek yetersizliği gibi özel bir durumla karşılaşılması durumunda, Rektörlük Birimi aracılığı ile Hazine ve Maliye Bakanlığı’ndan ilave ek ödenek talep edilerek ek ödenek sağlanabilmekte ya da Üniversitemiz genel bütçesinden kaynak aktarılmak suretiyle mali ihtiyaçlar bu ek ödenek vasıtasıyla karşılanmaktadır. Bu kapsamda, 2020 yılında “</w:t>
                  </w:r>
                  <w:hyperlink r:id="rId95" w:history="1">
                    <w:r>
                      <w:rPr>
                        <w:rStyle w:val="Kpr"/>
                      </w:rPr>
                      <w:t>FBE Personel Maaş İşlemleri İş Akış Süreci Şeması</w:t>
                    </w:r>
                  </w:hyperlink>
                  <w:r>
                    <w:t>”, “</w:t>
                  </w:r>
                  <w:hyperlink r:id="rId96" w:history="1">
                    <w:r>
                      <w:rPr>
                        <w:rStyle w:val="Kpr"/>
                      </w:rPr>
                      <w:t>Ek Ders Ödemesi İş Akış Süreci Şeması</w:t>
                    </w:r>
                  </w:hyperlink>
                  <w:r>
                    <w:t>”, “</w:t>
                  </w:r>
                  <w:hyperlink r:id="rId97" w:history="1">
                    <w:r>
                      <w:rPr>
                        <w:rStyle w:val="Kpr"/>
                      </w:rPr>
                      <w:t>Yolluk Ödeme İşlemleri İş Akış Süreci Şeması</w:t>
                    </w:r>
                  </w:hyperlink>
                  <w:r>
                    <w:t xml:space="preserve">”, çalışmaları hazırlanmış, ilgili şemalar Enstitümüzün </w:t>
                  </w:r>
                  <w:hyperlink r:id="rId98" w:history="1">
                    <w:r>
                      <w:rPr>
                        <w:rStyle w:val="Kpr"/>
                      </w:rPr>
                      <w:t>web sitesi</w:t>
                    </w:r>
                  </w:hyperlink>
                  <w:r>
                    <w:t>  üzerinden iç ve dış paydaşlarımız ile paylaşılmıştır (A.3.3.A, A.3.3.B, A.3.3.C, A.3.3.D).</w:t>
                  </w:r>
                </w:p>
                <w:p w14:paraId="3AB12297" w14:textId="77777777" w:rsidR="00000000" w:rsidRDefault="00000000">
                  <w:pPr>
                    <w:pStyle w:val="NormalWeb"/>
                  </w:pPr>
                  <w:r>
                    <w:t>Enstitümüzde Taşınır kaynakların yönetimi 10/12/2003 tarihli ve 5018 sayılı “</w:t>
                  </w:r>
                  <w:hyperlink r:id="rId99" w:history="1">
                    <w:r>
                      <w:rPr>
                        <w:rStyle w:val="Kpr"/>
                      </w:rPr>
                      <w:t>Mali Yönetimi ve Kontrol Kanunu</w:t>
                    </w:r>
                  </w:hyperlink>
                  <w:r>
                    <w:t>”nun” 44 üncü maddesine dayanılarak hazırlanan “</w:t>
                  </w:r>
                  <w:hyperlink r:id="rId100" w:history="1">
                    <w:r>
                      <w:rPr>
                        <w:rStyle w:val="Kpr"/>
                      </w:rPr>
                      <w:t>Taşınır Mal Yönetmeliği</w:t>
                    </w:r>
                  </w:hyperlink>
                  <w:r>
                    <w:t xml:space="preserve">”ne uygun olarak yapılmaktadır. Bu amaç doğrultusunda Enstitümüzde ilgili iş akış şemaları hazırlanmış ve yine Enstitümüzün “ </w:t>
                  </w:r>
                  <w:hyperlink r:id="rId101" w:history="1">
                    <w:r>
                      <w:rPr>
                        <w:rStyle w:val="Kpr"/>
                      </w:rPr>
                      <w:t>web sitesi</w:t>
                    </w:r>
                  </w:hyperlink>
                  <w:r>
                    <w:t>” üzerinden iç ve dış paydaşlarımızın inhası üzerinden kamuoyu ile paylaşılmıştır (A.3.3.E, A.3.3.F, A.3.4.G.). Ayrıca öğretim elemanlarımız TÜBİTAK, BAP vb. projeler vasıtasıyla da ayni/nakdi destek sağlama imkan ve fırsatına da sahiptirler.</w:t>
                  </w:r>
                </w:p>
              </w:tc>
            </w:tr>
          </w:tbl>
          <w:p w14:paraId="72DED325" w14:textId="77777777" w:rsidR="00000000" w:rsidRDefault="00000000">
            <w:pPr>
              <w:rPr>
                <w:sz w:val="21"/>
                <w:szCs w:val="21"/>
              </w:rPr>
            </w:pPr>
          </w:p>
        </w:tc>
      </w:tr>
      <w:tr w:rsidR="00000000" w14:paraId="173313EC" w14:textId="77777777">
        <w:trPr>
          <w:divId w:val="1380089094"/>
          <w:tblCellSpacing w:w="15" w:type="dxa"/>
        </w:trPr>
        <w:tc>
          <w:tcPr>
            <w:tcW w:w="0" w:type="auto"/>
            <w:vAlign w:val="center"/>
            <w:hideMark/>
          </w:tcPr>
          <w:p w14:paraId="50F9B8CB"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393D29C1" w14:textId="77777777">
        <w:trPr>
          <w:divId w:val="1380089094"/>
          <w:tblCellSpacing w:w="15" w:type="dxa"/>
        </w:trPr>
        <w:tc>
          <w:tcPr>
            <w:tcW w:w="0" w:type="auto"/>
            <w:vAlign w:val="center"/>
            <w:hideMark/>
          </w:tcPr>
          <w:p w14:paraId="1D9005D9" w14:textId="77777777" w:rsidR="00000000" w:rsidRDefault="00000000">
            <w:pPr>
              <w:pStyle w:val="Balk5"/>
              <w:ind w:left="375"/>
              <w:rPr>
                <w:rFonts w:eastAsia="Times New Roman"/>
              </w:rPr>
            </w:pPr>
            <w:r>
              <w:rPr>
                <w:rFonts w:eastAsia="Times New Roman"/>
              </w:rPr>
              <w:t xml:space="preserve">A.3.4. Süreç yönetimi </w:t>
            </w:r>
          </w:p>
        </w:tc>
      </w:tr>
      <w:tr w:rsidR="00000000" w14:paraId="58AA498F" w14:textId="77777777">
        <w:trPr>
          <w:divId w:val="1380089094"/>
          <w:tblCellSpacing w:w="15" w:type="dxa"/>
        </w:trPr>
        <w:tc>
          <w:tcPr>
            <w:tcW w:w="0" w:type="auto"/>
            <w:vAlign w:val="center"/>
            <w:hideMark/>
          </w:tcPr>
          <w:p w14:paraId="7A77955F" w14:textId="77777777" w:rsidR="00000000" w:rsidRDefault="00000000">
            <w:pPr>
              <w:pStyle w:val="NormalWeb"/>
            </w:pPr>
            <w:r>
              <w:t>Enstitümüzde süreç yönetiminin gerektirdiği iş ve işlemlerin (akademik ve idari teşkilat şeması, görev tanımları, iş akış şemaları) ilgili mevzuatlar çerçevesinde hangi yasal prosedürler gereğince yapıldığı bu raporun diğer başlıklarında açıklanmış ve ilgili kanıtlar sunulmuştur. </w:t>
            </w:r>
          </w:p>
        </w:tc>
      </w:tr>
      <w:tr w:rsidR="00000000" w14:paraId="5959B7B6" w14:textId="77777777">
        <w:trPr>
          <w:divId w:val="1380089094"/>
          <w:tblCellSpacing w:w="15" w:type="dxa"/>
        </w:trPr>
        <w:tc>
          <w:tcPr>
            <w:tcW w:w="0" w:type="auto"/>
            <w:vAlign w:val="center"/>
            <w:hideMark/>
          </w:tcPr>
          <w:p w14:paraId="17D4CA18"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61E99569" w14:textId="77777777" w:rsidR="00000000" w:rsidRDefault="00000000">
      <w:pPr>
        <w:divId w:val="1380089094"/>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33167C54" w14:textId="77777777">
        <w:trPr>
          <w:divId w:val="1380089094"/>
          <w:tblCellSpacing w:w="15" w:type="dxa"/>
        </w:trPr>
        <w:tc>
          <w:tcPr>
            <w:tcW w:w="0" w:type="auto"/>
            <w:vAlign w:val="center"/>
            <w:hideMark/>
          </w:tcPr>
          <w:p w14:paraId="5915C43F" w14:textId="77777777" w:rsidR="00000000" w:rsidRDefault="00000000">
            <w:pPr>
              <w:spacing w:before="375"/>
              <w:rPr>
                <w:rFonts w:eastAsia="Times New Roman"/>
              </w:rPr>
            </w:pPr>
            <w:r>
              <w:rPr>
                <w:rFonts w:eastAsia="Times New Roman"/>
                <w:b/>
                <w:bCs/>
              </w:rPr>
              <w:t xml:space="preserve">Kanıtlar </w:t>
            </w:r>
          </w:p>
        </w:tc>
      </w:tr>
    </w:tbl>
    <w:p w14:paraId="00AC7B63" w14:textId="77777777" w:rsidR="00000000" w:rsidRDefault="00000000">
      <w:pPr>
        <w:divId w:val="1380089094"/>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2A62FEBF" w14:textId="77777777">
        <w:trPr>
          <w:divId w:val="1380089094"/>
          <w:tblHeader/>
          <w:tblCellSpacing w:w="15" w:type="dxa"/>
        </w:trPr>
        <w:tc>
          <w:tcPr>
            <w:tcW w:w="0" w:type="auto"/>
            <w:vAlign w:val="center"/>
            <w:hideMark/>
          </w:tcPr>
          <w:p w14:paraId="74062269" w14:textId="77777777" w:rsidR="00000000" w:rsidRDefault="00000000">
            <w:pPr>
              <w:rPr>
                <w:rFonts w:eastAsia="Times New Roman"/>
              </w:rPr>
            </w:pPr>
            <w:r>
              <w:rPr>
                <w:rFonts w:eastAsia="Times New Roman"/>
              </w:rPr>
              <w:t>A.3.1. Bilgi yönetim sistemi</w:t>
            </w:r>
          </w:p>
        </w:tc>
      </w:tr>
      <w:tr w:rsidR="00000000" w14:paraId="7F9E2E46" w14:textId="77777777">
        <w:trPr>
          <w:divId w:val="1380089094"/>
          <w:tblCellSpacing w:w="15" w:type="dxa"/>
        </w:trPr>
        <w:tc>
          <w:tcPr>
            <w:tcW w:w="0" w:type="auto"/>
            <w:vAlign w:val="center"/>
            <w:hideMark/>
          </w:tcPr>
          <w:p w14:paraId="32D3BA48" w14:textId="77777777" w:rsidR="00000000" w:rsidRDefault="00000000">
            <w:pPr>
              <w:rPr>
                <w:rFonts w:eastAsia="Times New Roman"/>
              </w:rPr>
            </w:pPr>
          </w:p>
        </w:tc>
      </w:tr>
      <w:tr w:rsidR="00000000" w14:paraId="3CD69A6D" w14:textId="77777777">
        <w:trPr>
          <w:divId w:val="1380089094"/>
          <w:tblCellSpacing w:w="15" w:type="dxa"/>
        </w:trPr>
        <w:tc>
          <w:tcPr>
            <w:tcW w:w="0" w:type="auto"/>
            <w:vAlign w:val="center"/>
            <w:hideMark/>
          </w:tcPr>
          <w:p w14:paraId="726236A0" w14:textId="77777777" w:rsidR="00000000" w:rsidRDefault="00000000">
            <w:pPr>
              <w:rPr>
                <w:rFonts w:eastAsia="Times New Roman"/>
                <w:sz w:val="20"/>
                <w:szCs w:val="20"/>
              </w:rPr>
            </w:pPr>
          </w:p>
        </w:tc>
      </w:tr>
      <w:tr w:rsidR="00000000" w14:paraId="632A9FA2" w14:textId="77777777">
        <w:trPr>
          <w:divId w:val="1380089094"/>
          <w:tblCellSpacing w:w="15" w:type="dxa"/>
        </w:trPr>
        <w:tc>
          <w:tcPr>
            <w:tcW w:w="0" w:type="auto"/>
            <w:vAlign w:val="center"/>
            <w:hideMark/>
          </w:tcPr>
          <w:p w14:paraId="0FEF1CA5" w14:textId="77777777" w:rsidR="00000000" w:rsidRDefault="00000000">
            <w:pPr>
              <w:rPr>
                <w:rFonts w:eastAsia="Times New Roman"/>
                <w:sz w:val="20"/>
                <w:szCs w:val="20"/>
              </w:rPr>
            </w:pPr>
          </w:p>
        </w:tc>
      </w:tr>
      <w:tr w:rsidR="00000000" w14:paraId="743455CF" w14:textId="77777777">
        <w:trPr>
          <w:divId w:val="1380089094"/>
          <w:tblCellSpacing w:w="15" w:type="dxa"/>
        </w:trPr>
        <w:tc>
          <w:tcPr>
            <w:tcW w:w="0" w:type="auto"/>
            <w:vAlign w:val="center"/>
            <w:hideMark/>
          </w:tcPr>
          <w:p w14:paraId="753B04CE" w14:textId="77777777" w:rsidR="00000000" w:rsidRDefault="00000000">
            <w:pPr>
              <w:rPr>
                <w:rFonts w:eastAsia="Times New Roman"/>
                <w:sz w:val="20"/>
                <w:szCs w:val="20"/>
              </w:rPr>
            </w:pPr>
          </w:p>
        </w:tc>
      </w:tr>
      <w:tr w:rsidR="00000000" w14:paraId="4ADB6FC1" w14:textId="77777777">
        <w:trPr>
          <w:divId w:val="1380089094"/>
          <w:tblCellSpacing w:w="15" w:type="dxa"/>
        </w:trPr>
        <w:tc>
          <w:tcPr>
            <w:tcW w:w="0" w:type="auto"/>
            <w:vAlign w:val="center"/>
            <w:hideMark/>
          </w:tcPr>
          <w:p w14:paraId="16CCD386" w14:textId="77777777" w:rsidR="00000000" w:rsidRDefault="00000000">
            <w:pPr>
              <w:rPr>
                <w:rFonts w:eastAsia="Times New Roman"/>
                <w:sz w:val="20"/>
                <w:szCs w:val="20"/>
              </w:rPr>
            </w:pPr>
          </w:p>
        </w:tc>
      </w:tr>
      <w:tr w:rsidR="00000000" w14:paraId="463AAA68" w14:textId="77777777">
        <w:trPr>
          <w:divId w:val="1380089094"/>
          <w:tblCellSpacing w:w="15" w:type="dxa"/>
        </w:trPr>
        <w:tc>
          <w:tcPr>
            <w:tcW w:w="0" w:type="auto"/>
            <w:vAlign w:val="center"/>
            <w:hideMark/>
          </w:tcPr>
          <w:p w14:paraId="5F5B222B" w14:textId="77777777" w:rsidR="00000000" w:rsidRDefault="00000000">
            <w:pPr>
              <w:rPr>
                <w:rFonts w:eastAsia="Times New Roman"/>
                <w:sz w:val="20"/>
                <w:szCs w:val="20"/>
              </w:rPr>
            </w:pPr>
          </w:p>
        </w:tc>
      </w:tr>
      <w:tr w:rsidR="00000000" w14:paraId="7539E14E" w14:textId="77777777">
        <w:trPr>
          <w:divId w:val="1380089094"/>
          <w:tblCellSpacing w:w="15" w:type="dxa"/>
        </w:trPr>
        <w:tc>
          <w:tcPr>
            <w:tcW w:w="0" w:type="auto"/>
            <w:vAlign w:val="center"/>
            <w:hideMark/>
          </w:tcPr>
          <w:p w14:paraId="53A82901" w14:textId="77777777" w:rsidR="00000000" w:rsidRDefault="00000000">
            <w:pPr>
              <w:rPr>
                <w:rFonts w:eastAsia="Times New Roman"/>
                <w:sz w:val="20"/>
                <w:szCs w:val="20"/>
              </w:rPr>
            </w:pPr>
          </w:p>
        </w:tc>
      </w:tr>
      <w:tr w:rsidR="00000000" w14:paraId="3DFF648A" w14:textId="77777777">
        <w:trPr>
          <w:divId w:val="1380089094"/>
          <w:tblCellSpacing w:w="15" w:type="dxa"/>
        </w:trPr>
        <w:tc>
          <w:tcPr>
            <w:tcW w:w="0" w:type="auto"/>
            <w:vAlign w:val="center"/>
            <w:hideMark/>
          </w:tcPr>
          <w:p w14:paraId="4885544A" w14:textId="77777777" w:rsidR="00000000" w:rsidRDefault="00000000">
            <w:pPr>
              <w:rPr>
                <w:rFonts w:eastAsia="Times New Roman"/>
                <w:sz w:val="20"/>
                <w:szCs w:val="20"/>
              </w:rPr>
            </w:pPr>
          </w:p>
        </w:tc>
      </w:tr>
      <w:tr w:rsidR="00000000" w14:paraId="44316EBF" w14:textId="77777777">
        <w:trPr>
          <w:divId w:val="1380089094"/>
          <w:tblCellSpacing w:w="15" w:type="dxa"/>
        </w:trPr>
        <w:tc>
          <w:tcPr>
            <w:tcW w:w="0" w:type="auto"/>
            <w:vAlign w:val="center"/>
            <w:hideMark/>
          </w:tcPr>
          <w:p w14:paraId="09C0CAD1" w14:textId="77777777" w:rsidR="00000000" w:rsidRDefault="00000000">
            <w:pPr>
              <w:rPr>
                <w:rFonts w:eastAsia="Times New Roman"/>
                <w:sz w:val="20"/>
                <w:szCs w:val="20"/>
              </w:rPr>
            </w:pPr>
          </w:p>
        </w:tc>
      </w:tr>
      <w:tr w:rsidR="00000000" w14:paraId="39C35108" w14:textId="77777777">
        <w:trPr>
          <w:divId w:val="1380089094"/>
          <w:tblCellSpacing w:w="15" w:type="dxa"/>
        </w:trPr>
        <w:tc>
          <w:tcPr>
            <w:tcW w:w="0" w:type="auto"/>
            <w:vAlign w:val="center"/>
            <w:hideMark/>
          </w:tcPr>
          <w:p w14:paraId="37725F6B" w14:textId="77777777" w:rsidR="00000000" w:rsidRDefault="00000000">
            <w:pPr>
              <w:rPr>
                <w:rFonts w:eastAsia="Times New Roman"/>
                <w:sz w:val="20"/>
                <w:szCs w:val="20"/>
              </w:rPr>
            </w:pPr>
          </w:p>
        </w:tc>
      </w:tr>
      <w:tr w:rsidR="00000000" w14:paraId="7F369CF2" w14:textId="77777777">
        <w:trPr>
          <w:divId w:val="1380089094"/>
          <w:tblCellSpacing w:w="15" w:type="dxa"/>
        </w:trPr>
        <w:tc>
          <w:tcPr>
            <w:tcW w:w="0" w:type="auto"/>
            <w:vAlign w:val="center"/>
            <w:hideMark/>
          </w:tcPr>
          <w:p w14:paraId="15086C7C" w14:textId="77777777" w:rsidR="00000000" w:rsidRDefault="00000000">
            <w:pPr>
              <w:rPr>
                <w:rFonts w:eastAsia="Times New Roman"/>
                <w:sz w:val="20"/>
                <w:szCs w:val="20"/>
              </w:rPr>
            </w:pPr>
          </w:p>
        </w:tc>
      </w:tr>
      <w:tr w:rsidR="00000000" w14:paraId="631E6070" w14:textId="77777777">
        <w:trPr>
          <w:divId w:val="1380089094"/>
          <w:tblCellSpacing w:w="15" w:type="dxa"/>
        </w:trPr>
        <w:tc>
          <w:tcPr>
            <w:tcW w:w="0" w:type="auto"/>
            <w:vAlign w:val="center"/>
            <w:hideMark/>
          </w:tcPr>
          <w:p w14:paraId="6D2FF030" w14:textId="77777777" w:rsidR="00000000" w:rsidRDefault="00000000">
            <w:pPr>
              <w:rPr>
                <w:rFonts w:eastAsia="Times New Roman"/>
                <w:sz w:val="20"/>
                <w:szCs w:val="20"/>
              </w:rPr>
            </w:pPr>
          </w:p>
        </w:tc>
      </w:tr>
      <w:tr w:rsidR="00000000" w14:paraId="3FBD8C43" w14:textId="77777777">
        <w:trPr>
          <w:divId w:val="1380089094"/>
          <w:tblCellSpacing w:w="15" w:type="dxa"/>
        </w:trPr>
        <w:tc>
          <w:tcPr>
            <w:tcW w:w="0" w:type="auto"/>
            <w:vAlign w:val="center"/>
            <w:hideMark/>
          </w:tcPr>
          <w:p w14:paraId="1F66A465" w14:textId="77777777" w:rsidR="00000000" w:rsidRDefault="00000000">
            <w:pPr>
              <w:rPr>
                <w:rFonts w:eastAsia="Times New Roman"/>
                <w:sz w:val="20"/>
                <w:szCs w:val="20"/>
              </w:rPr>
            </w:pPr>
          </w:p>
        </w:tc>
      </w:tr>
      <w:tr w:rsidR="00000000" w14:paraId="4529DBE3" w14:textId="77777777">
        <w:trPr>
          <w:divId w:val="1380089094"/>
          <w:tblCellSpacing w:w="15" w:type="dxa"/>
        </w:trPr>
        <w:tc>
          <w:tcPr>
            <w:tcW w:w="0" w:type="auto"/>
            <w:vAlign w:val="center"/>
            <w:hideMark/>
          </w:tcPr>
          <w:p w14:paraId="65BAAA73" w14:textId="77777777" w:rsidR="00000000" w:rsidRDefault="00000000">
            <w:pPr>
              <w:rPr>
                <w:rFonts w:eastAsia="Times New Roman"/>
                <w:sz w:val="20"/>
                <w:szCs w:val="20"/>
              </w:rPr>
            </w:pPr>
          </w:p>
        </w:tc>
      </w:tr>
      <w:tr w:rsidR="00000000" w14:paraId="0A6E11B3" w14:textId="77777777">
        <w:trPr>
          <w:divId w:val="1380089094"/>
          <w:tblCellSpacing w:w="15" w:type="dxa"/>
        </w:trPr>
        <w:tc>
          <w:tcPr>
            <w:tcW w:w="0" w:type="auto"/>
            <w:vAlign w:val="center"/>
            <w:hideMark/>
          </w:tcPr>
          <w:p w14:paraId="71E572B2" w14:textId="77777777" w:rsidR="00000000" w:rsidRDefault="00000000">
            <w:pPr>
              <w:rPr>
                <w:rFonts w:eastAsia="Times New Roman"/>
                <w:sz w:val="20"/>
                <w:szCs w:val="20"/>
              </w:rPr>
            </w:pPr>
          </w:p>
        </w:tc>
      </w:tr>
      <w:tr w:rsidR="00000000" w14:paraId="79D39C76" w14:textId="77777777">
        <w:trPr>
          <w:divId w:val="1380089094"/>
          <w:tblCellSpacing w:w="15" w:type="dxa"/>
        </w:trPr>
        <w:tc>
          <w:tcPr>
            <w:tcW w:w="0" w:type="auto"/>
            <w:vAlign w:val="center"/>
            <w:hideMark/>
          </w:tcPr>
          <w:p w14:paraId="3BA9BD65" w14:textId="77777777" w:rsidR="00000000" w:rsidRDefault="00000000">
            <w:pPr>
              <w:rPr>
                <w:rFonts w:eastAsia="Times New Roman"/>
                <w:sz w:val="20"/>
                <w:szCs w:val="20"/>
              </w:rPr>
            </w:pPr>
          </w:p>
        </w:tc>
      </w:tr>
      <w:tr w:rsidR="00000000" w14:paraId="4766DFF6" w14:textId="77777777">
        <w:trPr>
          <w:divId w:val="1380089094"/>
          <w:tblCellSpacing w:w="15" w:type="dxa"/>
        </w:trPr>
        <w:tc>
          <w:tcPr>
            <w:tcW w:w="0" w:type="auto"/>
            <w:vAlign w:val="center"/>
            <w:hideMark/>
          </w:tcPr>
          <w:p w14:paraId="462653BA" w14:textId="77777777" w:rsidR="00000000" w:rsidRDefault="00000000">
            <w:pPr>
              <w:rPr>
                <w:rFonts w:eastAsia="Times New Roman"/>
                <w:sz w:val="20"/>
                <w:szCs w:val="20"/>
              </w:rPr>
            </w:pPr>
          </w:p>
        </w:tc>
      </w:tr>
      <w:tr w:rsidR="00000000" w14:paraId="3EF8C8F9" w14:textId="77777777">
        <w:trPr>
          <w:divId w:val="1380089094"/>
          <w:tblCellSpacing w:w="15" w:type="dxa"/>
        </w:trPr>
        <w:tc>
          <w:tcPr>
            <w:tcW w:w="0" w:type="auto"/>
            <w:vAlign w:val="center"/>
            <w:hideMark/>
          </w:tcPr>
          <w:p w14:paraId="50AAAE97" w14:textId="77777777" w:rsidR="00000000" w:rsidRDefault="00000000">
            <w:pPr>
              <w:rPr>
                <w:rFonts w:eastAsia="Times New Roman"/>
                <w:sz w:val="20"/>
                <w:szCs w:val="20"/>
              </w:rPr>
            </w:pPr>
          </w:p>
        </w:tc>
      </w:tr>
      <w:tr w:rsidR="00000000" w14:paraId="4176B735" w14:textId="77777777">
        <w:trPr>
          <w:divId w:val="1380089094"/>
          <w:tblCellSpacing w:w="15" w:type="dxa"/>
        </w:trPr>
        <w:tc>
          <w:tcPr>
            <w:tcW w:w="0" w:type="auto"/>
            <w:vAlign w:val="center"/>
            <w:hideMark/>
          </w:tcPr>
          <w:p w14:paraId="6942C46F" w14:textId="77777777" w:rsidR="00000000" w:rsidRDefault="00000000">
            <w:pPr>
              <w:pStyle w:val="NormalWeb"/>
              <w:ind w:left="750"/>
            </w:pPr>
            <w:hyperlink r:id="rId102" w:tgtFrame="_blank" w:history="1">
              <w:r>
                <w:rPr>
                  <w:rStyle w:val="Kpr"/>
                </w:rPr>
                <w:t>A.3.1.A. Giresun Universitesi EBYS Sistemi Giris Modulu Web Ekran Goruntusu.docx</w:t>
              </w:r>
            </w:hyperlink>
          </w:p>
        </w:tc>
      </w:tr>
      <w:tr w:rsidR="00000000" w14:paraId="1B44C193" w14:textId="77777777">
        <w:trPr>
          <w:divId w:val="1380089094"/>
          <w:tblCellSpacing w:w="15" w:type="dxa"/>
        </w:trPr>
        <w:tc>
          <w:tcPr>
            <w:tcW w:w="0" w:type="auto"/>
            <w:vAlign w:val="center"/>
            <w:hideMark/>
          </w:tcPr>
          <w:p w14:paraId="025F40C7" w14:textId="77777777" w:rsidR="00000000" w:rsidRDefault="00000000">
            <w:pPr>
              <w:pStyle w:val="NormalWeb"/>
              <w:ind w:left="750"/>
            </w:pPr>
            <w:hyperlink r:id="rId103" w:tgtFrame="_blank" w:history="1">
              <w:r>
                <w:rPr>
                  <w:rStyle w:val="Kpr"/>
                </w:rPr>
                <w:t>A.3.1.B. Giresun Universitesi Ogrenci Bilgi Sistemi Modulune Giris Web Ekranı.docx</w:t>
              </w:r>
            </w:hyperlink>
          </w:p>
        </w:tc>
      </w:tr>
      <w:tr w:rsidR="00000000" w14:paraId="4C6A32AD" w14:textId="77777777">
        <w:trPr>
          <w:divId w:val="1380089094"/>
          <w:tblCellSpacing w:w="15" w:type="dxa"/>
        </w:trPr>
        <w:tc>
          <w:tcPr>
            <w:tcW w:w="0" w:type="auto"/>
            <w:vAlign w:val="center"/>
            <w:hideMark/>
          </w:tcPr>
          <w:p w14:paraId="37C2EF7C" w14:textId="77777777" w:rsidR="00000000" w:rsidRDefault="00000000">
            <w:pPr>
              <w:pStyle w:val="NormalWeb"/>
              <w:ind w:left="750"/>
            </w:pPr>
            <w:hyperlink r:id="rId104" w:tgtFrame="_blank" w:history="1">
              <w:r>
                <w:rPr>
                  <w:rStyle w:val="Kpr"/>
                </w:rPr>
                <w:t>A.3.1.C. Uzaktan Ogretim Sistemine Giris Modulunden Bir Kesit.docx</w:t>
              </w:r>
            </w:hyperlink>
          </w:p>
        </w:tc>
      </w:tr>
      <w:tr w:rsidR="00000000" w14:paraId="6D6DE74C" w14:textId="77777777">
        <w:trPr>
          <w:divId w:val="1380089094"/>
          <w:tblCellSpacing w:w="15" w:type="dxa"/>
        </w:trPr>
        <w:tc>
          <w:tcPr>
            <w:tcW w:w="0" w:type="auto"/>
            <w:vAlign w:val="center"/>
            <w:hideMark/>
          </w:tcPr>
          <w:p w14:paraId="2126ED64" w14:textId="77777777" w:rsidR="00000000" w:rsidRDefault="00000000">
            <w:pPr>
              <w:pStyle w:val="NormalWeb"/>
              <w:ind w:left="750"/>
            </w:pPr>
            <w:hyperlink r:id="rId105" w:tgtFrame="_blank" w:history="1">
              <w:r>
                <w:rPr>
                  <w:rStyle w:val="Kpr"/>
                </w:rPr>
                <w:t>A.3.1.D Ünipa Ek Ders Modülü Ekran Kesiti..png</w:t>
              </w:r>
            </w:hyperlink>
          </w:p>
        </w:tc>
      </w:tr>
      <w:tr w:rsidR="00000000" w14:paraId="77EBA630" w14:textId="77777777">
        <w:trPr>
          <w:divId w:val="1380089094"/>
          <w:tblCellSpacing w:w="15" w:type="dxa"/>
        </w:trPr>
        <w:tc>
          <w:tcPr>
            <w:tcW w:w="0" w:type="auto"/>
            <w:vAlign w:val="center"/>
            <w:hideMark/>
          </w:tcPr>
          <w:p w14:paraId="2C4F43E0" w14:textId="77777777" w:rsidR="00000000" w:rsidRDefault="00000000"/>
        </w:tc>
      </w:tr>
      <w:tr w:rsidR="00000000" w14:paraId="6B7CF1F2" w14:textId="77777777">
        <w:trPr>
          <w:divId w:val="1380089094"/>
          <w:tblCellSpacing w:w="15" w:type="dxa"/>
        </w:trPr>
        <w:tc>
          <w:tcPr>
            <w:tcW w:w="0" w:type="auto"/>
            <w:vAlign w:val="center"/>
            <w:hideMark/>
          </w:tcPr>
          <w:p w14:paraId="26537A06" w14:textId="77777777" w:rsidR="00000000" w:rsidRDefault="00000000">
            <w:pPr>
              <w:rPr>
                <w:rFonts w:eastAsia="Times New Roman"/>
                <w:sz w:val="20"/>
                <w:szCs w:val="20"/>
              </w:rPr>
            </w:pPr>
          </w:p>
        </w:tc>
      </w:tr>
      <w:tr w:rsidR="00000000" w14:paraId="3E575ABF" w14:textId="77777777">
        <w:trPr>
          <w:divId w:val="1380089094"/>
          <w:tblCellSpacing w:w="15" w:type="dxa"/>
        </w:trPr>
        <w:tc>
          <w:tcPr>
            <w:tcW w:w="0" w:type="auto"/>
            <w:vAlign w:val="center"/>
            <w:hideMark/>
          </w:tcPr>
          <w:p w14:paraId="335AD2D7" w14:textId="77777777" w:rsidR="00000000" w:rsidRDefault="00000000">
            <w:pPr>
              <w:rPr>
                <w:rFonts w:eastAsia="Times New Roman"/>
                <w:sz w:val="20"/>
                <w:szCs w:val="20"/>
              </w:rPr>
            </w:pPr>
          </w:p>
        </w:tc>
      </w:tr>
      <w:tr w:rsidR="00000000" w14:paraId="3674C9A2" w14:textId="77777777">
        <w:trPr>
          <w:divId w:val="1380089094"/>
          <w:tblCellSpacing w:w="15" w:type="dxa"/>
        </w:trPr>
        <w:tc>
          <w:tcPr>
            <w:tcW w:w="0" w:type="auto"/>
            <w:vAlign w:val="center"/>
            <w:hideMark/>
          </w:tcPr>
          <w:p w14:paraId="384126A8" w14:textId="77777777" w:rsidR="00000000" w:rsidRDefault="00000000">
            <w:pPr>
              <w:rPr>
                <w:rFonts w:eastAsia="Times New Roman"/>
                <w:sz w:val="20"/>
                <w:szCs w:val="20"/>
              </w:rPr>
            </w:pPr>
          </w:p>
        </w:tc>
      </w:tr>
      <w:tr w:rsidR="00000000" w14:paraId="68D7475D" w14:textId="77777777">
        <w:trPr>
          <w:divId w:val="1380089094"/>
          <w:tblCellSpacing w:w="15" w:type="dxa"/>
        </w:trPr>
        <w:tc>
          <w:tcPr>
            <w:tcW w:w="0" w:type="auto"/>
            <w:vAlign w:val="center"/>
            <w:hideMark/>
          </w:tcPr>
          <w:p w14:paraId="39681415" w14:textId="77777777" w:rsidR="00000000" w:rsidRDefault="00000000">
            <w:pPr>
              <w:rPr>
                <w:rFonts w:eastAsia="Times New Roman"/>
                <w:sz w:val="20"/>
                <w:szCs w:val="20"/>
              </w:rPr>
            </w:pPr>
          </w:p>
        </w:tc>
      </w:tr>
      <w:tr w:rsidR="00000000" w14:paraId="287DA069" w14:textId="77777777">
        <w:trPr>
          <w:divId w:val="1380089094"/>
          <w:tblCellSpacing w:w="15" w:type="dxa"/>
        </w:trPr>
        <w:tc>
          <w:tcPr>
            <w:tcW w:w="0" w:type="auto"/>
            <w:vAlign w:val="center"/>
            <w:hideMark/>
          </w:tcPr>
          <w:p w14:paraId="25D99D8B" w14:textId="77777777" w:rsidR="00000000" w:rsidRDefault="00000000">
            <w:pPr>
              <w:rPr>
                <w:rFonts w:eastAsia="Times New Roman"/>
                <w:sz w:val="20"/>
                <w:szCs w:val="20"/>
              </w:rPr>
            </w:pPr>
          </w:p>
        </w:tc>
      </w:tr>
      <w:tr w:rsidR="00000000" w14:paraId="17E36ADB" w14:textId="77777777">
        <w:trPr>
          <w:divId w:val="1380089094"/>
          <w:tblCellSpacing w:w="15" w:type="dxa"/>
        </w:trPr>
        <w:tc>
          <w:tcPr>
            <w:tcW w:w="0" w:type="auto"/>
            <w:vAlign w:val="center"/>
            <w:hideMark/>
          </w:tcPr>
          <w:p w14:paraId="767F977C" w14:textId="77777777" w:rsidR="00000000" w:rsidRDefault="00000000">
            <w:pPr>
              <w:rPr>
                <w:rFonts w:eastAsia="Times New Roman"/>
                <w:sz w:val="20"/>
                <w:szCs w:val="20"/>
              </w:rPr>
            </w:pPr>
          </w:p>
        </w:tc>
      </w:tr>
      <w:tr w:rsidR="00000000" w14:paraId="7D3C06DD" w14:textId="77777777">
        <w:trPr>
          <w:divId w:val="1380089094"/>
          <w:tblCellSpacing w:w="15" w:type="dxa"/>
        </w:trPr>
        <w:tc>
          <w:tcPr>
            <w:tcW w:w="0" w:type="auto"/>
            <w:vAlign w:val="center"/>
            <w:hideMark/>
          </w:tcPr>
          <w:p w14:paraId="0A872250" w14:textId="77777777" w:rsidR="00000000" w:rsidRDefault="00000000">
            <w:pPr>
              <w:rPr>
                <w:rFonts w:eastAsia="Times New Roman"/>
                <w:sz w:val="20"/>
                <w:szCs w:val="20"/>
              </w:rPr>
            </w:pPr>
          </w:p>
        </w:tc>
      </w:tr>
      <w:tr w:rsidR="00000000" w14:paraId="713C70A8" w14:textId="77777777">
        <w:trPr>
          <w:divId w:val="1380089094"/>
          <w:tblCellSpacing w:w="15" w:type="dxa"/>
        </w:trPr>
        <w:tc>
          <w:tcPr>
            <w:tcW w:w="0" w:type="auto"/>
            <w:vAlign w:val="center"/>
            <w:hideMark/>
          </w:tcPr>
          <w:p w14:paraId="02E04825" w14:textId="77777777" w:rsidR="00000000" w:rsidRDefault="00000000">
            <w:pPr>
              <w:rPr>
                <w:rFonts w:eastAsia="Times New Roman"/>
                <w:sz w:val="20"/>
                <w:szCs w:val="20"/>
              </w:rPr>
            </w:pPr>
          </w:p>
        </w:tc>
      </w:tr>
      <w:tr w:rsidR="00000000" w14:paraId="3653B740" w14:textId="77777777">
        <w:trPr>
          <w:divId w:val="1380089094"/>
          <w:tblCellSpacing w:w="15" w:type="dxa"/>
        </w:trPr>
        <w:tc>
          <w:tcPr>
            <w:tcW w:w="0" w:type="auto"/>
            <w:vAlign w:val="center"/>
            <w:hideMark/>
          </w:tcPr>
          <w:p w14:paraId="36BAC63C" w14:textId="77777777" w:rsidR="00000000" w:rsidRDefault="00000000">
            <w:pPr>
              <w:rPr>
                <w:rFonts w:eastAsia="Times New Roman"/>
                <w:sz w:val="20"/>
                <w:szCs w:val="20"/>
              </w:rPr>
            </w:pPr>
          </w:p>
        </w:tc>
      </w:tr>
      <w:tr w:rsidR="00000000" w14:paraId="4551A5D9" w14:textId="77777777">
        <w:trPr>
          <w:divId w:val="1380089094"/>
          <w:tblCellSpacing w:w="15" w:type="dxa"/>
        </w:trPr>
        <w:tc>
          <w:tcPr>
            <w:tcW w:w="0" w:type="auto"/>
            <w:vAlign w:val="center"/>
            <w:hideMark/>
          </w:tcPr>
          <w:p w14:paraId="44A9E8B8" w14:textId="77777777" w:rsidR="00000000" w:rsidRDefault="00000000">
            <w:pPr>
              <w:rPr>
                <w:rFonts w:eastAsia="Times New Roman"/>
                <w:sz w:val="20"/>
                <w:szCs w:val="20"/>
              </w:rPr>
            </w:pPr>
          </w:p>
        </w:tc>
      </w:tr>
      <w:tr w:rsidR="00000000" w14:paraId="047BB6EE" w14:textId="77777777">
        <w:trPr>
          <w:divId w:val="1380089094"/>
          <w:tblCellSpacing w:w="15" w:type="dxa"/>
        </w:trPr>
        <w:tc>
          <w:tcPr>
            <w:tcW w:w="0" w:type="auto"/>
            <w:vAlign w:val="center"/>
            <w:hideMark/>
          </w:tcPr>
          <w:p w14:paraId="685448DA" w14:textId="77777777" w:rsidR="00000000" w:rsidRDefault="00000000">
            <w:pPr>
              <w:rPr>
                <w:rFonts w:eastAsia="Times New Roman"/>
                <w:sz w:val="20"/>
                <w:szCs w:val="20"/>
              </w:rPr>
            </w:pPr>
          </w:p>
        </w:tc>
      </w:tr>
      <w:tr w:rsidR="00000000" w14:paraId="4CB4A782" w14:textId="77777777">
        <w:trPr>
          <w:divId w:val="1380089094"/>
          <w:tblCellSpacing w:w="15" w:type="dxa"/>
        </w:trPr>
        <w:tc>
          <w:tcPr>
            <w:tcW w:w="0" w:type="auto"/>
            <w:vAlign w:val="center"/>
            <w:hideMark/>
          </w:tcPr>
          <w:p w14:paraId="192572E0" w14:textId="77777777" w:rsidR="00000000" w:rsidRDefault="00000000">
            <w:pPr>
              <w:rPr>
                <w:rFonts w:eastAsia="Times New Roman"/>
                <w:sz w:val="20"/>
                <w:szCs w:val="20"/>
              </w:rPr>
            </w:pPr>
          </w:p>
        </w:tc>
      </w:tr>
      <w:tr w:rsidR="00000000" w14:paraId="747A3EC0" w14:textId="77777777">
        <w:trPr>
          <w:divId w:val="1380089094"/>
          <w:tblCellSpacing w:w="15" w:type="dxa"/>
        </w:trPr>
        <w:tc>
          <w:tcPr>
            <w:tcW w:w="0" w:type="auto"/>
            <w:vAlign w:val="center"/>
            <w:hideMark/>
          </w:tcPr>
          <w:p w14:paraId="498AFF8A" w14:textId="77777777" w:rsidR="00000000" w:rsidRDefault="00000000">
            <w:pPr>
              <w:rPr>
                <w:rFonts w:eastAsia="Times New Roman"/>
                <w:sz w:val="20"/>
                <w:szCs w:val="20"/>
              </w:rPr>
            </w:pPr>
          </w:p>
        </w:tc>
      </w:tr>
      <w:tr w:rsidR="00000000" w14:paraId="20DE52AA" w14:textId="77777777">
        <w:trPr>
          <w:divId w:val="1380089094"/>
          <w:tblCellSpacing w:w="15" w:type="dxa"/>
        </w:trPr>
        <w:tc>
          <w:tcPr>
            <w:tcW w:w="0" w:type="auto"/>
            <w:vAlign w:val="center"/>
            <w:hideMark/>
          </w:tcPr>
          <w:p w14:paraId="10C641FD" w14:textId="77777777" w:rsidR="00000000" w:rsidRDefault="00000000">
            <w:pPr>
              <w:rPr>
                <w:rFonts w:eastAsia="Times New Roman"/>
                <w:sz w:val="20"/>
                <w:szCs w:val="20"/>
              </w:rPr>
            </w:pPr>
          </w:p>
        </w:tc>
      </w:tr>
      <w:tr w:rsidR="00000000" w14:paraId="4566802E" w14:textId="77777777">
        <w:trPr>
          <w:divId w:val="1380089094"/>
          <w:tblCellSpacing w:w="15" w:type="dxa"/>
        </w:trPr>
        <w:tc>
          <w:tcPr>
            <w:tcW w:w="0" w:type="auto"/>
            <w:vAlign w:val="center"/>
            <w:hideMark/>
          </w:tcPr>
          <w:p w14:paraId="0C160FBD" w14:textId="77777777" w:rsidR="00000000" w:rsidRDefault="00000000">
            <w:pPr>
              <w:rPr>
                <w:rFonts w:eastAsia="Times New Roman"/>
                <w:sz w:val="20"/>
                <w:szCs w:val="20"/>
              </w:rPr>
            </w:pPr>
          </w:p>
        </w:tc>
      </w:tr>
      <w:tr w:rsidR="00000000" w14:paraId="08B06215" w14:textId="77777777">
        <w:trPr>
          <w:divId w:val="1380089094"/>
          <w:tblCellSpacing w:w="15" w:type="dxa"/>
        </w:trPr>
        <w:tc>
          <w:tcPr>
            <w:tcW w:w="0" w:type="auto"/>
            <w:vAlign w:val="center"/>
            <w:hideMark/>
          </w:tcPr>
          <w:p w14:paraId="0850393C" w14:textId="77777777" w:rsidR="00000000" w:rsidRDefault="00000000">
            <w:pPr>
              <w:rPr>
                <w:rFonts w:eastAsia="Times New Roman"/>
                <w:sz w:val="20"/>
                <w:szCs w:val="20"/>
              </w:rPr>
            </w:pPr>
          </w:p>
        </w:tc>
      </w:tr>
      <w:tr w:rsidR="00000000" w14:paraId="70A95DF4" w14:textId="77777777">
        <w:trPr>
          <w:divId w:val="1380089094"/>
          <w:tblCellSpacing w:w="15" w:type="dxa"/>
        </w:trPr>
        <w:tc>
          <w:tcPr>
            <w:tcW w:w="0" w:type="auto"/>
            <w:vAlign w:val="center"/>
            <w:hideMark/>
          </w:tcPr>
          <w:p w14:paraId="71AF6457" w14:textId="77777777" w:rsidR="00000000" w:rsidRDefault="00000000">
            <w:pPr>
              <w:rPr>
                <w:rFonts w:eastAsia="Times New Roman"/>
                <w:sz w:val="20"/>
                <w:szCs w:val="20"/>
              </w:rPr>
            </w:pPr>
          </w:p>
        </w:tc>
      </w:tr>
      <w:tr w:rsidR="00000000" w14:paraId="3A11BB21" w14:textId="77777777">
        <w:trPr>
          <w:divId w:val="1380089094"/>
          <w:tblCellSpacing w:w="15" w:type="dxa"/>
        </w:trPr>
        <w:tc>
          <w:tcPr>
            <w:tcW w:w="0" w:type="auto"/>
            <w:vAlign w:val="center"/>
            <w:hideMark/>
          </w:tcPr>
          <w:p w14:paraId="2C865FB0" w14:textId="77777777" w:rsidR="00000000" w:rsidRDefault="00000000">
            <w:pPr>
              <w:rPr>
                <w:rFonts w:eastAsia="Times New Roman"/>
                <w:sz w:val="20"/>
                <w:szCs w:val="20"/>
              </w:rPr>
            </w:pPr>
          </w:p>
        </w:tc>
      </w:tr>
      <w:tr w:rsidR="00000000" w14:paraId="478C9686" w14:textId="77777777">
        <w:trPr>
          <w:divId w:val="1380089094"/>
          <w:tblCellSpacing w:w="15" w:type="dxa"/>
        </w:trPr>
        <w:tc>
          <w:tcPr>
            <w:tcW w:w="0" w:type="auto"/>
            <w:vAlign w:val="center"/>
            <w:hideMark/>
          </w:tcPr>
          <w:p w14:paraId="5544B2CF" w14:textId="77777777" w:rsidR="00000000" w:rsidRDefault="00000000">
            <w:pPr>
              <w:rPr>
                <w:rFonts w:eastAsia="Times New Roman"/>
                <w:sz w:val="20"/>
                <w:szCs w:val="20"/>
              </w:rPr>
            </w:pPr>
          </w:p>
        </w:tc>
      </w:tr>
      <w:tr w:rsidR="00000000" w14:paraId="3E50FC0C" w14:textId="77777777">
        <w:trPr>
          <w:divId w:val="1380089094"/>
          <w:tblCellSpacing w:w="15" w:type="dxa"/>
        </w:trPr>
        <w:tc>
          <w:tcPr>
            <w:tcW w:w="0" w:type="auto"/>
            <w:vAlign w:val="center"/>
            <w:hideMark/>
          </w:tcPr>
          <w:p w14:paraId="77777F06" w14:textId="77777777" w:rsidR="00000000" w:rsidRDefault="00000000">
            <w:pPr>
              <w:rPr>
                <w:rFonts w:eastAsia="Times New Roman"/>
                <w:sz w:val="20"/>
                <w:szCs w:val="20"/>
              </w:rPr>
            </w:pPr>
          </w:p>
        </w:tc>
      </w:tr>
      <w:tr w:rsidR="00000000" w14:paraId="548D8427" w14:textId="77777777">
        <w:trPr>
          <w:divId w:val="1380089094"/>
          <w:tblCellSpacing w:w="15" w:type="dxa"/>
        </w:trPr>
        <w:tc>
          <w:tcPr>
            <w:tcW w:w="0" w:type="auto"/>
            <w:vAlign w:val="center"/>
            <w:hideMark/>
          </w:tcPr>
          <w:p w14:paraId="43E21D5E" w14:textId="77777777" w:rsidR="00000000" w:rsidRDefault="00000000">
            <w:pPr>
              <w:rPr>
                <w:rFonts w:eastAsia="Times New Roman"/>
                <w:sz w:val="20"/>
                <w:szCs w:val="20"/>
              </w:rPr>
            </w:pPr>
          </w:p>
        </w:tc>
      </w:tr>
      <w:tr w:rsidR="00000000" w14:paraId="0FF9F63B" w14:textId="77777777">
        <w:trPr>
          <w:divId w:val="1380089094"/>
          <w:tblCellSpacing w:w="15" w:type="dxa"/>
        </w:trPr>
        <w:tc>
          <w:tcPr>
            <w:tcW w:w="0" w:type="auto"/>
            <w:vAlign w:val="center"/>
            <w:hideMark/>
          </w:tcPr>
          <w:p w14:paraId="5413A050" w14:textId="77777777" w:rsidR="00000000" w:rsidRDefault="00000000">
            <w:pPr>
              <w:rPr>
                <w:rFonts w:eastAsia="Times New Roman"/>
                <w:sz w:val="20"/>
                <w:szCs w:val="20"/>
              </w:rPr>
            </w:pPr>
          </w:p>
        </w:tc>
      </w:tr>
      <w:tr w:rsidR="00000000" w14:paraId="453F3A3B" w14:textId="77777777">
        <w:trPr>
          <w:divId w:val="1380089094"/>
          <w:tblCellSpacing w:w="15" w:type="dxa"/>
        </w:trPr>
        <w:tc>
          <w:tcPr>
            <w:tcW w:w="0" w:type="auto"/>
            <w:vAlign w:val="center"/>
            <w:hideMark/>
          </w:tcPr>
          <w:p w14:paraId="0367EEC2" w14:textId="77777777" w:rsidR="00000000" w:rsidRDefault="00000000">
            <w:pPr>
              <w:rPr>
                <w:rFonts w:eastAsia="Times New Roman"/>
                <w:sz w:val="20"/>
                <w:szCs w:val="20"/>
              </w:rPr>
            </w:pPr>
          </w:p>
        </w:tc>
      </w:tr>
      <w:tr w:rsidR="00000000" w14:paraId="7A763FF7" w14:textId="77777777">
        <w:trPr>
          <w:divId w:val="1380089094"/>
          <w:tblCellSpacing w:w="15" w:type="dxa"/>
        </w:trPr>
        <w:tc>
          <w:tcPr>
            <w:tcW w:w="0" w:type="auto"/>
            <w:vAlign w:val="center"/>
            <w:hideMark/>
          </w:tcPr>
          <w:p w14:paraId="25A9B44A" w14:textId="77777777" w:rsidR="00000000" w:rsidRDefault="00000000">
            <w:pPr>
              <w:rPr>
                <w:rFonts w:eastAsia="Times New Roman"/>
                <w:sz w:val="20"/>
                <w:szCs w:val="20"/>
              </w:rPr>
            </w:pPr>
          </w:p>
        </w:tc>
      </w:tr>
      <w:tr w:rsidR="00000000" w14:paraId="5A20137D" w14:textId="77777777">
        <w:trPr>
          <w:divId w:val="1380089094"/>
          <w:tblCellSpacing w:w="15" w:type="dxa"/>
        </w:trPr>
        <w:tc>
          <w:tcPr>
            <w:tcW w:w="0" w:type="auto"/>
            <w:vAlign w:val="center"/>
            <w:hideMark/>
          </w:tcPr>
          <w:p w14:paraId="2580D2B4" w14:textId="77777777" w:rsidR="00000000" w:rsidRDefault="00000000">
            <w:pPr>
              <w:rPr>
                <w:rFonts w:eastAsia="Times New Roman"/>
                <w:sz w:val="20"/>
                <w:szCs w:val="20"/>
              </w:rPr>
            </w:pPr>
          </w:p>
        </w:tc>
      </w:tr>
      <w:tr w:rsidR="00000000" w14:paraId="44E34969" w14:textId="77777777">
        <w:trPr>
          <w:divId w:val="1380089094"/>
          <w:tblCellSpacing w:w="15" w:type="dxa"/>
        </w:trPr>
        <w:tc>
          <w:tcPr>
            <w:tcW w:w="0" w:type="auto"/>
            <w:vAlign w:val="center"/>
            <w:hideMark/>
          </w:tcPr>
          <w:p w14:paraId="1B9882EC" w14:textId="77777777" w:rsidR="00000000" w:rsidRDefault="00000000">
            <w:pPr>
              <w:rPr>
                <w:rFonts w:eastAsia="Times New Roman"/>
                <w:sz w:val="20"/>
                <w:szCs w:val="20"/>
              </w:rPr>
            </w:pPr>
          </w:p>
        </w:tc>
      </w:tr>
      <w:tr w:rsidR="00000000" w14:paraId="0F818AE6" w14:textId="77777777">
        <w:trPr>
          <w:divId w:val="1380089094"/>
          <w:tblCellSpacing w:w="15" w:type="dxa"/>
        </w:trPr>
        <w:tc>
          <w:tcPr>
            <w:tcW w:w="0" w:type="auto"/>
            <w:vAlign w:val="center"/>
            <w:hideMark/>
          </w:tcPr>
          <w:p w14:paraId="5E842B64" w14:textId="77777777" w:rsidR="00000000" w:rsidRDefault="00000000">
            <w:pPr>
              <w:rPr>
                <w:rFonts w:eastAsia="Times New Roman"/>
                <w:sz w:val="20"/>
                <w:szCs w:val="20"/>
              </w:rPr>
            </w:pPr>
          </w:p>
        </w:tc>
      </w:tr>
      <w:tr w:rsidR="00000000" w14:paraId="43D33EEE" w14:textId="77777777">
        <w:trPr>
          <w:divId w:val="1380089094"/>
          <w:tblCellSpacing w:w="15" w:type="dxa"/>
        </w:trPr>
        <w:tc>
          <w:tcPr>
            <w:tcW w:w="0" w:type="auto"/>
            <w:vAlign w:val="center"/>
            <w:hideMark/>
          </w:tcPr>
          <w:p w14:paraId="77BA5EC9" w14:textId="77777777" w:rsidR="00000000" w:rsidRDefault="00000000">
            <w:pPr>
              <w:rPr>
                <w:rFonts w:eastAsia="Times New Roman"/>
                <w:sz w:val="20"/>
                <w:szCs w:val="20"/>
              </w:rPr>
            </w:pPr>
          </w:p>
        </w:tc>
      </w:tr>
      <w:tr w:rsidR="00000000" w14:paraId="24401CAF" w14:textId="77777777">
        <w:trPr>
          <w:divId w:val="1380089094"/>
          <w:tblCellSpacing w:w="15" w:type="dxa"/>
        </w:trPr>
        <w:tc>
          <w:tcPr>
            <w:tcW w:w="0" w:type="auto"/>
            <w:vAlign w:val="center"/>
            <w:hideMark/>
          </w:tcPr>
          <w:p w14:paraId="1A21F852" w14:textId="77777777" w:rsidR="00000000" w:rsidRDefault="00000000">
            <w:pPr>
              <w:rPr>
                <w:rFonts w:eastAsia="Times New Roman"/>
                <w:sz w:val="20"/>
                <w:szCs w:val="20"/>
              </w:rPr>
            </w:pPr>
          </w:p>
        </w:tc>
      </w:tr>
      <w:tr w:rsidR="00000000" w14:paraId="72CF6670" w14:textId="77777777">
        <w:trPr>
          <w:divId w:val="1380089094"/>
          <w:tblCellSpacing w:w="15" w:type="dxa"/>
        </w:trPr>
        <w:tc>
          <w:tcPr>
            <w:tcW w:w="0" w:type="auto"/>
            <w:vAlign w:val="center"/>
            <w:hideMark/>
          </w:tcPr>
          <w:p w14:paraId="4A993692" w14:textId="77777777" w:rsidR="00000000" w:rsidRDefault="00000000">
            <w:pPr>
              <w:rPr>
                <w:rFonts w:eastAsia="Times New Roman"/>
                <w:sz w:val="20"/>
                <w:szCs w:val="20"/>
              </w:rPr>
            </w:pPr>
          </w:p>
        </w:tc>
      </w:tr>
      <w:tr w:rsidR="00000000" w14:paraId="3BE750D2" w14:textId="77777777">
        <w:trPr>
          <w:divId w:val="1380089094"/>
          <w:tblCellSpacing w:w="15" w:type="dxa"/>
        </w:trPr>
        <w:tc>
          <w:tcPr>
            <w:tcW w:w="0" w:type="auto"/>
            <w:vAlign w:val="center"/>
            <w:hideMark/>
          </w:tcPr>
          <w:p w14:paraId="1999CA01" w14:textId="77777777" w:rsidR="00000000" w:rsidRDefault="00000000">
            <w:pPr>
              <w:rPr>
                <w:rFonts w:eastAsia="Times New Roman"/>
                <w:sz w:val="20"/>
                <w:szCs w:val="20"/>
              </w:rPr>
            </w:pPr>
          </w:p>
        </w:tc>
      </w:tr>
      <w:tr w:rsidR="00000000" w14:paraId="0AFD1512" w14:textId="77777777">
        <w:trPr>
          <w:divId w:val="1380089094"/>
          <w:tblCellSpacing w:w="15" w:type="dxa"/>
        </w:trPr>
        <w:tc>
          <w:tcPr>
            <w:tcW w:w="0" w:type="auto"/>
            <w:vAlign w:val="center"/>
            <w:hideMark/>
          </w:tcPr>
          <w:p w14:paraId="34145491" w14:textId="77777777" w:rsidR="00000000" w:rsidRDefault="00000000">
            <w:pPr>
              <w:rPr>
                <w:rFonts w:eastAsia="Times New Roman"/>
                <w:sz w:val="20"/>
                <w:szCs w:val="20"/>
              </w:rPr>
            </w:pPr>
          </w:p>
        </w:tc>
      </w:tr>
      <w:tr w:rsidR="00000000" w14:paraId="5F7B398B" w14:textId="77777777">
        <w:trPr>
          <w:divId w:val="1380089094"/>
          <w:tblCellSpacing w:w="15" w:type="dxa"/>
        </w:trPr>
        <w:tc>
          <w:tcPr>
            <w:tcW w:w="0" w:type="auto"/>
            <w:vAlign w:val="center"/>
            <w:hideMark/>
          </w:tcPr>
          <w:p w14:paraId="2A1E1793" w14:textId="77777777" w:rsidR="00000000" w:rsidRDefault="00000000">
            <w:pPr>
              <w:rPr>
                <w:rFonts w:eastAsia="Times New Roman"/>
                <w:sz w:val="20"/>
                <w:szCs w:val="20"/>
              </w:rPr>
            </w:pPr>
          </w:p>
        </w:tc>
      </w:tr>
      <w:tr w:rsidR="00000000" w14:paraId="6F6BBB7D" w14:textId="77777777">
        <w:trPr>
          <w:divId w:val="1380089094"/>
          <w:tblCellSpacing w:w="15" w:type="dxa"/>
        </w:trPr>
        <w:tc>
          <w:tcPr>
            <w:tcW w:w="0" w:type="auto"/>
            <w:vAlign w:val="center"/>
            <w:hideMark/>
          </w:tcPr>
          <w:p w14:paraId="155B6CDB" w14:textId="77777777" w:rsidR="00000000" w:rsidRDefault="00000000">
            <w:pPr>
              <w:rPr>
                <w:rFonts w:eastAsia="Times New Roman"/>
                <w:sz w:val="20"/>
                <w:szCs w:val="20"/>
              </w:rPr>
            </w:pPr>
          </w:p>
        </w:tc>
      </w:tr>
      <w:tr w:rsidR="00000000" w14:paraId="314F2608" w14:textId="77777777">
        <w:trPr>
          <w:divId w:val="1380089094"/>
          <w:tblCellSpacing w:w="15" w:type="dxa"/>
        </w:trPr>
        <w:tc>
          <w:tcPr>
            <w:tcW w:w="0" w:type="auto"/>
            <w:vAlign w:val="center"/>
            <w:hideMark/>
          </w:tcPr>
          <w:p w14:paraId="13049184" w14:textId="77777777" w:rsidR="00000000" w:rsidRDefault="00000000">
            <w:pPr>
              <w:rPr>
                <w:rFonts w:eastAsia="Times New Roman"/>
                <w:sz w:val="20"/>
                <w:szCs w:val="20"/>
              </w:rPr>
            </w:pPr>
          </w:p>
        </w:tc>
      </w:tr>
    </w:tbl>
    <w:p w14:paraId="4472D9C5" w14:textId="77777777" w:rsidR="00000000" w:rsidRDefault="00000000">
      <w:pPr>
        <w:divId w:val="1380089094"/>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9"/>
      </w:tblGrid>
      <w:tr w:rsidR="00000000" w14:paraId="356EEF43" w14:textId="77777777">
        <w:trPr>
          <w:divId w:val="1380089094"/>
          <w:tblHeader/>
          <w:tblCellSpacing w:w="15" w:type="dxa"/>
        </w:trPr>
        <w:tc>
          <w:tcPr>
            <w:tcW w:w="0" w:type="auto"/>
            <w:vAlign w:val="center"/>
            <w:hideMark/>
          </w:tcPr>
          <w:p w14:paraId="051944BE" w14:textId="77777777" w:rsidR="00000000" w:rsidRDefault="00000000">
            <w:pPr>
              <w:rPr>
                <w:rFonts w:eastAsia="Times New Roman"/>
              </w:rPr>
            </w:pPr>
            <w:r>
              <w:rPr>
                <w:rFonts w:eastAsia="Times New Roman"/>
              </w:rPr>
              <w:t>A.3.2. İnsan kaynakları yönetimi</w:t>
            </w:r>
          </w:p>
        </w:tc>
      </w:tr>
      <w:tr w:rsidR="00000000" w14:paraId="0150CDD7" w14:textId="77777777">
        <w:trPr>
          <w:divId w:val="1380089094"/>
          <w:tblCellSpacing w:w="15" w:type="dxa"/>
        </w:trPr>
        <w:tc>
          <w:tcPr>
            <w:tcW w:w="0" w:type="auto"/>
            <w:vAlign w:val="center"/>
            <w:hideMark/>
          </w:tcPr>
          <w:p w14:paraId="7BDDA6B1" w14:textId="77777777" w:rsidR="00000000" w:rsidRDefault="00000000">
            <w:pPr>
              <w:rPr>
                <w:rFonts w:eastAsia="Times New Roman"/>
              </w:rPr>
            </w:pPr>
          </w:p>
        </w:tc>
      </w:tr>
      <w:tr w:rsidR="00000000" w14:paraId="45F892A2" w14:textId="77777777">
        <w:trPr>
          <w:divId w:val="1380089094"/>
          <w:tblCellSpacing w:w="15" w:type="dxa"/>
        </w:trPr>
        <w:tc>
          <w:tcPr>
            <w:tcW w:w="0" w:type="auto"/>
            <w:vAlign w:val="center"/>
            <w:hideMark/>
          </w:tcPr>
          <w:p w14:paraId="13F55633" w14:textId="77777777" w:rsidR="00000000" w:rsidRDefault="00000000">
            <w:pPr>
              <w:rPr>
                <w:rFonts w:eastAsia="Times New Roman"/>
                <w:sz w:val="20"/>
                <w:szCs w:val="20"/>
              </w:rPr>
            </w:pPr>
          </w:p>
        </w:tc>
      </w:tr>
      <w:tr w:rsidR="00000000" w14:paraId="5BD8AFC4" w14:textId="77777777">
        <w:trPr>
          <w:divId w:val="1380089094"/>
          <w:tblCellSpacing w:w="15" w:type="dxa"/>
        </w:trPr>
        <w:tc>
          <w:tcPr>
            <w:tcW w:w="0" w:type="auto"/>
            <w:vAlign w:val="center"/>
            <w:hideMark/>
          </w:tcPr>
          <w:p w14:paraId="6C1E275B" w14:textId="77777777" w:rsidR="00000000" w:rsidRDefault="00000000">
            <w:pPr>
              <w:rPr>
                <w:rFonts w:eastAsia="Times New Roman"/>
                <w:sz w:val="20"/>
                <w:szCs w:val="20"/>
              </w:rPr>
            </w:pPr>
          </w:p>
        </w:tc>
      </w:tr>
      <w:tr w:rsidR="00000000" w14:paraId="64609CFA" w14:textId="77777777">
        <w:trPr>
          <w:divId w:val="1380089094"/>
          <w:tblCellSpacing w:w="15" w:type="dxa"/>
        </w:trPr>
        <w:tc>
          <w:tcPr>
            <w:tcW w:w="0" w:type="auto"/>
            <w:vAlign w:val="center"/>
            <w:hideMark/>
          </w:tcPr>
          <w:p w14:paraId="22DBC6A6" w14:textId="77777777" w:rsidR="00000000" w:rsidRDefault="00000000">
            <w:pPr>
              <w:rPr>
                <w:rFonts w:eastAsia="Times New Roman"/>
                <w:sz w:val="20"/>
                <w:szCs w:val="20"/>
              </w:rPr>
            </w:pPr>
          </w:p>
        </w:tc>
      </w:tr>
      <w:tr w:rsidR="00000000" w14:paraId="7F7B4136" w14:textId="77777777">
        <w:trPr>
          <w:divId w:val="1380089094"/>
          <w:tblCellSpacing w:w="15" w:type="dxa"/>
        </w:trPr>
        <w:tc>
          <w:tcPr>
            <w:tcW w:w="0" w:type="auto"/>
            <w:vAlign w:val="center"/>
            <w:hideMark/>
          </w:tcPr>
          <w:p w14:paraId="69731861" w14:textId="77777777" w:rsidR="00000000" w:rsidRDefault="00000000">
            <w:pPr>
              <w:rPr>
                <w:rFonts w:eastAsia="Times New Roman"/>
                <w:sz w:val="20"/>
                <w:szCs w:val="20"/>
              </w:rPr>
            </w:pPr>
          </w:p>
        </w:tc>
      </w:tr>
      <w:tr w:rsidR="00000000" w14:paraId="2A671E00" w14:textId="77777777">
        <w:trPr>
          <w:divId w:val="1380089094"/>
          <w:tblCellSpacing w:w="15" w:type="dxa"/>
        </w:trPr>
        <w:tc>
          <w:tcPr>
            <w:tcW w:w="0" w:type="auto"/>
            <w:vAlign w:val="center"/>
            <w:hideMark/>
          </w:tcPr>
          <w:p w14:paraId="3681BE1D" w14:textId="77777777" w:rsidR="00000000" w:rsidRDefault="00000000">
            <w:pPr>
              <w:rPr>
                <w:rFonts w:eastAsia="Times New Roman"/>
                <w:sz w:val="20"/>
                <w:szCs w:val="20"/>
              </w:rPr>
            </w:pPr>
          </w:p>
        </w:tc>
      </w:tr>
      <w:tr w:rsidR="00000000" w14:paraId="244D16BD" w14:textId="77777777">
        <w:trPr>
          <w:divId w:val="1380089094"/>
          <w:tblCellSpacing w:w="15" w:type="dxa"/>
        </w:trPr>
        <w:tc>
          <w:tcPr>
            <w:tcW w:w="0" w:type="auto"/>
            <w:vAlign w:val="center"/>
            <w:hideMark/>
          </w:tcPr>
          <w:p w14:paraId="50F6BA12" w14:textId="77777777" w:rsidR="00000000" w:rsidRDefault="00000000">
            <w:pPr>
              <w:rPr>
                <w:rFonts w:eastAsia="Times New Roman"/>
                <w:sz w:val="20"/>
                <w:szCs w:val="20"/>
              </w:rPr>
            </w:pPr>
          </w:p>
        </w:tc>
      </w:tr>
      <w:tr w:rsidR="00000000" w14:paraId="651FD32F" w14:textId="77777777">
        <w:trPr>
          <w:divId w:val="1380089094"/>
          <w:tblCellSpacing w:w="15" w:type="dxa"/>
        </w:trPr>
        <w:tc>
          <w:tcPr>
            <w:tcW w:w="0" w:type="auto"/>
            <w:vAlign w:val="center"/>
            <w:hideMark/>
          </w:tcPr>
          <w:p w14:paraId="3C6E0E1A" w14:textId="77777777" w:rsidR="00000000" w:rsidRDefault="00000000">
            <w:pPr>
              <w:rPr>
                <w:rFonts w:eastAsia="Times New Roman"/>
                <w:sz w:val="20"/>
                <w:szCs w:val="20"/>
              </w:rPr>
            </w:pPr>
          </w:p>
        </w:tc>
      </w:tr>
      <w:tr w:rsidR="00000000" w14:paraId="3B0D5341" w14:textId="77777777">
        <w:trPr>
          <w:divId w:val="1380089094"/>
          <w:tblCellSpacing w:w="15" w:type="dxa"/>
        </w:trPr>
        <w:tc>
          <w:tcPr>
            <w:tcW w:w="0" w:type="auto"/>
            <w:vAlign w:val="center"/>
            <w:hideMark/>
          </w:tcPr>
          <w:p w14:paraId="10F5A6D1" w14:textId="77777777" w:rsidR="00000000" w:rsidRDefault="00000000">
            <w:pPr>
              <w:rPr>
                <w:rFonts w:eastAsia="Times New Roman"/>
                <w:sz w:val="20"/>
                <w:szCs w:val="20"/>
              </w:rPr>
            </w:pPr>
          </w:p>
        </w:tc>
      </w:tr>
      <w:tr w:rsidR="00000000" w14:paraId="6A2A3FF6" w14:textId="77777777">
        <w:trPr>
          <w:divId w:val="1380089094"/>
          <w:tblCellSpacing w:w="15" w:type="dxa"/>
        </w:trPr>
        <w:tc>
          <w:tcPr>
            <w:tcW w:w="0" w:type="auto"/>
            <w:vAlign w:val="center"/>
            <w:hideMark/>
          </w:tcPr>
          <w:p w14:paraId="093FA85A" w14:textId="77777777" w:rsidR="00000000" w:rsidRDefault="00000000">
            <w:pPr>
              <w:rPr>
                <w:rFonts w:eastAsia="Times New Roman"/>
                <w:sz w:val="20"/>
                <w:szCs w:val="20"/>
              </w:rPr>
            </w:pPr>
          </w:p>
        </w:tc>
      </w:tr>
      <w:tr w:rsidR="00000000" w14:paraId="6DE2280C" w14:textId="77777777">
        <w:trPr>
          <w:divId w:val="1380089094"/>
          <w:tblCellSpacing w:w="15" w:type="dxa"/>
        </w:trPr>
        <w:tc>
          <w:tcPr>
            <w:tcW w:w="0" w:type="auto"/>
            <w:vAlign w:val="center"/>
            <w:hideMark/>
          </w:tcPr>
          <w:p w14:paraId="71E4B434" w14:textId="77777777" w:rsidR="00000000" w:rsidRDefault="00000000">
            <w:pPr>
              <w:rPr>
                <w:rFonts w:eastAsia="Times New Roman"/>
                <w:sz w:val="20"/>
                <w:szCs w:val="20"/>
              </w:rPr>
            </w:pPr>
          </w:p>
        </w:tc>
      </w:tr>
      <w:tr w:rsidR="00000000" w14:paraId="36403CF1" w14:textId="77777777">
        <w:trPr>
          <w:divId w:val="1380089094"/>
          <w:tblCellSpacing w:w="15" w:type="dxa"/>
        </w:trPr>
        <w:tc>
          <w:tcPr>
            <w:tcW w:w="0" w:type="auto"/>
            <w:vAlign w:val="center"/>
            <w:hideMark/>
          </w:tcPr>
          <w:p w14:paraId="182749A0" w14:textId="77777777" w:rsidR="00000000" w:rsidRDefault="00000000">
            <w:pPr>
              <w:rPr>
                <w:rFonts w:eastAsia="Times New Roman"/>
                <w:sz w:val="20"/>
                <w:szCs w:val="20"/>
              </w:rPr>
            </w:pPr>
          </w:p>
        </w:tc>
      </w:tr>
      <w:tr w:rsidR="00000000" w14:paraId="08730EB4" w14:textId="77777777">
        <w:trPr>
          <w:divId w:val="1380089094"/>
          <w:tblCellSpacing w:w="15" w:type="dxa"/>
        </w:trPr>
        <w:tc>
          <w:tcPr>
            <w:tcW w:w="0" w:type="auto"/>
            <w:vAlign w:val="center"/>
            <w:hideMark/>
          </w:tcPr>
          <w:p w14:paraId="596EBDC5" w14:textId="77777777" w:rsidR="00000000" w:rsidRDefault="00000000">
            <w:pPr>
              <w:rPr>
                <w:rFonts w:eastAsia="Times New Roman"/>
                <w:sz w:val="20"/>
                <w:szCs w:val="20"/>
              </w:rPr>
            </w:pPr>
          </w:p>
        </w:tc>
      </w:tr>
      <w:tr w:rsidR="00000000" w14:paraId="620DAD58" w14:textId="77777777">
        <w:trPr>
          <w:divId w:val="1380089094"/>
          <w:tblCellSpacing w:w="15" w:type="dxa"/>
        </w:trPr>
        <w:tc>
          <w:tcPr>
            <w:tcW w:w="0" w:type="auto"/>
            <w:vAlign w:val="center"/>
            <w:hideMark/>
          </w:tcPr>
          <w:p w14:paraId="4107C497" w14:textId="77777777" w:rsidR="00000000" w:rsidRDefault="00000000">
            <w:pPr>
              <w:rPr>
                <w:rFonts w:eastAsia="Times New Roman"/>
                <w:sz w:val="20"/>
                <w:szCs w:val="20"/>
              </w:rPr>
            </w:pPr>
          </w:p>
        </w:tc>
      </w:tr>
      <w:tr w:rsidR="00000000" w14:paraId="7C66AE99" w14:textId="77777777">
        <w:trPr>
          <w:divId w:val="1380089094"/>
          <w:tblCellSpacing w:w="15" w:type="dxa"/>
        </w:trPr>
        <w:tc>
          <w:tcPr>
            <w:tcW w:w="0" w:type="auto"/>
            <w:vAlign w:val="center"/>
            <w:hideMark/>
          </w:tcPr>
          <w:p w14:paraId="41BFF6AA" w14:textId="77777777" w:rsidR="00000000" w:rsidRDefault="00000000">
            <w:pPr>
              <w:rPr>
                <w:rFonts w:eastAsia="Times New Roman"/>
                <w:sz w:val="20"/>
                <w:szCs w:val="20"/>
              </w:rPr>
            </w:pPr>
          </w:p>
        </w:tc>
      </w:tr>
      <w:tr w:rsidR="00000000" w14:paraId="16BA6787" w14:textId="77777777">
        <w:trPr>
          <w:divId w:val="1380089094"/>
          <w:tblCellSpacing w:w="15" w:type="dxa"/>
        </w:trPr>
        <w:tc>
          <w:tcPr>
            <w:tcW w:w="0" w:type="auto"/>
            <w:vAlign w:val="center"/>
            <w:hideMark/>
          </w:tcPr>
          <w:p w14:paraId="0A45116E" w14:textId="77777777" w:rsidR="00000000" w:rsidRDefault="00000000">
            <w:pPr>
              <w:rPr>
                <w:rFonts w:eastAsia="Times New Roman"/>
                <w:sz w:val="20"/>
                <w:szCs w:val="20"/>
              </w:rPr>
            </w:pPr>
          </w:p>
        </w:tc>
      </w:tr>
      <w:tr w:rsidR="00000000" w14:paraId="2CAB08A2" w14:textId="77777777">
        <w:trPr>
          <w:divId w:val="1380089094"/>
          <w:tblCellSpacing w:w="15" w:type="dxa"/>
        </w:trPr>
        <w:tc>
          <w:tcPr>
            <w:tcW w:w="0" w:type="auto"/>
            <w:vAlign w:val="center"/>
            <w:hideMark/>
          </w:tcPr>
          <w:p w14:paraId="08227339" w14:textId="77777777" w:rsidR="00000000" w:rsidRDefault="00000000">
            <w:pPr>
              <w:rPr>
                <w:rFonts w:eastAsia="Times New Roman"/>
                <w:sz w:val="20"/>
                <w:szCs w:val="20"/>
              </w:rPr>
            </w:pPr>
          </w:p>
        </w:tc>
      </w:tr>
      <w:tr w:rsidR="00000000" w14:paraId="44A758BF" w14:textId="77777777">
        <w:trPr>
          <w:divId w:val="1380089094"/>
          <w:tblCellSpacing w:w="15" w:type="dxa"/>
        </w:trPr>
        <w:tc>
          <w:tcPr>
            <w:tcW w:w="0" w:type="auto"/>
            <w:vAlign w:val="center"/>
            <w:hideMark/>
          </w:tcPr>
          <w:p w14:paraId="3876E7CC" w14:textId="77777777" w:rsidR="00000000" w:rsidRDefault="00000000">
            <w:pPr>
              <w:rPr>
                <w:rFonts w:eastAsia="Times New Roman"/>
                <w:sz w:val="20"/>
                <w:szCs w:val="20"/>
              </w:rPr>
            </w:pPr>
          </w:p>
        </w:tc>
      </w:tr>
      <w:tr w:rsidR="00000000" w14:paraId="3D50260B" w14:textId="77777777">
        <w:trPr>
          <w:divId w:val="1380089094"/>
          <w:tblCellSpacing w:w="15" w:type="dxa"/>
        </w:trPr>
        <w:tc>
          <w:tcPr>
            <w:tcW w:w="0" w:type="auto"/>
            <w:vAlign w:val="center"/>
            <w:hideMark/>
          </w:tcPr>
          <w:p w14:paraId="630476D8" w14:textId="77777777" w:rsidR="00000000" w:rsidRDefault="00000000">
            <w:pPr>
              <w:rPr>
                <w:rFonts w:eastAsia="Times New Roman"/>
                <w:sz w:val="20"/>
                <w:szCs w:val="20"/>
              </w:rPr>
            </w:pPr>
          </w:p>
        </w:tc>
      </w:tr>
      <w:tr w:rsidR="00000000" w14:paraId="3FE240F1" w14:textId="77777777">
        <w:trPr>
          <w:divId w:val="1380089094"/>
          <w:tblCellSpacing w:w="15" w:type="dxa"/>
        </w:trPr>
        <w:tc>
          <w:tcPr>
            <w:tcW w:w="0" w:type="auto"/>
            <w:vAlign w:val="center"/>
            <w:hideMark/>
          </w:tcPr>
          <w:p w14:paraId="46D04B36" w14:textId="77777777" w:rsidR="00000000" w:rsidRDefault="00000000">
            <w:pPr>
              <w:rPr>
                <w:rFonts w:eastAsia="Times New Roman"/>
                <w:sz w:val="20"/>
                <w:szCs w:val="20"/>
              </w:rPr>
            </w:pPr>
          </w:p>
        </w:tc>
      </w:tr>
      <w:tr w:rsidR="00000000" w14:paraId="3100F9AF" w14:textId="77777777">
        <w:trPr>
          <w:divId w:val="1380089094"/>
          <w:tblCellSpacing w:w="15" w:type="dxa"/>
        </w:trPr>
        <w:tc>
          <w:tcPr>
            <w:tcW w:w="0" w:type="auto"/>
            <w:vAlign w:val="center"/>
            <w:hideMark/>
          </w:tcPr>
          <w:p w14:paraId="65E22DB9" w14:textId="77777777" w:rsidR="00000000" w:rsidRDefault="00000000">
            <w:pPr>
              <w:rPr>
                <w:rFonts w:eastAsia="Times New Roman"/>
                <w:sz w:val="20"/>
                <w:szCs w:val="20"/>
              </w:rPr>
            </w:pPr>
          </w:p>
        </w:tc>
      </w:tr>
      <w:tr w:rsidR="00000000" w14:paraId="3CD60666" w14:textId="77777777">
        <w:trPr>
          <w:divId w:val="1380089094"/>
          <w:tblCellSpacing w:w="15" w:type="dxa"/>
        </w:trPr>
        <w:tc>
          <w:tcPr>
            <w:tcW w:w="0" w:type="auto"/>
            <w:vAlign w:val="center"/>
            <w:hideMark/>
          </w:tcPr>
          <w:p w14:paraId="0D77827F" w14:textId="77777777" w:rsidR="00000000" w:rsidRDefault="00000000">
            <w:pPr>
              <w:rPr>
                <w:rFonts w:eastAsia="Times New Roman"/>
                <w:sz w:val="20"/>
                <w:szCs w:val="20"/>
              </w:rPr>
            </w:pPr>
          </w:p>
        </w:tc>
      </w:tr>
      <w:tr w:rsidR="00000000" w14:paraId="5EE6F5A6" w14:textId="77777777">
        <w:trPr>
          <w:divId w:val="1380089094"/>
          <w:tblCellSpacing w:w="15" w:type="dxa"/>
        </w:trPr>
        <w:tc>
          <w:tcPr>
            <w:tcW w:w="0" w:type="auto"/>
            <w:vAlign w:val="center"/>
            <w:hideMark/>
          </w:tcPr>
          <w:p w14:paraId="79C03CBC" w14:textId="77777777" w:rsidR="00000000" w:rsidRDefault="00000000">
            <w:pPr>
              <w:rPr>
                <w:rFonts w:eastAsia="Times New Roman"/>
                <w:sz w:val="20"/>
                <w:szCs w:val="20"/>
              </w:rPr>
            </w:pPr>
          </w:p>
        </w:tc>
      </w:tr>
      <w:tr w:rsidR="00000000" w14:paraId="67B35166" w14:textId="77777777">
        <w:trPr>
          <w:divId w:val="1380089094"/>
          <w:tblCellSpacing w:w="15" w:type="dxa"/>
        </w:trPr>
        <w:tc>
          <w:tcPr>
            <w:tcW w:w="0" w:type="auto"/>
            <w:vAlign w:val="center"/>
            <w:hideMark/>
          </w:tcPr>
          <w:p w14:paraId="5D6ADD29" w14:textId="77777777" w:rsidR="00000000" w:rsidRDefault="00000000">
            <w:pPr>
              <w:rPr>
                <w:rFonts w:eastAsia="Times New Roman"/>
                <w:sz w:val="20"/>
                <w:szCs w:val="20"/>
              </w:rPr>
            </w:pPr>
          </w:p>
        </w:tc>
      </w:tr>
      <w:tr w:rsidR="00000000" w14:paraId="604D0761" w14:textId="77777777">
        <w:trPr>
          <w:divId w:val="1380089094"/>
          <w:tblCellSpacing w:w="15" w:type="dxa"/>
        </w:trPr>
        <w:tc>
          <w:tcPr>
            <w:tcW w:w="0" w:type="auto"/>
            <w:vAlign w:val="center"/>
            <w:hideMark/>
          </w:tcPr>
          <w:p w14:paraId="65469849" w14:textId="77777777" w:rsidR="00000000" w:rsidRDefault="00000000">
            <w:pPr>
              <w:rPr>
                <w:rFonts w:eastAsia="Times New Roman"/>
                <w:sz w:val="20"/>
                <w:szCs w:val="20"/>
              </w:rPr>
            </w:pPr>
          </w:p>
        </w:tc>
      </w:tr>
      <w:tr w:rsidR="00000000" w14:paraId="381B09C9" w14:textId="77777777">
        <w:trPr>
          <w:divId w:val="1380089094"/>
          <w:tblCellSpacing w:w="15" w:type="dxa"/>
        </w:trPr>
        <w:tc>
          <w:tcPr>
            <w:tcW w:w="0" w:type="auto"/>
            <w:vAlign w:val="center"/>
            <w:hideMark/>
          </w:tcPr>
          <w:p w14:paraId="0620EC6F" w14:textId="77777777" w:rsidR="00000000" w:rsidRDefault="00000000">
            <w:pPr>
              <w:rPr>
                <w:rFonts w:eastAsia="Times New Roman"/>
                <w:sz w:val="20"/>
                <w:szCs w:val="20"/>
              </w:rPr>
            </w:pPr>
          </w:p>
        </w:tc>
      </w:tr>
      <w:tr w:rsidR="00000000" w14:paraId="10BE9D88" w14:textId="77777777">
        <w:trPr>
          <w:divId w:val="1380089094"/>
          <w:tblCellSpacing w:w="15" w:type="dxa"/>
        </w:trPr>
        <w:tc>
          <w:tcPr>
            <w:tcW w:w="0" w:type="auto"/>
            <w:vAlign w:val="center"/>
            <w:hideMark/>
          </w:tcPr>
          <w:p w14:paraId="005324FD" w14:textId="77777777" w:rsidR="00000000" w:rsidRDefault="00000000">
            <w:pPr>
              <w:rPr>
                <w:rFonts w:eastAsia="Times New Roman"/>
                <w:sz w:val="20"/>
                <w:szCs w:val="20"/>
              </w:rPr>
            </w:pPr>
          </w:p>
        </w:tc>
      </w:tr>
      <w:tr w:rsidR="00000000" w14:paraId="657D5BF2" w14:textId="77777777">
        <w:trPr>
          <w:divId w:val="1380089094"/>
          <w:tblCellSpacing w:w="15" w:type="dxa"/>
        </w:trPr>
        <w:tc>
          <w:tcPr>
            <w:tcW w:w="0" w:type="auto"/>
            <w:vAlign w:val="center"/>
            <w:hideMark/>
          </w:tcPr>
          <w:p w14:paraId="7BAE36E8" w14:textId="77777777" w:rsidR="00000000" w:rsidRDefault="00000000">
            <w:pPr>
              <w:rPr>
                <w:rFonts w:eastAsia="Times New Roman"/>
                <w:sz w:val="20"/>
                <w:szCs w:val="20"/>
              </w:rPr>
            </w:pPr>
          </w:p>
        </w:tc>
      </w:tr>
      <w:tr w:rsidR="00000000" w14:paraId="68046D1C" w14:textId="77777777">
        <w:trPr>
          <w:divId w:val="1380089094"/>
          <w:tblCellSpacing w:w="15" w:type="dxa"/>
        </w:trPr>
        <w:tc>
          <w:tcPr>
            <w:tcW w:w="0" w:type="auto"/>
            <w:vAlign w:val="center"/>
            <w:hideMark/>
          </w:tcPr>
          <w:p w14:paraId="153D3419" w14:textId="77777777" w:rsidR="00000000" w:rsidRDefault="00000000">
            <w:pPr>
              <w:rPr>
                <w:rFonts w:eastAsia="Times New Roman"/>
                <w:sz w:val="20"/>
                <w:szCs w:val="20"/>
              </w:rPr>
            </w:pPr>
          </w:p>
        </w:tc>
      </w:tr>
      <w:tr w:rsidR="00000000" w14:paraId="3D9F973E" w14:textId="77777777">
        <w:trPr>
          <w:divId w:val="1380089094"/>
          <w:tblCellSpacing w:w="15" w:type="dxa"/>
        </w:trPr>
        <w:tc>
          <w:tcPr>
            <w:tcW w:w="0" w:type="auto"/>
            <w:vAlign w:val="center"/>
            <w:hideMark/>
          </w:tcPr>
          <w:p w14:paraId="0CDAB6B3" w14:textId="77777777" w:rsidR="00000000" w:rsidRDefault="00000000">
            <w:pPr>
              <w:pStyle w:val="NormalWeb"/>
              <w:ind w:left="750"/>
            </w:pPr>
            <w:hyperlink r:id="rId106" w:tgtFrame="_blank" w:history="1">
              <w:r>
                <w:rPr>
                  <w:rStyle w:val="Kpr"/>
                </w:rPr>
                <w:t>A.3.2.A. FBE Kismi_Zamanli_Ogrenci_Gorevlendirme_Is_Akis_Sureci.pdf</w:t>
              </w:r>
            </w:hyperlink>
          </w:p>
        </w:tc>
      </w:tr>
      <w:tr w:rsidR="00000000" w14:paraId="172FBC84" w14:textId="77777777">
        <w:trPr>
          <w:divId w:val="1380089094"/>
          <w:tblCellSpacing w:w="15" w:type="dxa"/>
        </w:trPr>
        <w:tc>
          <w:tcPr>
            <w:tcW w:w="0" w:type="auto"/>
            <w:vAlign w:val="center"/>
            <w:hideMark/>
          </w:tcPr>
          <w:p w14:paraId="2E79F16D" w14:textId="77777777" w:rsidR="00000000" w:rsidRDefault="00000000">
            <w:pPr>
              <w:pStyle w:val="NormalWeb"/>
              <w:ind w:left="750"/>
            </w:pPr>
            <w:hyperlink r:id="rId107" w:tgtFrame="_blank" w:history="1">
              <w:r>
                <w:rPr>
                  <w:rStyle w:val="Kpr"/>
                </w:rPr>
                <w:t>A.3.2.B. FBE Hizmet EnvanteriKamu_Hizmeti_Envanteri_Tablosu.pdf</w:t>
              </w:r>
            </w:hyperlink>
          </w:p>
        </w:tc>
      </w:tr>
      <w:tr w:rsidR="00000000" w14:paraId="7E449AB3" w14:textId="77777777">
        <w:trPr>
          <w:divId w:val="1380089094"/>
          <w:tblCellSpacing w:w="15" w:type="dxa"/>
        </w:trPr>
        <w:tc>
          <w:tcPr>
            <w:tcW w:w="0" w:type="auto"/>
            <w:vAlign w:val="center"/>
            <w:hideMark/>
          </w:tcPr>
          <w:p w14:paraId="1D5FC63C" w14:textId="77777777" w:rsidR="00000000" w:rsidRDefault="00000000"/>
        </w:tc>
      </w:tr>
      <w:tr w:rsidR="00000000" w14:paraId="0FBF0D95" w14:textId="77777777">
        <w:trPr>
          <w:divId w:val="1380089094"/>
          <w:tblCellSpacing w:w="15" w:type="dxa"/>
        </w:trPr>
        <w:tc>
          <w:tcPr>
            <w:tcW w:w="0" w:type="auto"/>
            <w:vAlign w:val="center"/>
            <w:hideMark/>
          </w:tcPr>
          <w:p w14:paraId="28EFB9FE" w14:textId="77777777" w:rsidR="00000000" w:rsidRDefault="00000000">
            <w:pPr>
              <w:rPr>
                <w:rFonts w:eastAsia="Times New Roman"/>
                <w:sz w:val="20"/>
                <w:szCs w:val="20"/>
              </w:rPr>
            </w:pPr>
          </w:p>
        </w:tc>
      </w:tr>
      <w:tr w:rsidR="00000000" w14:paraId="4822993A" w14:textId="77777777">
        <w:trPr>
          <w:divId w:val="1380089094"/>
          <w:tblCellSpacing w:w="15" w:type="dxa"/>
        </w:trPr>
        <w:tc>
          <w:tcPr>
            <w:tcW w:w="0" w:type="auto"/>
            <w:vAlign w:val="center"/>
            <w:hideMark/>
          </w:tcPr>
          <w:p w14:paraId="2F78CB78" w14:textId="77777777" w:rsidR="00000000" w:rsidRDefault="00000000">
            <w:pPr>
              <w:rPr>
                <w:rFonts w:eastAsia="Times New Roman"/>
                <w:sz w:val="20"/>
                <w:szCs w:val="20"/>
              </w:rPr>
            </w:pPr>
          </w:p>
        </w:tc>
      </w:tr>
      <w:tr w:rsidR="00000000" w14:paraId="7BFC8406" w14:textId="77777777">
        <w:trPr>
          <w:divId w:val="1380089094"/>
          <w:tblCellSpacing w:w="15" w:type="dxa"/>
        </w:trPr>
        <w:tc>
          <w:tcPr>
            <w:tcW w:w="0" w:type="auto"/>
            <w:vAlign w:val="center"/>
            <w:hideMark/>
          </w:tcPr>
          <w:p w14:paraId="725D2FB7" w14:textId="77777777" w:rsidR="00000000" w:rsidRDefault="00000000">
            <w:pPr>
              <w:rPr>
                <w:rFonts w:eastAsia="Times New Roman"/>
                <w:sz w:val="20"/>
                <w:szCs w:val="20"/>
              </w:rPr>
            </w:pPr>
          </w:p>
        </w:tc>
      </w:tr>
      <w:tr w:rsidR="00000000" w14:paraId="43E0DDE1" w14:textId="77777777">
        <w:trPr>
          <w:divId w:val="1380089094"/>
          <w:tblCellSpacing w:w="15" w:type="dxa"/>
        </w:trPr>
        <w:tc>
          <w:tcPr>
            <w:tcW w:w="0" w:type="auto"/>
            <w:vAlign w:val="center"/>
            <w:hideMark/>
          </w:tcPr>
          <w:p w14:paraId="2161E6D3" w14:textId="77777777" w:rsidR="00000000" w:rsidRDefault="00000000">
            <w:pPr>
              <w:rPr>
                <w:rFonts w:eastAsia="Times New Roman"/>
                <w:sz w:val="20"/>
                <w:szCs w:val="20"/>
              </w:rPr>
            </w:pPr>
          </w:p>
        </w:tc>
      </w:tr>
      <w:tr w:rsidR="00000000" w14:paraId="183B7B11" w14:textId="77777777">
        <w:trPr>
          <w:divId w:val="1380089094"/>
          <w:tblCellSpacing w:w="15" w:type="dxa"/>
        </w:trPr>
        <w:tc>
          <w:tcPr>
            <w:tcW w:w="0" w:type="auto"/>
            <w:vAlign w:val="center"/>
            <w:hideMark/>
          </w:tcPr>
          <w:p w14:paraId="24ACE78B" w14:textId="77777777" w:rsidR="00000000" w:rsidRDefault="00000000">
            <w:pPr>
              <w:rPr>
                <w:rFonts w:eastAsia="Times New Roman"/>
                <w:sz w:val="20"/>
                <w:szCs w:val="20"/>
              </w:rPr>
            </w:pPr>
          </w:p>
        </w:tc>
      </w:tr>
      <w:tr w:rsidR="00000000" w14:paraId="6ADF5391" w14:textId="77777777">
        <w:trPr>
          <w:divId w:val="1380089094"/>
          <w:tblCellSpacing w:w="15" w:type="dxa"/>
        </w:trPr>
        <w:tc>
          <w:tcPr>
            <w:tcW w:w="0" w:type="auto"/>
            <w:vAlign w:val="center"/>
            <w:hideMark/>
          </w:tcPr>
          <w:p w14:paraId="3CECFE2A" w14:textId="77777777" w:rsidR="00000000" w:rsidRDefault="00000000">
            <w:pPr>
              <w:rPr>
                <w:rFonts w:eastAsia="Times New Roman"/>
                <w:sz w:val="20"/>
                <w:szCs w:val="20"/>
              </w:rPr>
            </w:pPr>
          </w:p>
        </w:tc>
      </w:tr>
      <w:tr w:rsidR="00000000" w14:paraId="539A36D5" w14:textId="77777777">
        <w:trPr>
          <w:divId w:val="1380089094"/>
          <w:tblCellSpacing w:w="15" w:type="dxa"/>
        </w:trPr>
        <w:tc>
          <w:tcPr>
            <w:tcW w:w="0" w:type="auto"/>
            <w:vAlign w:val="center"/>
            <w:hideMark/>
          </w:tcPr>
          <w:p w14:paraId="1495D85D" w14:textId="77777777" w:rsidR="00000000" w:rsidRDefault="00000000">
            <w:pPr>
              <w:rPr>
                <w:rFonts w:eastAsia="Times New Roman"/>
                <w:sz w:val="20"/>
                <w:szCs w:val="20"/>
              </w:rPr>
            </w:pPr>
          </w:p>
        </w:tc>
      </w:tr>
      <w:tr w:rsidR="00000000" w14:paraId="6B29A33E" w14:textId="77777777">
        <w:trPr>
          <w:divId w:val="1380089094"/>
          <w:tblCellSpacing w:w="15" w:type="dxa"/>
        </w:trPr>
        <w:tc>
          <w:tcPr>
            <w:tcW w:w="0" w:type="auto"/>
            <w:vAlign w:val="center"/>
            <w:hideMark/>
          </w:tcPr>
          <w:p w14:paraId="5E367B6B" w14:textId="77777777" w:rsidR="00000000" w:rsidRDefault="00000000">
            <w:pPr>
              <w:rPr>
                <w:rFonts w:eastAsia="Times New Roman"/>
                <w:sz w:val="20"/>
                <w:szCs w:val="20"/>
              </w:rPr>
            </w:pPr>
          </w:p>
        </w:tc>
      </w:tr>
      <w:tr w:rsidR="00000000" w14:paraId="3B321D30" w14:textId="77777777">
        <w:trPr>
          <w:divId w:val="1380089094"/>
          <w:tblCellSpacing w:w="15" w:type="dxa"/>
        </w:trPr>
        <w:tc>
          <w:tcPr>
            <w:tcW w:w="0" w:type="auto"/>
            <w:vAlign w:val="center"/>
            <w:hideMark/>
          </w:tcPr>
          <w:p w14:paraId="37686687" w14:textId="77777777" w:rsidR="00000000" w:rsidRDefault="00000000">
            <w:pPr>
              <w:rPr>
                <w:rFonts w:eastAsia="Times New Roman"/>
                <w:sz w:val="20"/>
                <w:szCs w:val="20"/>
              </w:rPr>
            </w:pPr>
          </w:p>
        </w:tc>
      </w:tr>
      <w:tr w:rsidR="00000000" w14:paraId="07A95AA2" w14:textId="77777777">
        <w:trPr>
          <w:divId w:val="1380089094"/>
          <w:tblCellSpacing w:w="15" w:type="dxa"/>
        </w:trPr>
        <w:tc>
          <w:tcPr>
            <w:tcW w:w="0" w:type="auto"/>
            <w:vAlign w:val="center"/>
            <w:hideMark/>
          </w:tcPr>
          <w:p w14:paraId="0C96939B" w14:textId="77777777" w:rsidR="00000000" w:rsidRDefault="00000000">
            <w:pPr>
              <w:rPr>
                <w:rFonts w:eastAsia="Times New Roman"/>
                <w:sz w:val="20"/>
                <w:szCs w:val="20"/>
              </w:rPr>
            </w:pPr>
          </w:p>
        </w:tc>
      </w:tr>
      <w:tr w:rsidR="00000000" w14:paraId="25CBC72A" w14:textId="77777777">
        <w:trPr>
          <w:divId w:val="1380089094"/>
          <w:tblCellSpacing w:w="15" w:type="dxa"/>
        </w:trPr>
        <w:tc>
          <w:tcPr>
            <w:tcW w:w="0" w:type="auto"/>
            <w:vAlign w:val="center"/>
            <w:hideMark/>
          </w:tcPr>
          <w:p w14:paraId="0706AA9C" w14:textId="77777777" w:rsidR="00000000" w:rsidRDefault="00000000">
            <w:pPr>
              <w:rPr>
                <w:rFonts w:eastAsia="Times New Roman"/>
                <w:sz w:val="20"/>
                <w:szCs w:val="20"/>
              </w:rPr>
            </w:pPr>
          </w:p>
        </w:tc>
      </w:tr>
      <w:tr w:rsidR="00000000" w14:paraId="5D510493" w14:textId="77777777">
        <w:trPr>
          <w:divId w:val="1380089094"/>
          <w:tblCellSpacing w:w="15" w:type="dxa"/>
        </w:trPr>
        <w:tc>
          <w:tcPr>
            <w:tcW w:w="0" w:type="auto"/>
            <w:vAlign w:val="center"/>
            <w:hideMark/>
          </w:tcPr>
          <w:p w14:paraId="15A45B58" w14:textId="77777777" w:rsidR="00000000" w:rsidRDefault="00000000">
            <w:pPr>
              <w:rPr>
                <w:rFonts w:eastAsia="Times New Roman"/>
                <w:sz w:val="20"/>
                <w:szCs w:val="20"/>
              </w:rPr>
            </w:pPr>
          </w:p>
        </w:tc>
      </w:tr>
      <w:tr w:rsidR="00000000" w14:paraId="38FF2BEC" w14:textId="77777777">
        <w:trPr>
          <w:divId w:val="1380089094"/>
          <w:tblCellSpacing w:w="15" w:type="dxa"/>
        </w:trPr>
        <w:tc>
          <w:tcPr>
            <w:tcW w:w="0" w:type="auto"/>
            <w:vAlign w:val="center"/>
            <w:hideMark/>
          </w:tcPr>
          <w:p w14:paraId="082971CB" w14:textId="77777777" w:rsidR="00000000" w:rsidRDefault="00000000">
            <w:pPr>
              <w:rPr>
                <w:rFonts w:eastAsia="Times New Roman"/>
                <w:sz w:val="20"/>
                <w:szCs w:val="20"/>
              </w:rPr>
            </w:pPr>
          </w:p>
        </w:tc>
      </w:tr>
      <w:tr w:rsidR="00000000" w14:paraId="5C41B310" w14:textId="77777777">
        <w:trPr>
          <w:divId w:val="1380089094"/>
          <w:tblCellSpacing w:w="15" w:type="dxa"/>
        </w:trPr>
        <w:tc>
          <w:tcPr>
            <w:tcW w:w="0" w:type="auto"/>
            <w:vAlign w:val="center"/>
            <w:hideMark/>
          </w:tcPr>
          <w:p w14:paraId="3044D8E6" w14:textId="77777777" w:rsidR="00000000" w:rsidRDefault="00000000">
            <w:pPr>
              <w:rPr>
                <w:rFonts w:eastAsia="Times New Roman"/>
                <w:sz w:val="20"/>
                <w:szCs w:val="20"/>
              </w:rPr>
            </w:pPr>
          </w:p>
        </w:tc>
      </w:tr>
      <w:tr w:rsidR="00000000" w14:paraId="348EFAC2" w14:textId="77777777">
        <w:trPr>
          <w:divId w:val="1380089094"/>
          <w:tblCellSpacing w:w="15" w:type="dxa"/>
        </w:trPr>
        <w:tc>
          <w:tcPr>
            <w:tcW w:w="0" w:type="auto"/>
            <w:vAlign w:val="center"/>
            <w:hideMark/>
          </w:tcPr>
          <w:p w14:paraId="5F7F5FE7" w14:textId="77777777" w:rsidR="00000000" w:rsidRDefault="00000000">
            <w:pPr>
              <w:rPr>
                <w:rFonts w:eastAsia="Times New Roman"/>
                <w:sz w:val="20"/>
                <w:szCs w:val="20"/>
              </w:rPr>
            </w:pPr>
          </w:p>
        </w:tc>
      </w:tr>
      <w:tr w:rsidR="00000000" w14:paraId="09F6A933" w14:textId="77777777">
        <w:trPr>
          <w:divId w:val="1380089094"/>
          <w:tblCellSpacing w:w="15" w:type="dxa"/>
        </w:trPr>
        <w:tc>
          <w:tcPr>
            <w:tcW w:w="0" w:type="auto"/>
            <w:vAlign w:val="center"/>
            <w:hideMark/>
          </w:tcPr>
          <w:p w14:paraId="6C36B625" w14:textId="77777777" w:rsidR="00000000" w:rsidRDefault="00000000">
            <w:pPr>
              <w:rPr>
                <w:rFonts w:eastAsia="Times New Roman"/>
                <w:sz w:val="20"/>
                <w:szCs w:val="20"/>
              </w:rPr>
            </w:pPr>
          </w:p>
        </w:tc>
      </w:tr>
      <w:tr w:rsidR="00000000" w14:paraId="7935F4F3" w14:textId="77777777">
        <w:trPr>
          <w:divId w:val="1380089094"/>
          <w:tblCellSpacing w:w="15" w:type="dxa"/>
        </w:trPr>
        <w:tc>
          <w:tcPr>
            <w:tcW w:w="0" w:type="auto"/>
            <w:vAlign w:val="center"/>
            <w:hideMark/>
          </w:tcPr>
          <w:p w14:paraId="56C5B177" w14:textId="77777777" w:rsidR="00000000" w:rsidRDefault="00000000">
            <w:pPr>
              <w:rPr>
                <w:rFonts w:eastAsia="Times New Roman"/>
                <w:sz w:val="20"/>
                <w:szCs w:val="20"/>
              </w:rPr>
            </w:pPr>
          </w:p>
        </w:tc>
      </w:tr>
      <w:tr w:rsidR="00000000" w14:paraId="5B9D7578" w14:textId="77777777">
        <w:trPr>
          <w:divId w:val="1380089094"/>
          <w:tblCellSpacing w:w="15" w:type="dxa"/>
        </w:trPr>
        <w:tc>
          <w:tcPr>
            <w:tcW w:w="0" w:type="auto"/>
            <w:vAlign w:val="center"/>
            <w:hideMark/>
          </w:tcPr>
          <w:p w14:paraId="2602FC80" w14:textId="77777777" w:rsidR="00000000" w:rsidRDefault="00000000">
            <w:pPr>
              <w:rPr>
                <w:rFonts w:eastAsia="Times New Roman"/>
                <w:sz w:val="20"/>
                <w:szCs w:val="20"/>
              </w:rPr>
            </w:pPr>
          </w:p>
        </w:tc>
      </w:tr>
      <w:tr w:rsidR="00000000" w14:paraId="01A8D53C" w14:textId="77777777">
        <w:trPr>
          <w:divId w:val="1380089094"/>
          <w:tblCellSpacing w:w="15" w:type="dxa"/>
        </w:trPr>
        <w:tc>
          <w:tcPr>
            <w:tcW w:w="0" w:type="auto"/>
            <w:vAlign w:val="center"/>
            <w:hideMark/>
          </w:tcPr>
          <w:p w14:paraId="42B0548F" w14:textId="77777777" w:rsidR="00000000" w:rsidRDefault="00000000">
            <w:pPr>
              <w:rPr>
                <w:rFonts w:eastAsia="Times New Roman"/>
                <w:sz w:val="20"/>
                <w:szCs w:val="20"/>
              </w:rPr>
            </w:pPr>
          </w:p>
        </w:tc>
      </w:tr>
      <w:tr w:rsidR="00000000" w14:paraId="062ECEB4" w14:textId="77777777">
        <w:trPr>
          <w:divId w:val="1380089094"/>
          <w:tblCellSpacing w:w="15" w:type="dxa"/>
        </w:trPr>
        <w:tc>
          <w:tcPr>
            <w:tcW w:w="0" w:type="auto"/>
            <w:vAlign w:val="center"/>
            <w:hideMark/>
          </w:tcPr>
          <w:p w14:paraId="450905C2" w14:textId="77777777" w:rsidR="00000000" w:rsidRDefault="00000000">
            <w:pPr>
              <w:rPr>
                <w:rFonts w:eastAsia="Times New Roman"/>
                <w:sz w:val="20"/>
                <w:szCs w:val="20"/>
              </w:rPr>
            </w:pPr>
          </w:p>
        </w:tc>
      </w:tr>
      <w:tr w:rsidR="00000000" w14:paraId="7842C151" w14:textId="77777777">
        <w:trPr>
          <w:divId w:val="1380089094"/>
          <w:tblCellSpacing w:w="15" w:type="dxa"/>
        </w:trPr>
        <w:tc>
          <w:tcPr>
            <w:tcW w:w="0" w:type="auto"/>
            <w:vAlign w:val="center"/>
            <w:hideMark/>
          </w:tcPr>
          <w:p w14:paraId="4CBC8B8F" w14:textId="77777777" w:rsidR="00000000" w:rsidRDefault="00000000">
            <w:pPr>
              <w:rPr>
                <w:rFonts w:eastAsia="Times New Roman"/>
                <w:sz w:val="20"/>
                <w:szCs w:val="20"/>
              </w:rPr>
            </w:pPr>
          </w:p>
        </w:tc>
      </w:tr>
      <w:tr w:rsidR="00000000" w14:paraId="5FA79188" w14:textId="77777777">
        <w:trPr>
          <w:divId w:val="1380089094"/>
          <w:tblCellSpacing w:w="15" w:type="dxa"/>
        </w:trPr>
        <w:tc>
          <w:tcPr>
            <w:tcW w:w="0" w:type="auto"/>
            <w:vAlign w:val="center"/>
            <w:hideMark/>
          </w:tcPr>
          <w:p w14:paraId="33FF2E7F" w14:textId="77777777" w:rsidR="00000000" w:rsidRDefault="00000000">
            <w:pPr>
              <w:rPr>
                <w:rFonts w:eastAsia="Times New Roman"/>
                <w:sz w:val="20"/>
                <w:szCs w:val="20"/>
              </w:rPr>
            </w:pPr>
          </w:p>
        </w:tc>
      </w:tr>
      <w:tr w:rsidR="00000000" w14:paraId="657CDF90" w14:textId="77777777">
        <w:trPr>
          <w:divId w:val="1380089094"/>
          <w:tblCellSpacing w:w="15" w:type="dxa"/>
        </w:trPr>
        <w:tc>
          <w:tcPr>
            <w:tcW w:w="0" w:type="auto"/>
            <w:vAlign w:val="center"/>
            <w:hideMark/>
          </w:tcPr>
          <w:p w14:paraId="3A86EE9D" w14:textId="77777777" w:rsidR="00000000" w:rsidRDefault="00000000">
            <w:pPr>
              <w:rPr>
                <w:rFonts w:eastAsia="Times New Roman"/>
                <w:sz w:val="20"/>
                <w:szCs w:val="20"/>
              </w:rPr>
            </w:pPr>
          </w:p>
        </w:tc>
      </w:tr>
      <w:tr w:rsidR="00000000" w14:paraId="58849E11" w14:textId="77777777">
        <w:trPr>
          <w:divId w:val="1380089094"/>
          <w:tblCellSpacing w:w="15" w:type="dxa"/>
        </w:trPr>
        <w:tc>
          <w:tcPr>
            <w:tcW w:w="0" w:type="auto"/>
            <w:vAlign w:val="center"/>
            <w:hideMark/>
          </w:tcPr>
          <w:p w14:paraId="0299920D" w14:textId="77777777" w:rsidR="00000000" w:rsidRDefault="00000000">
            <w:pPr>
              <w:rPr>
                <w:rFonts w:eastAsia="Times New Roman"/>
                <w:sz w:val="20"/>
                <w:szCs w:val="20"/>
              </w:rPr>
            </w:pPr>
          </w:p>
        </w:tc>
      </w:tr>
      <w:tr w:rsidR="00000000" w14:paraId="02958962" w14:textId="77777777">
        <w:trPr>
          <w:divId w:val="1380089094"/>
          <w:tblCellSpacing w:w="15" w:type="dxa"/>
        </w:trPr>
        <w:tc>
          <w:tcPr>
            <w:tcW w:w="0" w:type="auto"/>
            <w:vAlign w:val="center"/>
            <w:hideMark/>
          </w:tcPr>
          <w:p w14:paraId="72B0C57F" w14:textId="77777777" w:rsidR="00000000" w:rsidRDefault="00000000">
            <w:pPr>
              <w:rPr>
                <w:rFonts w:eastAsia="Times New Roman"/>
                <w:sz w:val="20"/>
                <w:szCs w:val="20"/>
              </w:rPr>
            </w:pPr>
          </w:p>
        </w:tc>
      </w:tr>
      <w:tr w:rsidR="00000000" w14:paraId="29D7D237" w14:textId="77777777">
        <w:trPr>
          <w:divId w:val="1380089094"/>
          <w:tblCellSpacing w:w="15" w:type="dxa"/>
        </w:trPr>
        <w:tc>
          <w:tcPr>
            <w:tcW w:w="0" w:type="auto"/>
            <w:vAlign w:val="center"/>
            <w:hideMark/>
          </w:tcPr>
          <w:p w14:paraId="3DC42BF9" w14:textId="77777777" w:rsidR="00000000" w:rsidRDefault="00000000">
            <w:pPr>
              <w:rPr>
                <w:rFonts w:eastAsia="Times New Roman"/>
                <w:sz w:val="20"/>
                <w:szCs w:val="20"/>
              </w:rPr>
            </w:pPr>
          </w:p>
        </w:tc>
      </w:tr>
    </w:tbl>
    <w:p w14:paraId="57A861E5" w14:textId="77777777" w:rsidR="00000000" w:rsidRDefault="00000000">
      <w:pPr>
        <w:divId w:val="1380089094"/>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7D35CEA5" w14:textId="77777777">
        <w:trPr>
          <w:divId w:val="1380089094"/>
          <w:tblHeader/>
          <w:tblCellSpacing w:w="15" w:type="dxa"/>
        </w:trPr>
        <w:tc>
          <w:tcPr>
            <w:tcW w:w="0" w:type="auto"/>
            <w:vAlign w:val="center"/>
            <w:hideMark/>
          </w:tcPr>
          <w:p w14:paraId="71C066D4" w14:textId="77777777" w:rsidR="00000000" w:rsidRDefault="00000000">
            <w:pPr>
              <w:rPr>
                <w:rFonts w:eastAsia="Times New Roman"/>
              </w:rPr>
            </w:pPr>
            <w:r>
              <w:rPr>
                <w:rFonts w:eastAsia="Times New Roman"/>
              </w:rPr>
              <w:t>A.3.3. Finansal yönetim</w:t>
            </w:r>
          </w:p>
        </w:tc>
      </w:tr>
      <w:tr w:rsidR="00000000" w14:paraId="4A0E4054" w14:textId="77777777">
        <w:trPr>
          <w:divId w:val="1380089094"/>
          <w:tblCellSpacing w:w="15" w:type="dxa"/>
        </w:trPr>
        <w:tc>
          <w:tcPr>
            <w:tcW w:w="0" w:type="auto"/>
            <w:vAlign w:val="center"/>
            <w:hideMark/>
          </w:tcPr>
          <w:p w14:paraId="1445850F" w14:textId="77777777" w:rsidR="00000000" w:rsidRDefault="00000000">
            <w:pPr>
              <w:rPr>
                <w:rFonts w:eastAsia="Times New Roman"/>
              </w:rPr>
            </w:pPr>
          </w:p>
        </w:tc>
      </w:tr>
      <w:tr w:rsidR="00000000" w14:paraId="24CD0035" w14:textId="77777777">
        <w:trPr>
          <w:divId w:val="1380089094"/>
          <w:tblCellSpacing w:w="15" w:type="dxa"/>
        </w:trPr>
        <w:tc>
          <w:tcPr>
            <w:tcW w:w="0" w:type="auto"/>
            <w:vAlign w:val="center"/>
            <w:hideMark/>
          </w:tcPr>
          <w:p w14:paraId="1FC6B2FB" w14:textId="77777777" w:rsidR="00000000" w:rsidRDefault="00000000">
            <w:pPr>
              <w:rPr>
                <w:rFonts w:eastAsia="Times New Roman"/>
                <w:sz w:val="20"/>
                <w:szCs w:val="20"/>
              </w:rPr>
            </w:pPr>
          </w:p>
        </w:tc>
      </w:tr>
      <w:tr w:rsidR="00000000" w14:paraId="4145BC79" w14:textId="77777777">
        <w:trPr>
          <w:divId w:val="1380089094"/>
          <w:tblCellSpacing w:w="15" w:type="dxa"/>
        </w:trPr>
        <w:tc>
          <w:tcPr>
            <w:tcW w:w="0" w:type="auto"/>
            <w:vAlign w:val="center"/>
            <w:hideMark/>
          </w:tcPr>
          <w:p w14:paraId="678DAD7F" w14:textId="77777777" w:rsidR="00000000" w:rsidRDefault="00000000">
            <w:pPr>
              <w:rPr>
                <w:rFonts w:eastAsia="Times New Roman"/>
                <w:sz w:val="20"/>
                <w:szCs w:val="20"/>
              </w:rPr>
            </w:pPr>
          </w:p>
        </w:tc>
      </w:tr>
      <w:tr w:rsidR="00000000" w14:paraId="10A532FB" w14:textId="77777777">
        <w:trPr>
          <w:divId w:val="1380089094"/>
          <w:tblCellSpacing w:w="15" w:type="dxa"/>
        </w:trPr>
        <w:tc>
          <w:tcPr>
            <w:tcW w:w="0" w:type="auto"/>
            <w:vAlign w:val="center"/>
            <w:hideMark/>
          </w:tcPr>
          <w:p w14:paraId="2B5C57E8" w14:textId="77777777" w:rsidR="00000000" w:rsidRDefault="00000000">
            <w:pPr>
              <w:rPr>
                <w:rFonts w:eastAsia="Times New Roman"/>
                <w:sz w:val="20"/>
                <w:szCs w:val="20"/>
              </w:rPr>
            </w:pPr>
          </w:p>
        </w:tc>
      </w:tr>
      <w:tr w:rsidR="00000000" w14:paraId="494D5E2E" w14:textId="77777777">
        <w:trPr>
          <w:divId w:val="1380089094"/>
          <w:tblCellSpacing w:w="15" w:type="dxa"/>
        </w:trPr>
        <w:tc>
          <w:tcPr>
            <w:tcW w:w="0" w:type="auto"/>
            <w:vAlign w:val="center"/>
            <w:hideMark/>
          </w:tcPr>
          <w:p w14:paraId="2CA1768A" w14:textId="77777777" w:rsidR="00000000" w:rsidRDefault="00000000">
            <w:pPr>
              <w:rPr>
                <w:rFonts w:eastAsia="Times New Roman"/>
                <w:sz w:val="20"/>
                <w:szCs w:val="20"/>
              </w:rPr>
            </w:pPr>
          </w:p>
        </w:tc>
      </w:tr>
      <w:tr w:rsidR="00000000" w14:paraId="2D0E6DC0" w14:textId="77777777">
        <w:trPr>
          <w:divId w:val="1380089094"/>
          <w:tblCellSpacing w:w="15" w:type="dxa"/>
        </w:trPr>
        <w:tc>
          <w:tcPr>
            <w:tcW w:w="0" w:type="auto"/>
            <w:vAlign w:val="center"/>
            <w:hideMark/>
          </w:tcPr>
          <w:p w14:paraId="3822E094" w14:textId="77777777" w:rsidR="00000000" w:rsidRDefault="00000000">
            <w:pPr>
              <w:rPr>
                <w:rFonts w:eastAsia="Times New Roman"/>
                <w:sz w:val="20"/>
                <w:szCs w:val="20"/>
              </w:rPr>
            </w:pPr>
          </w:p>
        </w:tc>
      </w:tr>
      <w:tr w:rsidR="00000000" w14:paraId="7ED43F9B" w14:textId="77777777">
        <w:trPr>
          <w:divId w:val="1380089094"/>
          <w:tblCellSpacing w:w="15" w:type="dxa"/>
        </w:trPr>
        <w:tc>
          <w:tcPr>
            <w:tcW w:w="0" w:type="auto"/>
            <w:vAlign w:val="center"/>
            <w:hideMark/>
          </w:tcPr>
          <w:p w14:paraId="1D952C61" w14:textId="77777777" w:rsidR="00000000" w:rsidRDefault="00000000">
            <w:pPr>
              <w:rPr>
                <w:rFonts w:eastAsia="Times New Roman"/>
                <w:sz w:val="20"/>
                <w:szCs w:val="20"/>
              </w:rPr>
            </w:pPr>
          </w:p>
        </w:tc>
      </w:tr>
      <w:tr w:rsidR="00000000" w14:paraId="1D2B3DA7" w14:textId="77777777">
        <w:trPr>
          <w:divId w:val="1380089094"/>
          <w:tblCellSpacing w:w="15" w:type="dxa"/>
        </w:trPr>
        <w:tc>
          <w:tcPr>
            <w:tcW w:w="0" w:type="auto"/>
            <w:vAlign w:val="center"/>
            <w:hideMark/>
          </w:tcPr>
          <w:p w14:paraId="2F990A41" w14:textId="77777777" w:rsidR="00000000" w:rsidRDefault="00000000">
            <w:pPr>
              <w:rPr>
                <w:rFonts w:eastAsia="Times New Roman"/>
                <w:sz w:val="20"/>
                <w:szCs w:val="20"/>
              </w:rPr>
            </w:pPr>
          </w:p>
        </w:tc>
      </w:tr>
      <w:tr w:rsidR="00000000" w14:paraId="672276D4" w14:textId="77777777">
        <w:trPr>
          <w:divId w:val="1380089094"/>
          <w:tblCellSpacing w:w="15" w:type="dxa"/>
        </w:trPr>
        <w:tc>
          <w:tcPr>
            <w:tcW w:w="0" w:type="auto"/>
            <w:vAlign w:val="center"/>
            <w:hideMark/>
          </w:tcPr>
          <w:p w14:paraId="1EE8E193" w14:textId="77777777" w:rsidR="00000000" w:rsidRDefault="00000000">
            <w:pPr>
              <w:rPr>
                <w:rFonts w:eastAsia="Times New Roman"/>
                <w:sz w:val="20"/>
                <w:szCs w:val="20"/>
              </w:rPr>
            </w:pPr>
          </w:p>
        </w:tc>
      </w:tr>
      <w:tr w:rsidR="00000000" w14:paraId="106AFF11" w14:textId="77777777">
        <w:trPr>
          <w:divId w:val="1380089094"/>
          <w:tblCellSpacing w:w="15" w:type="dxa"/>
        </w:trPr>
        <w:tc>
          <w:tcPr>
            <w:tcW w:w="0" w:type="auto"/>
            <w:vAlign w:val="center"/>
            <w:hideMark/>
          </w:tcPr>
          <w:p w14:paraId="30358639" w14:textId="77777777" w:rsidR="00000000" w:rsidRDefault="00000000">
            <w:pPr>
              <w:rPr>
                <w:rFonts w:eastAsia="Times New Roman"/>
                <w:sz w:val="20"/>
                <w:szCs w:val="20"/>
              </w:rPr>
            </w:pPr>
          </w:p>
        </w:tc>
      </w:tr>
      <w:tr w:rsidR="00000000" w14:paraId="5987ED39" w14:textId="77777777">
        <w:trPr>
          <w:divId w:val="1380089094"/>
          <w:tblCellSpacing w:w="15" w:type="dxa"/>
        </w:trPr>
        <w:tc>
          <w:tcPr>
            <w:tcW w:w="0" w:type="auto"/>
            <w:vAlign w:val="center"/>
            <w:hideMark/>
          </w:tcPr>
          <w:p w14:paraId="73C7F827" w14:textId="77777777" w:rsidR="00000000" w:rsidRDefault="00000000">
            <w:pPr>
              <w:rPr>
                <w:rFonts w:eastAsia="Times New Roman"/>
                <w:sz w:val="20"/>
                <w:szCs w:val="20"/>
              </w:rPr>
            </w:pPr>
          </w:p>
        </w:tc>
      </w:tr>
      <w:tr w:rsidR="00000000" w14:paraId="185CEAEE" w14:textId="77777777">
        <w:trPr>
          <w:divId w:val="1380089094"/>
          <w:tblCellSpacing w:w="15" w:type="dxa"/>
        </w:trPr>
        <w:tc>
          <w:tcPr>
            <w:tcW w:w="0" w:type="auto"/>
            <w:vAlign w:val="center"/>
            <w:hideMark/>
          </w:tcPr>
          <w:p w14:paraId="4EA483B1" w14:textId="77777777" w:rsidR="00000000" w:rsidRDefault="00000000">
            <w:pPr>
              <w:rPr>
                <w:rFonts w:eastAsia="Times New Roman"/>
                <w:sz w:val="20"/>
                <w:szCs w:val="20"/>
              </w:rPr>
            </w:pPr>
          </w:p>
        </w:tc>
      </w:tr>
      <w:tr w:rsidR="00000000" w14:paraId="7A4EBFF5" w14:textId="77777777">
        <w:trPr>
          <w:divId w:val="1380089094"/>
          <w:tblCellSpacing w:w="15" w:type="dxa"/>
        </w:trPr>
        <w:tc>
          <w:tcPr>
            <w:tcW w:w="0" w:type="auto"/>
            <w:vAlign w:val="center"/>
            <w:hideMark/>
          </w:tcPr>
          <w:p w14:paraId="3FAD66D5" w14:textId="77777777" w:rsidR="00000000" w:rsidRDefault="00000000">
            <w:pPr>
              <w:rPr>
                <w:rFonts w:eastAsia="Times New Roman"/>
                <w:sz w:val="20"/>
                <w:szCs w:val="20"/>
              </w:rPr>
            </w:pPr>
          </w:p>
        </w:tc>
      </w:tr>
      <w:tr w:rsidR="00000000" w14:paraId="09C06E05" w14:textId="77777777">
        <w:trPr>
          <w:divId w:val="1380089094"/>
          <w:tblCellSpacing w:w="15" w:type="dxa"/>
        </w:trPr>
        <w:tc>
          <w:tcPr>
            <w:tcW w:w="0" w:type="auto"/>
            <w:vAlign w:val="center"/>
            <w:hideMark/>
          </w:tcPr>
          <w:p w14:paraId="3A271E41" w14:textId="77777777" w:rsidR="00000000" w:rsidRDefault="00000000">
            <w:pPr>
              <w:rPr>
                <w:rFonts w:eastAsia="Times New Roman"/>
                <w:sz w:val="20"/>
                <w:szCs w:val="20"/>
              </w:rPr>
            </w:pPr>
          </w:p>
        </w:tc>
      </w:tr>
      <w:tr w:rsidR="00000000" w14:paraId="3B787B7A" w14:textId="77777777">
        <w:trPr>
          <w:divId w:val="1380089094"/>
          <w:tblCellSpacing w:w="15" w:type="dxa"/>
        </w:trPr>
        <w:tc>
          <w:tcPr>
            <w:tcW w:w="0" w:type="auto"/>
            <w:vAlign w:val="center"/>
            <w:hideMark/>
          </w:tcPr>
          <w:p w14:paraId="36497774" w14:textId="77777777" w:rsidR="00000000" w:rsidRDefault="00000000">
            <w:pPr>
              <w:rPr>
                <w:rFonts w:eastAsia="Times New Roman"/>
                <w:sz w:val="20"/>
                <w:szCs w:val="20"/>
              </w:rPr>
            </w:pPr>
          </w:p>
        </w:tc>
      </w:tr>
      <w:tr w:rsidR="00000000" w14:paraId="7C071862" w14:textId="77777777">
        <w:trPr>
          <w:divId w:val="1380089094"/>
          <w:tblCellSpacing w:w="15" w:type="dxa"/>
        </w:trPr>
        <w:tc>
          <w:tcPr>
            <w:tcW w:w="0" w:type="auto"/>
            <w:vAlign w:val="center"/>
            <w:hideMark/>
          </w:tcPr>
          <w:p w14:paraId="1825C519" w14:textId="77777777" w:rsidR="00000000" w:rsidRDefault="00000000">
            <w:pPr>
              <w:rPr>
                <w:rFonts w:eastAsia="Times New Roman"/>
                <w:sz w:val="20"/>
                <w:szCs w:val="20"/>
              </w:rPr>
            </w:pPr>
          </w:p>
        </w:tc>
      </w:tr>
      <w:tr w:rsidR="00000000" w14:paraId="181EE8C2" w14:textId="77777777">
        <w:trPr>
          <w:divId w:val="1380089094"/>
          <w:tblCellSpacing w:w="15" w:type="dxa"/>
        </w:trPr>
        <w:tc>
          <w:tcPr>
            <w:tcW w:w="0" w:type="auto"/>
            <w:vAlign w:val="center"/>
            <w:hideMark/>
          </w:tcPr>
          <w:p w14:paraId="373F72AB" w14:textId="77777777" w:rsidR="00000000" w:rsidRDefault="00000000">
            <w:pPr>
              <w:rPr>
                <w:rFonts w:eastAsia="Times New Roman"/>
                <w:sz w:val="20"/>
                <w:szCs w:val="20"/>
              </w:rPr>
            </w:pPr>
          </w:p>
        </w:tc>
      </w:tr>
      <w:tr w:rsidR="00000000" w14:paraId="0886A007" w14:textId="77777777">
        <w:trPr>
          <w:divId w:val="1380089094"/>
          <w:tblCellSpacing w:w="15" w:type="dxa"/>
        </w:trPr>
        <w:tc>
          <w:tcPr>
            <w:tcW w:w="0" w:type="auto"/>
            <w:vAlign w:val="center"/>
            <w:hideMark/>
          </w:tcPr>
          <w:p w14:paraId="74D41DC2" w14:textId="77777777" w:rsidR="00000000" w:rsidRDefault="00000000">
            <w:pPr>
              <w:rPr>
                <w:rFonts w:eastAsia="Times New Roman"/>
                <w:sz w:val="20"/>
                <w:szCs w:val="20"/>
              </w:rPr>
            </w:pPr>
          </w:p>
        </w:tc>
      </w:tr>
      <w:tr w:rsidR="00000000" w14:paraId="713D1C04" w14:textId="77777777">
        <w:trPr>
          <w:divId w:val="1380089094"/>
          <w:tblCellSpacing w:w="15" w:type="dxa"/>
        </w:trPr>
        <w:tc>
          <w:tcPr>
            <w:tcW w:w="0" w:type="auto"/>
            <w:vAlign w:val="center"/>
            <w:hideMark/>
          </w:tcPr>
          <w:p w14:paraId="2FB5EC75" w14:textId="77777777" w:rsidR="00000000" w:rsidRDefault="00000000">
            <w:pPr>
              <w:rPr>
                <w:rFonts w:eastAsia="Times New Roman"/>
                <w:sz w:val="20"/>
                <w:szCs w:val="20"/>
              </w:rPr>
            </w:pPr>
          </w:p>
        </w:tc>
      </w:tr>
      <w:tr w:rsidR="00000000" w14:paraId="5F59856E" w14:textId="77777777">
        <w:trPr>
          <w:divId w:val="1380089094"/>
          <w:tblCellSpacing w:w="15" w:type="dxa"/>
        </w:trPr>
        <w:tc>
          <w:tcPr>
            <w:tcW w:w="0" w:type="auto"/>
            <w:vAlign w:val="center"/>
            <w:hideMark/>
          </w:tcPr>
          <w:p w14:paraId="5068CBA6" w14:textId="77777777" w:rsidR="00000000" w:rsidRDefault="00000000">
            <w:pPr>
              <w:rPr>
                <w:rFonts w:eastAsia="Times New Roman"/>
                <w:sz w:val="20"/>
                <w:szCs w:val="20"/>
              </w:rPr>
            </w:pPr>
          </w:p>
        </w:tc>
      </w:tr>
      <w:tr w:rsidR="00000000" w14:paraId="023BD1FF" w14:textId="77777777">
        <w:trPr>
          <w:divId w:val="1380089094"/>
          <w:tblCellSpacing w:w="15" w:type="dxa"/>
        </w:trPr>
        <w:tc>
          <w:tcPr>
            <w:tcW w:w="0" w:type="auto"/>
            <w:vAlign w:val="center"/>
            <w:hideMark/>
          </w:tcPr>
          <w:p w14:paraId="0860BCE8" w14:textId="77777777" w:rsidR="00000000" w:rsidRDefault="00000000">
            <w:pPr>
              <w:rPr>
                <w:rFonts w:eastAsia="Times New Roman"/>
                <w:sz w:val="20"/>
                <w:szCs w:val="20"/>
              </w:rPr>
            </w:pPr>
          </w:p>
        </w:tc>
      </w:tr>
      <w:tr w:rsidR="00000000" w14:paraId="6648116C" w14:textId="77777777">
        <w:trPr>
          <w:divId w:val="1380089094"/>
          <w:tblCellSpacing w:w="15" w:type="dxa"/>
        </w:trPr>
        <w:tc>
          <w:tcPr>
            <w:tcW w:w="0" w:type="auto"/>
            <w:vAlign w:val="center"/>
            <w:hideMark/>
          </w:tcPr>
          <w:p w14:paraId="4BF3E293" w14:textId="77777777" w:rsidR="00000000" w:rsidRDefault="00000000">
            <w:pPr>
              <w:rPr>
                <w:rFonts w:eastAsia="Times New Roman"/>
                <w:sz w:val="20"/>
                <w:szCs w:val="20"/>
              </w:rPr>
            </w:pPr>
          </w:p>
        </w:tc>
      </w:tr>
      <w:tr w:rsidR="00000000" w14:paraId="76F47E7C" w14:textId="77777777">
        <w:trPr>
          <w:divId w:val="1380089094"/>
          <w:tblCellSpacing w:w="15" w:type="dxa"/>
        </w:trPr>
        <w:tc>
          <w:tcPr>
            <w:tcW w:w="0" w:type="auto"/>
            <w:vAlign w:val="center"/>
            <w:hideMark/>
          </w:tcPr>
          <w:p w14:paraId="75D13BEA" w14:textId="77777777" w:rsidR="00000000" w:rsidRDefault="00000000">
            <w:pPr>
              <w:pStyle w:val="NormalWeb"/>
              <w:ind w:left="750"/>
            </w:pPr>
            <w:hyperlink r:id="rId108" w:tgtFrame="_blank" w:history="1">
              <w:r>
                <w:rPr>
                  <w:rStyle w:val="Kpr"/>
                </w:rPr>
                <w:t>A.3.3.A. FBE Personel Maas Odemesi Is Akis Sureci Seması.pdf</w:t>
              </w:r>
            </w:hyperlink>
          </w:p>
        </w:tc>
      </w:tr>
      <w:tr w:rsidR="00000000" w14:paraId="0C6B91DE" w14:textId="77777777">
        <w:trPr>
          <w:divId w:val="1380089094"/>
          <w:tblCellSpacing w:w="15" w:type="dxa"/>
        </w:trPr>
        <w:tc>
          <w:tcPr>
            <w:tcW w:w="0" w:type="auto"/>
            <w:vAlign w:val="center"/>
            <w:hideMark/>
          </w:tcPr>
          <w:p w14:paraId="1CA54C44" w14:textId="77777777" w:rsidR="00000000" w:rsidRDefault="00000000">
            <w:pPr>
              <w:pStyle w:val="NormalWeb"/>
              <w:ind w:left="750"/>
            </w:pPr>
            <w:hyperlink r:id="rId109" w:tgtFrame="_blank" w:history="1">
              <w:r>
                <w:rPr>
                  <w:rStyle w:val="Kpr"/>
                </w:rPr>
                <w:t>A.3.3.B. FBE Ek Ders Odemesi Is Akıs Sureci Seması.pdf</w:t>
              </w:r>
            </w:hyperlink>
          </w:p>
        </w:tc>
      </w:tr>
      <w:tr w:rsidR="00000000" w14:paraId="2519C531" w14:textId="77777777">
        <w:trPr>
          <w:divId w:val="1380089094"/>
          <w:tblCellSpacing w:w="15" w:type="dxa"/>
        </w:trPr>
        <w:tc>
          <w:tcPr>
            <w:tcW w:w="0" w:type="auto"/>
            <w:vAlign w:val="center"/>
            <w:hideMark/>
          </w:tcPr>
          <w:p w14:paraId="15C797DD" w14:textId="77777777" w:rsidR="00000000" w:rsidRDefault="00000000">
            <w:pPr>
              <w:pStyle w:val="NormalWeb"/>
              <w:ind w:left="750"/>
            </w:pPr>
            <w:hyperlink r:id="rId110" w:tgtFrame="_blank" w:history="1">
              <w:r>
                <w:rPr>
                  <w:rStyle w:val="Kpr"/>
                </w:rPr>
                <w:t>A.3.3.C. FBE Yolluk Odeme Islemleri Is Akıs Sureci Seması.pdf</w:t>
              </w:r>
            </w:hyperlink>
          </w:p>
        </w:tc>
      </w:tr>
      <w:tr w:rsidR="00000000" w14:paraId="0DB10157" w14:textId="77777777">
        <w:trPr>
          <w:divId w:val="1380089094"/>
          <w:tblCellSpacing w:w="15" w:type="dxa"/>
        </w:trPr>
        <w:tc>
          <w:tcPr>
            <w:tcW w:w="0" w:type="auto"/>
            <w:vAlign w:val="center"/>
            <w:hideMark/>
          </w:tcPr>
          <w:p w14:paraId="68AE9C59" w14:textId="77777777" w:rsidR="00000000" w:rsidRDefault="00000000">
            <w:pPr>
              <w:pStyle w:val="NormalWeb"/>
              <w:ind w:left="750"/>
            </w:pPr>
            <w:hyperlink r:id="rId111" w:tgtFrame="_blank" w:history="1">
              <w:r>
                <w:rPr>
                  <w:rStyle w:val="Kpr"/>
                </w:rPr>
                <w:t>A.3.3.D. FBE Tasınır Kayıt ve Kontrol Yetkilileri Is Akıs Sureci Seması.pdf</w:t>
              </w:r>
            </w:hyperlink>
          </w:p>
        </w:tc>
      </w:tr>
      <w:tr w:rsidR="00000000" w14:paraId="717F1130" w14:textId="77777777">
        <w:trPr>
          <w:divId w:val="1380089094"/>
          <w:tblCellSpacing w:w="15" w:type="dxa"/>
        </w:trPr>
        <w:tc>
          <w:tcPr>
            <w:tcW w:w="0" w:type="auto"/>
            <w:vAlign w:val="center"/>
            <w:hideMark/>
          </w:tcPr>
          <w:p w14:paraId="5A8D1582" w14:textId="77777777" w:rsidR="00000000" w:rsidRDefault="00000000">
            <w:pPr>
              <w:pStyle w:val="NormalWeb"/>
              <w:ind w:left="750"/>
            </w:pPr>
            <w:hyperlink r:id="rId112" w:tgtFrame="_blank" w:history="1">
              <w:r>
                <w:rPr>
                  <w:rStyle w:val="Kpr"/>
                </w:rPr>
                <w:t>A.3.3.E. FBE Tasınır Mal Yonetim Hesabı Islemleri Is Akıs Sureci Seması.pdf</w:t>
              </w:r>
            </w:hyperlink>
          </w:p>
        </w:tc>
      </w:tr>
      <w:tr w:rsidR="00000000" w14:paraId="096F09A5" w14:textId="77777777">
        <w:trPr>
          <w:divId w:val="1380089094"/>
          <w:tblCellSpacing w:w="15" w:type="dxa"/>
        </w:trPr>
        <w:tc>
          <w:tcPr>
            <w:tcW w:w="0" w:type="auto"/>
            <w:vAlign w:val="center"/>
            <w:hideMark/>
          </w:tcPr>
          <w:p w14:paraId="32C34D08" w14:textId="77777777" w:rsidR="00000000" w:rsidRDefault="00000000">
            <w:pPr>
              <w:pStyle w:val="NormalWeb"/>
              <w:ind w:left="750"/>
            </w:pPr>
            <w:hyperlink r:id="rId113" w:tgtFrame="_blank" w:history="1">
              <w:r>
                <w:rPr>
                  <w:rStyle w:val="Kpr"/>
                </w:rPr>
                <w:t>A.3.3.F FBE Tasınırların Kullanıma Verilmesi ve Idade Edilmesi Is Akıs Sureci Seması.pdf</w:t>
              </w:r>
            </w:hyperlink>
          </w:p>
        </w:tc>
      </w:tr>
      <w:tr w:rsidR="00000000" w14:paraId="200C9528" w14:textId="77777777">
        <w:trPr>
          <w:divId w:val="1380089094"/>
          <w:tblCellSpacing w:w="15" w:type="dxa"/>
        </w:trPr>
        <w:tc>
          <w:tcPr>
            <w:tcW w:w="0" w:type="auto"/>
            <w:vAlign w:val="center"/>
            <w:hideMark/>
          </w:tcPr>
          <w:p w14:paraId="03D1BB56" w14:textId="77777777" w:rsidR="00000000" w:rsidRDefault="00000000">
            <w:pPr>
              <w:pStyle w:val="NormalWeb"/>
              <w:ind w:left="750"/>
            </w:pPr>
            <w:hyperlink r:id="rId114" w:tgtFrame="_blank" w:history="1">
              <w:r>
                <w:rPr>
                  <w:rStyle w:val="Kpr"/>
                </w:rPr>
                <w:t>A.3.3.G. FBE Tuketim Suretiyle Cıkıs Islemleri Is Akıs Sureci Seması.pdf</w:t>
              </w:r>
            </w:hyperlink>
          </w:p>
        </w:tc>
      </w:tr>
      <w:tr w:rsidR="00000000" w14:paraId="575397D1" w14:textId="77777777">
        <w:trPr>
          <w:divId w:val="1380089094"/>
          <w:tblCellSpacing w:w="15" w:type="dxa"/>
        </w:trPr>
        <w:tc>
          <w:tcPr>
            <w:tcW w:w="0" w:type="auto"/>
            <w:vAlign w:val="center"/>
            <w:hideMark/>
          </w:tcPr>
          <w:p w14:paraId="1DC2DAE0" w14:textId="77777777" w:rsidR="00000000" w:rsidRDefault="00000000"/>
        </w:tc>
      </w:tr>
      <w:tr w:rsidR="00000000" w14:paraId="7CC7CFED" w14:textId="77777777">
        <w:trPr>
          <w:divId w:val="1380089094"/>
          <w:tblCellSpacing w:w="15" w:type="dxa"/>
        </w:trPr>
        <w:tc>
          <w:tcPr>
            <w:tcW w:w="0" w:type="auto"/>
            <w:vAlign w:val="center"/>
            <w:hideMark/>
          </w:tcPr>
          <w:p w14:paraId="3CF421F7" w14:textId="77777777" w:rsidR="00000000" w:rsidRDefault="00000000">
            <w:pPr>
              <w:rPr>
                <w:rFonts w:eastAsia="Times New Roman"/>
                <w:sz w:val="20"/>
                <w:szCs w:val="20"/>
              </w:rPr>
            </w:pPr>
          </w:p>
        </w:tc>
      </w:tr>
      <w:tr w:rsidR="00000000" w14:paraId="1CFC3709" w14:textId="77777777">
        <w:trPr>
          <w:divId w:val="1380089094"/>
          <w:tblCellSpacing w:w="15" w:type="dxa"/>
        </w:trPr>
        <w:tc>
          <w:tcPr>
            <w:tcW w:w="0" w:type="auto"/>
            <w:vAlign w:val="center"/>
            <w:hideMark/>
          </w:tcPr>
          <w:p w14:paraId="1880B714" w14:textId="77777777" w:rsidR="00000000" w:rsidRDefault="00000000">
            <w:pPr>
              <w:rPr>
                <w:rFonts w:eastAsia="Times New Roman"/>
                <w:sz w:val="20"/>
                <w:szCs w:val="20"/>
              </w:rPr>
            </w:pPr>
          </w:p>
        </w:tc>
      </w:tr>
      <w:tr w:rsidR="00000000" w14:paraId="06770780" w14:textId="77777777">
        <w:trPr>
          <w:divId w:val="1380089094"/>
          <w:tblCellSpacing w:w="15" w:type="dxa"/>
        </w:trPr>
        <w:tc>
          <w:tcPr>
            <w:tcW w:w="0" w:type="auto"/>
            <w:vAlign w:val="center"/>
            <w:hideMark/>
          </w:tcPr>
          <w:p w14:paraId="12D813A9" w14:textId="77777777" w:rsidR="00000000" w:rsidRDefault="00000000">
            <w:pPr>
              <w:rPr>
                <w:rFonts w:eastAsia="Times New Roman"/>
                <w:sz w:val="20"/>
                <w:szCs w:val="20"/>
              </w:rPr>
            </w:pPr>
          </w:p>
        </w:tc>
      </w:tr>
      <w:tr w:rsidR="00000000" w14:paraId="5D456A92" w14:textId="77777777">
        <w:trPr>
          <w:divId w:val="1380089094"/>
          <w:tblCellSpacing w:w="15" w:type="dxa"/>
        </w:trPr>
        <w:tc>
          <w:tcPr>
            <w:tcW w:w="0" w:type="auto"/>
            <w:vAlign w:val="center"/>
            <w:hideMark/>
          </w:tcPr>
          <w:p w14:paraId="1F676975" w14:textId="77777777" w:rsidR="00000000" w:rsidRDefault="00000000">
            <w:pPr>
              <w:rPr>
                <w:rFonts w:eastAsia="Times New Roman"/>
                <w:sz w:val="20"/>
                <w:szCs w:val="20"/>
              </w:rPr>
            </w:pPr>
          </w:p>
        </w:tc>
      </w:tr>
      <w:tr w:rsidR="00000000" w14:paraId="2F60F2F4" w14:textId="77777777">
        <w:trPr>
          <w:divId w:val="1380089094"/>
          <w:tblCellSpacing w:w="15" w:type="dxa"/>
        </w:trPr>
        <w:tc>
          <w:tcPr>
            <w:tcW w:w="0" w:type="auto"/>
            <w:vAlign w:val="center"/>
            <w:hideMark/>
          </w:tcPr>
          <w:p w14:paraId="4B163E4D" w14:textId="77777777" w:rsidR="00000000" w:rsidRDefault="00000000">
            <w:pPr>
              <w:rPr>
                <w:rFonts w:eastAsia="Times New Roman"/>
                <w:sz w:val="20"/>
                <w:szCs w:val="20"/>
              </w:rPr>
            </w:pPr>
          </w:p>
        </w:tc>
      </w:tr>
      <w:tr w:rsidR="00000000" w14:paraId="254927D9" w14:textId="77777777">
        <w:trPr>
          <w:divId w:val="1380089094"/>
          <w:tblCellSpacing w:w="15" w:type="dxa"/>
        </w:trPr>
        <w:tc>
          <w:tcPr>
            <w:tcW w:w="0" w:type="auto"/>
            <w:vAlign w:val="center"/>
            <w:hideMark/>
          </w:tcPr>
          <w:p w14:paraId="35555275" w14:textId="77777777" w:rsidR="00000000" w:rsidRDefault="00000000">
            <w:pPr>
              <w:rPr>
                <w:rFonts w:eastAsia="Times New Roman"/>
                <w:sz w:val="20"/>
                <w:szCs w:val="20"/>
              </w:rPr>
            </w:pPr>
          </w:p>
        </w:tc>
      </w:tr>
      <w:tr w:rsidR="00000000" w14:paraId="172C8488" w14:textId="77777777">
        <w:trPr>
          <w:divId w:val="1380089094"/>
          <w:tblCellSpacing w:w="15" w:type="dxa"/>
        </w:trPr>
        <w:tc>
          <w:tcPr>
            <w:tcW w:w="0" w:type="auto"/>
            <w:vAlign w:val="center"/>
            <w:hideMark/>
          </w:tcPr>
          <w:p w14:paraId="028A8567" w14:textId="77777777" w:rsidR="00000000" w:rsidRDefault="00000000">
            <w:pPr>
              <w:rPr>
                <w:rFonts w:eastAsia="Times New Roman"/>
                <w:sz w:val="20"/>
                <w:szCs w:val="20"/>
              </w:rPr>
            </w:pPr>
          </w:p>
        </w:tc>
      </w:tr>
      <w:tr w:rsidR="00000000" w14:paraId="6B368767" w14:textId="77777777">
        <w:trPr>
          <w:divId w:val="1380089094"/>
          <w:tblCellSpacing w:w="15" w:type="dxa"/>
        </w:trPr>
        <w:tc>
          <w:tcPr>
            <w:tcW w:w="0" w:type="auto"/>
            <w:vAlign w:val="center"/>
            <w:hideMark/>
          </w:tcPr>
          <w:p w14:paraId="21E50D28" w14:textId="77777777" w:rsidR="00000000" w:rsidRDefault="00000000">
            <w:pPr>
              <w:rPr>
                <w:rFonts w:eastAsia="Times New Roman"/>
                <w:sz w:val="20"/>
                <w:szCs w:val="20"/>
              </w:rPr>
            </w:pPr>
          </w:p>
        </w:tc>
      </w:tr>
      <w:tr w:rsidR="00000000" w14:paraId="534BD014" w14:textId="77777777">
        <w:trPr>
          <w:divId w:val="1380089094"/>
          <w:tblCellSpacing w:w="15" w:type="dxa"/>
        </w:trPr>
        <w:tc>
          <w:tcPr>
            <w:tcW w:w="0" w:type="auto"/>
            <w:vAlign w:val="center"/>
            <w:hideMark/>
          </w:tcPr>
          <w:p w14:paraId="25F56C63" w14:textId="77777777" w:rsidR="00000000" w:rsidRDefault="00000000">
            <w:pPr>
              <w:rPr>
                <w:rFonts w:eastAsia="Times New Roman"/>
                <w:sz w:val="20"/>
                <w:szCs w:val="20"/>
              </w:rPr>
            </w:pPr>
          </w:p>
        </w:tc>
      </w:tr>
      <w:tr w:rsidR="00000000" w14:paraId="5C74BC12" w14:textId="77777777">
        <w:trPr>
          <w:divId w:val="1380089094"/>
          <w:tblCellSpacing w:w="15" w:type="dxa"/>
        </w:trPr>
        <w:tc>
          <w:tcPr>
            <w:tcW w:w="0" w:type="auto"/>
            <w:vAlign w:val="center"/>
            <w:hideMark/>
          </w:tcPr>
          <w:p w14:paraId="1E7A7F5C" w14:textId="77777777" w:rsidR="00000000" w:rsidRDefault="00000000">
            <w:pPr>
              <w:rPr>
                <w:rFonts w:eastAsia="Times New Roman"/>
                <w:sz w:val="20"/>
                <w:szCs w:val="20"/>
              </w:rPr>
            </w:pPr>
          </w:p>
        </w:tc>
      </w:tr>
      <w:tr w:rsidR="00000000" w14:paraId="49786D59" w14:textId="77777777">
        <w:trPr>
          <w:divId w:val="1380089094"/>
          <w:tblCellSpacing w:w="15" w:type="dxa"/>
        </w:trPr>
        <w:tc>
          <w:tcPr>
            <w:tcW w:w="0" w:type="auto"/>
            <w:vAlign w:val="center"/>
            <w:hideMark/>
          </w:tcPr>
          <w:p w14:paraId="055FDB9B" w14:textId="77777777" w:rsidR="00000000" w:rsidRDefault="00000000">
            <w:pPr>
              <w:rPr>
                <w:rFonts w:eastAsia="Times New Roman"/>
                <w:sz w:val="20"/>
                <w:szCs w:val="20"/>
              </w:rPr>
            </w:pPr>
          </w:p>
        </w:tc>
      </w:tr>
      <w:tr w:rsidR="00000000" w14:paraId="43DCB637" w14:textId="77777777">
        <w:trPr>
          <w:divId w:val="1380089094"/>
          <w:tblCellSpacing w:w="15" w:type="dxa"/>
        </w:trPr>
        <w:tc>
          <w:tcPr>
            <w:tcW w:w="0" w:type="auto"/>
            <w:vAlign w:val="center"/>
            <w:hideMark/>
          </w:tcPr>
          <w:p w14:paraId="2C07D756" w14:textId="77777777" w:rsidR="00000000" w:rsidRDefault="00000000">
            <w:pPr>
              <w:rPr>
                <w:rFonts w:eastAsia="Times New Roman"/>
                <w:sz w:val="20"/>
                <w:szCs w:val="20"/>
              </w:rPr>
            </w:pPr>
          </w:p>
        </w:tc>
      </w:tr>
      <w:tr w:rsidR="00000000" w14:paraId="1619BFC9" w14:textId="77777777">
        <w:trPr>
          <w:divId w:val="1380089094"/>
          <w:tblCellSpacing w:w="15" w:type="dxa"/>
        </w:trPr>
        <w:tc>
          <w:tcPr>
            <w:tcW w:w="0" w:type="auto"/>
            <w:vAlign w:val="center"/>
            <w:hideMark/>
          </w:tcPr>
          <w:p w14:paraId="054729C3" w14:textId="77777777" w:rsidR="00000000" w:rsidRDefault="00000000">
            <w:pPr>
              <w:rPr>
                <w:rFonts w:eastAsia="Times New Roman"/>
                <w:sz w:val="20"/>
                <w:szCs w:val="20"/>
              </w:rPr>
            </w:pPr>
          </w:p>
        </w:tc>
      </w:tr>
      <w:tr w:rsidR="00000000" w14:paraId="33B4E80F" w14:textId="77777777">
        <w:trPr>
          <w:divId w:val="1380089094"/>
          <w:tblCellSpacing w:w="15" w:type="dxa"/>
        </w:trPr>
        <w:tc>
          <w:tcPr>
            <w:tcW w:w="0" w:type="auto"/>
            <w:vAlign w:val="center"/>
            <w:hideMark/>
          </w:tcPr>
          <w:p w14:paraId="74DF405B" w14:textId="77777777" w:rsidR="00000000" w:rsidRDefault="00000000">
            <w:pPr>
              <w:rPr>
                <w:rFonts w:eastAsia="Times New Roman"/>
                <w:sz w:val="20"/>
                <w:szCs w:val="20"/>
              </w:rPr>
            </w:pPr>
          </w:p>
        </w:tc>
      </w:tr>
      <w:tr w:rsidR="00000000" w14:paraId="6A3DCC5A" w14:textId="77777777">
        <w:trPr>
          <w:divId w:val="1380089094"/>
          <w:tblCellSpacing w:w="15" w:type="dxa"/>
        </w:trPr>
        <w:tc>
          <w:tcPr>
            <w:tcW w:w="0" w:type="auto"/>
            <w:vAlign w:val="center"/>
            <w:hideMark/>
          </w:tcPr>
          <w:p w14:paraId="3E374ACF" w14:textId="77777777" w:rsidR="00000000" w:rsidRDefault="00000000">
            <w:pPr>
              <w:rPr>
                <w:rFonts w:eastAsia="Times New Roman"/>
                <w:sz w:val="20"/>
                <w:szCs w:val="20"/>
              </w:rPr>
            </w:pPr>
          </w:p>
        </w:tc>
      </w:tr>
      <w:tr w:rsidR="00000000" w14:paraId="1BD3F538" w14:textId="77777777">
        <w:trPr>
          <w:divId w:val="1380089094"/>
          <w:tblCellSpacing w:w="15" w:type="dxa"/>
        </w:trPr>
        <w:tc>
          <w:tcPr>
            <w:tcW w:w="0" w:type="auto"/>
            <w:vAlign w:val="center"/>
            <w:hideMark/>
          </w:tcPr>
          <w:p w14:paraId="5FD57AC6" w14:textId="77777777" w:rsidR="00000000" w:rsidRDefault="00000000">
            <w:pPr>
              <w:rPr>
                <w:rFonts w:eastAsia="Times New Roman"/>
                <w:sz w:val="20"/>
                <w:szCs w:val="20"/>
              </w:rPr>
            </w:pPr>
          </w:p>
        </w:tc>
      </w:tr>
      <w:tr w:rsidR="00000000" w14:paraId="3488F695" w14:textId="77777777">
        <w:trPr>
          <w:divId w:val="1380089094"/>
          <w:tblCellSpacing w:w="15" w:type="dxa"/>
        </w:trPr>
        <w:tc>
          <w:tcPr>
            <w:tcW w:w="0" w:type="auto"/>
            <w:vAlign w:val="center"/>
            <w:hideMark/>
          </w:tcPr>
          <w:p w14:paraId="2D731F6A" w14:textId="77777777" w:rsidR="00000000" w:rsidRDefault="00000000">
            <w:pPr>
              <w:rPr>
                <w:rFonts w:eastAsia="Times New Roman"/>
                <w:sz w:val="20"/>
                <w:szCs w:val="20"/>
              </w:rPr>
            </w:pPr>
          </w:p>
        </w:tc>
      </w:tr>
      <w:tr w:rsidR="00000000" w14:paraId="1422598C" w14:textId="77777777">
        <w:trPr>
          <w:divId w:val="1380089094"/>
          <w:tblCellSpacing w:w="15" w:type="dxa"/>
        </w:trPr>
        <w:tc>
          <w:tcPr>
            <w:tcW w:w="0" w:type="auto"/>
            <w:vAlign w:val="center"/>
            <w:hideMark/>
          </w:tcPr>
          <w:p w14:paraId="05687A24" w14:textId="77777777" w:rsidR="00000000" w:rsidRDefault="00000000">
            <w:pPr>
              <w:rPr>
                <w:rFonts w:eastAsia="Times New Roman"/>
                <w:sz w:val="20"/>
                <w:szCs w:val="20"/>
              </w:rPr>
            </w:pPr>
          </w:p>
        </w:tc>
      </w:tr>
      <w:tr w:rsidR="00000000" w14:paraId="0B072730" w14:textId="77777777">
        <w:trPr>
          <w:divId w:val="1380089094"/>
          <w:tblCellSpacing w:w="15" w:type="dxa"/>
        </w:trPr>
        <w:tc>
          <w:tcPr>
            <w:tcW w:w="0" w:type="auto"/>
            <w:vAlign w:val="center"/>
            <w:hideMark/>
          </w:tcPr>
          <w:p w14:paraId="04D2189E" w14:textId="77777777" w:rsidR="00000000" w:rsidRDefault="00000000">
            <w:pPr>
              <w:rPr>
                <w:rFonts w:eastAsia="Times New Roman"/>
                <w:sz w:val="20"/>
                <w:szCs w:val="20"/>
              </w:rPr>
            </w:pPr>
          </w:p>
        </w:tc>
      </w:tr>
      <w:tr w:rsidR="00000000" w14:paraId="716D75DD" w14:textId="77777777">
        <w:trPr>
          <w:divId w:val="1380089094"/>
          <w:tblCellSpacing w:w="15" w:type="dxa"/>
        </w:trPr>
        <w:tc>
          <w:tcPr>
            <w:tcW w:w="0" w:type="auto"/>
            <w:vAlign w:val="center"/>
            <w:hideMark/>
          </w:tcPr>
          <w:p w14:paraId="2C772259" w14:textId="77777777" w:rsidR="00000000" w:rsidRDefault="00000000">
            <w:pPr>
              <w:rPr>
                <w:rFonts w:eastAsia="Times New Roman"/>
                <w:sz w:val="20"/>
                <w:szCs w:val="20"/>
              </w:rPr>
            </w:pPr>
          </w:p>
        </w:tc>
      </w:tr>
      <w:tr w:rsidR="00000000" w14:paraId="7A226D1F" w14:textId="77777777">
        <w:trPr>
          <w:divId w:val="1380089094"/>
          <w:tblCellSpacing w:w="15" w:type="dxa"/>
        </w:trPr>
        <w:tc>
          <w:tcPr>
            <w:tcW w:w="0" w:type="auto"/>
            <w:vAlign w:val="center"/>
            <w:hideMark/>
          </w:tcPr>
          <w:p w14:paraId="0F4F8EB5" w14:textId="77777777" w:rsidR="00000000" w:rsidRDefault="00000000">
            <w:pPr>
              <w:rPr>
                <w:rFonts w:eastAsia="Times New Roman"/>
                <w:sz w:val="20"/>
                <w:szCs w:val="20"/>
              </w:rPr>
            </w:pPr>
          </w:p>
        </w:tc>
      </w:tr>
      <w:tr w:rsidR="00000000" w14:paraId="32DC3DAA" w14:textId="77777777">
        <w:trPr>
          <w:divId w:val="1380089094"/>
          <w:tblCellSpacing w:w="15" w:type="dxa"/>
        </w:trPr>
        <w:tc>
          <w:tcPr>
            <w:tcW w:w="0" w:type="auto"/>
            <w:vAlign w:val="center"/>
            <w:hideMark/>
          </w:tcPr>
          <w:p w14:paraId="15C14762" w14:textId="77777777" w:rsidR="00000000" w:rsidRDefault="00000000">
            <w:pPr>
              <w:rPr>
                <w:rFonts w:eastAsia="Times New Roman"/>
                <w:sz w:val="20"/>
                <w:szCs w:val="20"/>
              </w:rPr>
            </w:pPr>
          </w:p>
        </w:tc>
      </w:tr>
      <w:tr w:rsidR="00000000" w14:paraId="30DB87D6" w14:textId="77777777">
        <w:trPr>
          <w:divId w:val="1380089094"/>
          <w:tblCellSpacing w:w="15" w:type="dxa"/>
        </w:trPr>
        <w:tc>
          <w:tcPr>
            <w:tcW w:w="0" w:type="auto"/>
            <w:vAlign w:val="center"/>
            <w:hideMark/>
          </w:tcPr>
          <w:p w14:paraId="46366C0A" w14:textId="77777777" w:rsidR="00000000" w:rsidRDefault="00000000">
            <w:pPr>
              <w:rPr>
                <w:rFonts w:eastAsia="Times New Roman"/>
                <w:sz w:val="20"/>
                <w:szCs w:val="20"/>
              </w:rPr>
            </w:pPr>
          </w:p>
        </w:tc>
      </w:tr>
      <w:tr w:rsidR="00000000" w14:paraId="4BCEF5C7" w14:textId="77777777">
        <w:trPr>
          <w:divId w:val="1380089094"/>
          <w:tblCellSpacing w:w="15" w:type="dxa"/>
        </w:trPr>
        <w:tc>
          <w:tcPr>
            <w:tcW w:w="0" w:type="auto"/>
            <w:vAlign w:val="center"/>
            <w:hideMark/>
          </w:tcPr>
          <w:p w14:paraId="70F6EC2A" w14:textId="77777777" w:rsidR="00000000" w:rsidRDefault="00000000">
            <w:pPr>
              <w:rPr>
                <w:rFonts w:eastAsia="Times New Roman"/>
                <w:sz w:val="20"/>
                <w:szCs w:val="20"/>
              </w:rPr>
            </w:pPr>
          </w:p>
        </w:tc>
      </w:tr>
      <w:tr w:rsidR="00000000" w14:paraId="6A06C832" w14:textId="77777777">
        <w:trPr>
          <w:divId w:val="1380089094"/>
          <w:tblCellSpacing w:w="15" w:type="dxa"/>
        </w:trPr>
        <w:tc>
          <w:tcPr>
            <w:tcW w:w="0" w:type="auto"/>
            <w:vAlign w:val="center"/>
            <w:hideMark/>
          </w:tcPr>
          <w:p w14:paraId="5DB7AA22" w14:textId="77777777" w:rsidR="00000000" w:rsidRDefault="00000000">
            <w:pPr>
              <w:rPr>
                <w:rFonts w:eastAsia="Times New Roman"/>
                <w:sz w:val="20"/>
                <w:szCs w:val="20"/>
              </w:rPr>
            </w:pPr>
          </w:p>
        </w:tc>
      </w:tr>
      <w:tr w:rsidR="00000000" w14:paraId="711FA527" w14:textId="77777777">
        <w:trPr>
          <w:divId w:val="1380089094"/>
          <w:tblCellSpacing w:w="15" w:type="dxa"/>
        </w:trPr>
        <w:tc>
          <w:tcPr>
            <w:tcW w:w="0" w:type="auto"/>
            <w:vAlign w:val="center"/>
            <w:hideMark/>
          </w:tcPr>
          <w:p w14:paraId="213B0AF2" w14:textId="77777777" w:rsidR="00000000" w:rsidRDefault="00000000">
            <w:pPr>
              <w:rPr>
                <w:rFonts w:eastAsia="Times New Roman"/>
                <w:sz w:val="20"/>
                <w:szCs w:val="20"/>
              </w:rPr>
            </w:pPr>
          </w:p>
        </w:tc>
      </w:tr>
      <w:tr w:rsidR="00000000" w14:paraId="02ADC14D" w14:textId="77777777">
        <w:trPr>
          <w:divId w:val="1380089094"/>
          <w:tblCellSpacing w:w="15" w:type="dxa"/>
        </w:trPr>
        <w:tc>
          <w:tcPr>
            <w:tcW w:w="0" w:type="auto"/>
            <w:vAlign w:val="center"/>
            <w:hideMark/>
          </w:tcPr>
          <w:p w14:paraId="660FAEB2" w14:textId="77777777" w:rsidR="00000000" w:rsidRDefault="00000000">
            <w:pPr>
              <w:rPr>
                <w:rFonts w:eastAsia="Times New Roman"/>
                <w:sz w:val="20"/>
                <w:szCs w:val="20"/>
              </w:rPr>
            </w:pPr>
          </w:p>
        </w:tc>
      </w:tr>
      <w:tr w:rsidR="00000000" w14:paraId="6F424429" w14:textId="77777777">
        <w:trPr>
          <w:divId w:val="1380089094"/>
          <w:tblCellSpacing w:w="15" w:type="dxa"/>
        </w:trPr>
        <w:tc>
          <w:tcPr>
            <w:tcW w:w="0" w:type="auto"/>
            <w:vAlign w:val="center"/>
            <w:hideMark/>
          </w:tcPr>
          <w:p w14:paraId="5EDD6A42" w14:textId="77777777" w:rsidR="00000000" w:rsidRDefault="00000000">
            <w:pPr>
              <w:rPr>
                <w:rFonts w:eastAsia="Times New Roman"/>
                <w:sz w:val="20"/>
                <w:szCs w:val="20"/>
              </w:rPr>
            </w:pPr>
          </w:p>
        </w:tc>
      </w:tr>
    </w:tbl>
    <w:p w14:paraId="5C3DD619" w14:textId="77777777" w:rsidR="00000000" w:rsidRDefault="00000000">
      <w:pPr>
        <w:divId w:val="1380089094"/>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tblGrid>
      <w:tr w:rsidR="00000000" w14:paraId="2754CAC0" w14:textId="77777777">
        <w:trPr>
          <w:divId w:val="1380089094"/>
          <w:tblHeader/>
          <w:tblCellSpacing w:w="15" w:type="dxa"/>
        </w:trPr>
        <w:tc>
          <w:tcPr>
            <w:tcW w:w="0" w:type="auto"/>
            <w:vAlign w:val="center"/>
            <w:hideMark/>
          </w:tcPr>
          <w:p w14:paraId="4B4B6B00" w14:textId="77777777" w:rsidR="00000000" w:rsidRDefault="00000000">
            <w:pPr>
              <w:rPr>
                <w:rFonts w:eastAsia="Times New Roman"/>
              </w:rPr>
            </w:pPr>
            <w:r>
              <w:rPr>
                <w:rFonts w:eastAsia="Times New Roman"/>
              </w:rPr>
              <w:lastRenderedPageBreak/>
              <w:t>A.3.4. Süreç yönetimi</w:t>
            </w:r>
          </w:p>
        </w:tc>
      </w:tr>
      <w:tr w:rsidR="00000000" w14:paraId="52F6448D" w14:textId="77777777">
        <w:trPr>
          <w:divId w:val="1380089094"/>
          <w:tblCellSpacing w:w="15" w:type="dxa"/>
        </w:trPr>
        <w:tc>
          <w:tcPr>
            <w:tcW w:w="0" w:type="auto"/>
            <w:vAlign w:val="center"/>
            <w:hideMark/>
          </w:tcPr>
          <w:p w14:paraId="7AF2E2DD" w14:textId="77777777" w:rsidR="00000000" w:rsidRDefault="00000000">
            <w:pPr>
              <w:rPr>
                <w:rFonts w:eastAsia="Times New Roman"/>
              </w:rPr>
            </w:pPr>
          </w:p>
        </w:tc>
      </w:tr>
      <w:tr w:rsidR="00000000" w14:paraId="3166C86B" w14:textId="77777777">
        <w:trPr>
          <w:divId w:val="1380089094"/>
          <w:tblCellSpacing w:w="15" w:type="dxa"/>
        </w:trPr>
        <w:tc>
          <w:tcPr>
            <w:tcW w:w="0" w:type="auto"/>
            <w:vAlign w:val="center"/>
            <w:hideMark/>
          </w:tcPr>
          <w:p w14:paraId="4CB0B043" w14:textId="77777777" w:rsidR="00000000" w:rsidRDefault="00000000">
            <w:pPr>
              <w:rPr>
                <w:rFonts w:eastAsia="Times New Roman"/>
                <w:sz w:val="20"/>
                <w:szCs w:val="20"/>
              </w:rPr>
            </w:pPr>
          </w:p>
        </w:tc>
      </w:tr>
      <w:tr w:rsidR="00000000" w14:paraId="1D5A2A29" w14:textId="77777777">
        <w:trPr>
          <w:divId w:val="1380089094"/>
          <w:tblCellSpacing w:w="15" w:type="dxa"/>
        </w:trPr>
        <w:tc>
          <w:tcPr>
            <w:tcW w:w="0" w:type="auto"/>
            <w:vAlign w:val="center"/>
            <w:hideMark/>
          </w:tcPr>
          <w:p w14:paraId="4F236EB0" w14:textId="77777777" w:rsidR="00000000" w:rsidRDefault="00000000">
            <w:pPr>
              <w:rPr>
                <w:rFonts w:eastAsia="Times New Roman"/>
                <w:sz w:val="20"/>
                <w:szCs w:val="20"/>
              </w:rPr>
            </w:pPr>
          </w:p>
        </w:tc>
      </w:tr>
      <w:tr w:rsidR="00000000" w14:paraId="30C1F552" w14:textId="77777777">
        <w:trPr>
          <w:divId w:val="1380089094"/>
          <w:tblCellSpacing w:w="15" w:type="dxa"/>
        </w:trPr>
        <w:tc>
          <w:tcPr>
            <w:tcW w:w="0" w:type="auto"/>
            <w:vAlign w:val="center"/>
            <w:hideMark/>
          </w:tcPr>
          <w:p w14:paraId="271020AB" w14:textId="77777777" w:rsidR="00000000" w:rsidRDefault="00000000">
            <w:pPr>
              <w:rPr>
                <w:rFonts w:eastAsia="Times New Roman"/>
                <w:sz w:val="20"/>
                <w:szCs w:val="20"/>
              </w:rPr>
            </w:pPr>
          </w:p>
        </w:tc>
      </w:tr>
      <w:tr w:rsidR="00000000" w14:paraId="736F487C" w14:textId="77777777">
        <w:trPr>
          <w:divId w:val="1380089094"/>
          <w:tblCellSpacing w:w="15" w:type="dxa"/>
        </w:trPr>
        <w:tc>
          <w:tcPr>
            <w:tcW w:w="0" w:type="auto"/>
            <w:vAlign w:val="center"/>
            <w:hideMark/>
          </w:tcPr>
          <w:p w14:paraId="1BED2348" w14:textId="77777777" w:rsidR="00000000" w:rsidRDefault="00000000">
            <w:pPr>
              <w:rPr>
                <w:rFonts w:eastAsia="Times New Roman"/>
                <w:sz w:val="20"/>
                <w:szCs w:val="20"/>
              </w:rPr>
            </w:pPr>
          </w:p>
        </w:tc>
      </w:tr>
      <w:tr w:rsidR="00000000" w14:paraId="27C2172C" w14:textId="77777777">
        <w:trPr>
          <w:divId w:val="1380089094"/>
          <w:tblCellSpacing w:w="15" w:type="dxa"/>
        </w:trPr>
        <w:tc>
          <w:tcPr>
            <w:tcW w:w="0" w:type="auto"/>
            <w:vAlign w:val="center"/>
            <w:hideMark/>
          </w:tcPr>
          <w:p w14:paraId="0F3CBA41" w14:textId="77777777" w:rsidR="00000000" w:rsidRDefault="00000000">
            <w:pPr>
              <w:rPr>
                <w:rFonts w:eastAsia="Times New Roman"/>
                <w:sz w:val="20"/>
                <w:szCs w:val="20"/>
              </w:rPr>
            </w:pPr>
          </w:p>
        </w:tc>
      </w:tr>
      <w:tr w:rsidR="00000000" w14:paraId="7C50CFA0" w14:textId="77777777">
        <w:trPr>
          <w:divId w:val="1380089094"/>
          <w:tblCellSpacing w:w="15" w:type="dxa"/>
        </w:trPr>
        <w:tc>
          <w:tcPr>
            <w:tcW w:w="0" w:type="auto"/>
            <w:vAlign w:val="center"/>
            <w:hideMark/>
          </w:tcPr>
          <w:p w14:paraId="5BFFB85E" w14:textId="77777777" w:rsidR="00000000" w:rsidRDefault="00000000">
            <w:pPr>
              <w:rPr>
                <w:rFonts w:eastAsia="Times New Roman"/>
                <w:sz w:val="20"/>
                <w:szCs w:val="20"/>
              </w:rPr>
            </w:pPr>
          </w:p>
        </w:tc>
      </w:tr>
      <w:tr w:rsidR="00000000" w14:paraId="2BB88C5E" w14:textId="77777777">
        <w:trPr>
          <w:divId w:val="1380089094"/>
          <w:tblCellSpacing w:w="15" w:type="dxa"/>
        </w:trPr>
        <w:tc>
          <w:tcPr>
            <w:tcW w:w="0" w:type="auto"/>
            <w:vAlign w:val="center"/>
            <w:hideMark/>
          </w:tcPr>
          <w:p w14:paraId="433A3964" w14:textId="77777777" w:rsidR="00000000" w:rsidRDefault="00000000">
            <w:pPr>
              <w:rPr>
                <w:rFonts w:eastAsia="Times New Roman"/>
                <w:sz w:val="20"/>
                <w:szCs w:val="20"/>
              </w:rPr>
            </w:pPr>
          </w:p>
        </w:tc>
      </w:tr>
      <w:tr w:rsidR="00000000" w14:paraId="78F42EE2" w14:textId="77777777">
        <w:trPr>
          <w:divId w:val="1380089094"/>
          <w:tblCellSpacing w:w="15" w:type="dxa"/>
        </w:trPr>
        <w:tc>
          <w:tcPr>
            <w:tcW w:w="0" w:type="auto"/>
            <w:vAlign w:val="center"/>
            <w:hideMark/>
          </w:tcPr>
          <w:p w14:paraId="61EDC039" w14:textId="77777777" w:rsidR="00000000" w:rsidRDefault="00000000">
            <w:pPr>
              <w:rPr>
                <w:rFonts w:eastAsia="Times New Roman"/>
                <w:sz w:val="20"/>
                <w:szCs w:val="20"/>
              </w:rPr>
            </w:pPr>
          </w:p>
        </w:tc>
      </w:tr>
      <w:tr w:rsidR="00000000" w14:paraId="7EE9AFB4" w14:textId="77777777">
        <w:trPr>
          <w:divId w:val="1380089094"/>
          <w:tblCellSpacing w:w="15" w:type="dxa"/>
        </w:trPr>
        <w:tc>
          <w:tcPr>
            <w:tcW w:w="0" w:type="auto"/>
            <w:vAlign w:val="center"/>
            <w:hideMark/>
          </w:tcPr>
          <w:p w14:paraId="4AB78EAF" w14:textId="77777777" w:rsidR="00000000" w:rsidRDefault="00000000">
            <w:pPr>
              <w:rPr>
                <w:rFonts w:eastAsia="Times New Roman"/>
                <w:sz w:val="20"/>
                <w:szCs w:val="20"/>
              </w:rPr>
            </w:pPr>
          </w:p>
        </w:tc>
      </w:tr>
      <w:tr w:rsidR="00000000" w14:paraId="248E9211" w14:textId="77777777">
        <w:trPr>
          <w:divId w:val="1380089094"/>
          <w:tblCellSpacing w:w="15" w:type="dxa"/>
        </w:trPr>
        <w:tc>
          <w:tcPr>
            <w:tcW w:w="0" w:type="auto"/>
            <w:vAlign w:val="center"/>
            <w:hideMark/>
          </w:tcPr>
          <w:p w14:paraId="66068E50" w14:textId="77777777" w:rsidR="00000000" w:rsidRDefault="00000000">
            <w:pPr>
              <w:rPr>
                <w:rFonts w:eastAsia="Times New Roman"/>
                <w:sz w:val="20"/>
                <w:szCs w:val="20"/>
              </w:rPr>
            </w:pPr>
          </w:p>
        </w:tc>
      </w:tr>
      <w:tr w:rsidR="00000000" w14:paraId="1BD4C304" w14:textId="77777777">
        <w:trPr>
          <w:divId w:val="1380089094"/>
          <w:tblCellSpacing w:w="15" w:type="dxa"/>
        </w:trPr>
        <w:tc>
          <w:tcPr>
            <w:tcW w:w="0" w:type="auto"/>
            <w:vAlign w:val="center"/>
            <w:hideMark/>
          </w:tcPr>
          <w:p w14:paraId="0C866B73" w14:textId="77777777" w:rsidR="00000000" w:rsidRDefault="00000000">
            <w:pPr>
              <w:rPr>
                <w:rFonts w:eastAsia="Times New Roman"/>
                <w:sz w:val="20"/>
                <w:szCs w:val="20"/>
              </w:rPr>
            </w:pPr>
          </w:p>
        </w:tc>
      </w:tr>
      <w:tr w:rsidR="00000000" w14:paraId="566D6F4F" w14:textId="77777777">
        <w:trPr>
          <w:divId w:val="1380089094"/>
          <w:tblCellSpacing w:w="15" w:type="dxa"/>
        </w:trPr>
        <w:tc>
          <w:tcPr>
            <w:tcW w:w="0" w:type="auto"/>
            <w:vAlign w:val="center"/>
            <w:hideMark/>
          </w:tcPr>
          <w:p w14:paraId="4C4A38AF" w14:textId="77777777" w:rsidR="00000000" w:rsidRDefault="00000000">
            <w:pPr>
              <w:rPr>
                <w:rFonts w:eastAsia="Times New Roman"/>
                <w:sz w:val="20"/>
                <w:szCs w:val="20"/>
              </w:rPr>
            </w:pPr>
          </w:p>
        </w:tc>
      </w:tr>
      <w:tr w:rsidR="00000000" w14:paraId="166EA76B" w14:textId="77777777">
        <w:trPr>
          <w:divId w:val="1380089094"/>
          <w:tblCellSpacing w:w="15" w:type="dxa"/>
        </w:trPr>
        <w:tc>
          <w:tcPr>
            <w:tcW w:w="0" w:type="auto"/>
            <w:vAlign w:val="center"/>
            <w:hideMark/>
          </w:tcPr>
          <w:p w14:paraId="3F540C74" w14:textId="77777777" w:rsidR="00000000" w:rsidRDefault="00000000">
            <w:pPr>
              <w:rPr>
                <w:rFonts w:eastAsia="Times New Roman"/>
                <w:sz w:val="20"/>
                <w:szCs w:val="20"/>
              </w:rPr>
            </w:pPr>
          </w:p>
        </w:tc>
      </w:tr>
      <w:tr w:rsidR="00000000" w14:paraId="20CC656D" w14:textId="77777777">
        <w:trPr>
          <w:divId w:val="1380089094"/>
          <w:tblCellSpacing w:w="15" w:type="dxa"/>
        </w:trPr>
        <w:tc>
          <w:tcPr>
            <w:tcW w:w="0" w:type="auto"/>
            <w:vAlign w:val="center"/>
            <w:hideMark/>
          </w:tcPr>
          <w:p w14:paraId="2E196F37" w14:textId="77777777" w:rsidR="00000000" w:rsidRDefault="00000000">
            <w:pPr>
              <w:rPr>
                <w:rFonts w:eastAsia="Times New Roman"/>
                <w:sz w:val="20"/>
                <w:szCs w:val="20"/>
              </w:rPr>
            </w:pPr>
          </w:p>
        </w:tc>
      </w:tr>
      <w:tr w:rsidR="00000000" w14:paraId="4A11ADA1" w14:textId="77777777">
        <w:trPr>
          <w:divId w:val="1380089094"/>
          <w:tblCellSpacing w:w="15" w:type="dxa"/>
        </w:trPr>
        <w:tc>
          <w:tcPr>
            <w:tcW w:w="0" w:type="auto"/>
            <w:vAlign w:val="center"/>
            <w:hideMark/>
          </w:tcPr>
          <w:p w14:paraId="5C5BD545" w14:textId="77777777" w:rsidR="00000000" w:rsidRDefault="00000000">
            <w:pPr>
              <w:rPr>
                <w:rFonts w:eastAsia="Times New Roman"/>
                <w:sz w:val="20"/>
                <w:szCs w:val="20"/>
              </w:rPr>
            </w:pPr>
          </w:p>
        </w:tc>
      </w:tr>
      <w:tr w:rsidR="00000000" w14:paraId="3C356F93" w14:textId="77777777">
        <w:trPr>
          <w:divId w:val="1380089094"/>
          <w:tblCellSpacing w:w="15" w:type="dxa"/>
        </w:trPr>
        <w:tc>
          <w:tcPr>
            <w:tcW w:w="0" w:type="auto"/>
            <w:vAlign w:val="center"/>
            <w:hideMark/>
          </w:tcPr>
          <w:p w14:paraId="233ED31B" w14:textId="77777777" w:rsidR="00000000" w:rsidRDefault="00000000">
            <w:pPr>
              <w:rPr>
                <w:rFonts w:eastAsia="Times New Roman"/>
                <w:sz w:val="20"/>
                <w:szCs w:val="20"/>
              </w:rPr>
            </w:pPr>
          </w:p>
        </w:tc>
      </w:tr>
      <w:tr w:rsidR="00000000" w14:paraId="2FD80BA2" w14:textId="77777777">
        <w:trPr>
          <w:divId w:val="1380089094"/>
          <w:tblCellSpacing w:w="15" w:type="dxa"/>
        </w:trPr>
        <w:tc>
          <w:tcPr>
            <w:tcW w:w="0" w:type="auto"/>
            <w:vAlign w:val="center"/>
            <w:hideMark/>
          </w:tcPr>
          <w:p w14:paraId="69064027" w14:textId="77777777" w:rsidR="00000000" w:rsidRDefault="00000000">
            <w:pPr>
              <w:rPr>
                <w:rFonts w:eastAsia="Times New Roman"/>
                <w:sz w:val="20"/>
                <w:szCs w:val="20"/>
              </w:rPr>
            </w:pPr>
          </w:p>
        </w:tc>
      </w:tr>
      <w:tr w:rsidR="00000000" w14:paraId="3F9C810D" w14:textId="77777777">
        <w:trPr>
          <w:divId w:val="1380089094"/>
          <w:tblCellSpacing w:w="15" w:type="dxa"/>
        </w:trPr>
        <w:tc>
          <w:tcPr>
            <w:tcW w:w="0" w:type="auto"/>
            <w:vAlign w:val="center"/>
            <w:hideMark/>
          </w:tcPr>
          <w:p w14:paraId="0E431C2C" w14:textId="77777777" w:rsidR="00000000" w:rsidRDefault="00000000">
            <w:pPr>
              <w:rPr>
                <w:rFonts w:eastAsia="Times New Roman"/>
                <w:sz w:val="20"/>
                <w:szCs w:val="20"/>
              </w:rPr>
            </w:pPr>
          </w:p>
        </w:tc>
      </w:tr>
      <w:tr w:rsidR="00000000" w14:paraId="5E1F6887" w14:textId="77777777">
        <w:trPr>
          <w:divId w:val="1380089094"/>
          <w:tblCellSpacing w:w="15" w:type="dxa"/>
        </w:trPr>
        <w:tc>
          <w:tcPr>
            <w:tcW w:w="0" w:type="auto"/>
            <w:vAlign w:val="center"/>
            <w:hideMark/>
          </w:tcPr>
          <w:p w14:paraId="720FAAFC" w14:textId="77777777" w:rsidR="00000000" w:rsidRDefault="00000000">
            <w:pPr>
              <w:rPr>
                <w:rFonts w:eastAsia="Times New Roman"/>
                <w:sz w:val="20"/>
                <w:szCs w:val="20"/>
              </w:rPr>
            </w:pPr>
          </w:p>
        </w:tc>
      </w:tr>
      <w:tr w:rsidR="00000000" w14:paraId="0D50DF24" w14:textId="77777777">
        <w:trPr>
          <w:divId w:val="1380089094"/>
          <w:tblCellSpacing w:w="15" w:type="dxa"/>
        </w:trPr>
        <w:tc>
          <w:tcPr>
            <w:tcW w:w="0" w:type="auto"/>
            <w:vAlign w:val="center"/>
            <w:hideMark/>
          </w:tcPr>
          <w:p w14:paraId="75F9DAEE" w14:textId="77777777" w:rsidR="00000000" w:rsidRDefault="00000000">
            <w:pPr>
              <w:rPr>
                <w:rFonts w:eastAsia="Times New Roman"/>
                <w:sz w:val="20"/>
                <w:szCs w:val="20"/>
              </w:rPr>
            </w:pPr>
          </w:p>
        </w:tc>
      </w:tr>
      <w:tr w:rsidR="00000000" w14:paraId="2924F6BE" w14:textId="77777777">
        <w:trPr>
          <w:divId w:val="1380089094"/>
          <w:tblCellSpacing w:w="15" w:type="dxa"/>
        </w:trPr>
        <w:tc>
          <w:tcPr>
            <w:tcW w:w="0" w:type="auto"/>
            <w:vAlign w:val="center"/>
            <w:hideMark/>
          </w:tcPr>
          <w:p w14:paraId="728D1329" w14:textId="77777777" w:rsidR="00000000" w:rsidRDefault="00000000">
            <w:pPr>
              <w:rPr>
                <w:rFonts w:eastAsia="Times New Roman"/>
                <w:sz w:val="20"/>
                <w:szCs w:val="20"/>
              </w:rPr>
            </w:pPr>
          </w:p>
        </w:tc>
      </w:tr>
      <w:tr w:rsidR="00000000" w14:paraId="3D225E68" w14:textId="77777777">
        <w:trPr>
          <w:divId w:val="1380089094"/>
          <w:tblCellSpacing w:w="15" w:type="dxa"/>
        </w:trPr>
        <w:tc>
          <w:tcPr>
            <w:tcW w:w="0" w:type="auto"/>
            <w:vAlign w:val="center"/>
            <w:hideMark/>
          </w:tcPr>
          <w:p w14:paraId="0A1AB1C4" w14:textId="77777777" w:rsidR="00000000" w:rsidRDefault="00000000">
            <w:pPr>
              <w:rPr>
                <w:rFonts w:eastAsia="Times New Roman"/>
                <w:sz w:val="20"/>
                <w:szCs w:val="20"/>
              </w:rPr>
            </w:pPr>
          </w:p>
        </w:tc>
      </w:tr>
      <w:tr w:rsidR="00000000" w14:paraId="2C9A1A5A" w14:textId="77777777">
        <w:trPr>
          <w:divId w:val="1380089094"/>
          <w:tblCellSpacing w:w="15" w:type="dxa"/>
        </w:trPr>
        <w:tc>
          <w:tcPr>
            <w:tcW w:w="0" w:type="auto"/>
            <w:vAlign w:val="center"/>
            <w:hideMark/>
          </w:tcPr>
          <w:p w14:paraId="6A8C8A14" w14:textId="77777777" w:rsidR="00000000" w:rsidRDefault="00000000">
            <w:pPr>
              <w:rPr>
                <w:rFonts w:eastAsia="Times New Roman"/>
                <w:sz w:val="20"/>
                <w:szCs w:val="20"/>
              </w:rPr>
            </w:pPr>
          </w:p>
        </w:tc>
      </w:tr>
      <w:tr w:rsidR="00000000" w14:paraId="09F5207C" w14:textId="77777777">
        <w:trPr>
          <w:divId w:val="1380089094"/>
          <w:tblCellSpacing w:w="15" w:type="dxa"/>
        </w:trPr>
        <w:tc>
          <w:tcPr>
            <w:tcW w:w="0" w:type="auto"/>
            <w:vAlign w:val="center"/>
            <w:hideMark/>
          </w:tcPr>
          <w:p w14:paraId="2EF1B68E" w14:textId="77777777" w:rsidR="00000000" w:rsidRDefault="00000000">
            <w:pPr>
              <w:rPr>
                <w:rFonts w:eastAsia="Times New Roman"/>
                <w:sz w:val="20"/>
                <w:szCs w:val="20"/>
              </w:rPr>
            </w:pPr>
          </w:p>
        </w:tc>
      </w:tr>
      <w:tr w:rsidR="00000000" w14:paraId="42F0FD9D" w14:textId="77777777">
        <w:trPr>
          <w:divId w:val="1380089094"/>
          <w:tblCellSpacing w:w="15" w:type="dxa"/>
        </w:trPr>
        <w:tc>
          <w:tcPr>
            <w:tcW w:w="0" w:type="auto"/>
            <w:vAlign w:val="center"/>
            <w:hideMark/>
          </w:tcPr>
          <w:p w14:paraId="1BEBDFAF" w14:textId="77777777" w:rsidR="00000000" w:rsidRDefault="00000000">
            <w:pPr>
              <w:rPr>
                <w:rFonts w:eastAsia="Times New Roman"/>
                <w:sz w:val="20"/>
                <w:szCs w:val="20"/>
              </w:rPr>
            </w:pPr>
          </w:p>
        </w:tc>
      </w:tr>
      <w:tr w:rsidR="00000000" w14:paraId="18B67E4B" w14:textId="77777777">
        <w:trPr>
          <w:divId w:val="1380089094"/>
          <w:tblCellSpacing w:w="15" w:type="dxa"/>
        </w:trPr>
        <w:tc>
          <w:tcPr>
            <w:tcW w:w="0" w:type="auto"/>
            <w:vAlign w:val="center"/>
            <w:hideMark/>
          </w:tcPr>
          <w:p w14:paraId="323E3CFD" w14:textId="77777777" w:rsidR="00000000" w:rsidRDefault="00000000">
            <w:pPr>
              <w:rPr>
                <w:rFonts w:eastAsia="Times New Roman"/>
                <w:sz w:val="20"/>
                <w:szCs w:val="20"/>
              </w:rPr>
            </w:pPr>
          </w:p>
        </w:tc>
      </w:tr>
      <w:tr w:rsidR="00000000" w14:paraId="2775CA1A" w14:textId="77777777">
        <w:trPr>
          <w:divId w:val="1380089094"/>
          <w:tblCellSpacing w:w="15" w:type="dxa"/>
        </w:trPr>
        <w:tc>
          <w:tcPr>
            <w:tcW w:w="0" w:type="auto"/>
            <w:vAlign w:val="center"/>
            <w:hideMark/>
          </w:tcPr>
          <w:p w14:paraId="2C17C88E" w14:textId="77777777" w:rsidR="00000000" w:rsidRDefault="00000000">
            <w:pPr>
              <w:rPr>
                <w:rFonts w:eastAsia="Times New Roman"/>
                <w:sz w:val="20"/>
                <w:szCs w:val="20"/>
              </w:rPr>
            </w:pPr>
          </w:p>
        </w:tc>
      </w:tr>
      <w:tr w:rsidR="00000000" w14:paraId="10D1E57A" w14:textId="77777777">
        <w:trPr>
          <w:divId w:val="1380089094"/>
          <w:tblCellSpacing w:w="15" w:type="dxa"/>
        </w:trPr>
        <w:tc>
          <w:tcPr>
            <w:tcW w:w="0" w:type="auto"/>
            <w:vAlign w:val="center"/>
            <w:hideMark/>
          </w:tcPr>
          <w:p w14:paraId="6CD70B1A" w14:textId="77777777" w:rsidR="00000000" w:rsidRDefault="00000000">
            <w:pPr>
              <w:rPr>
                <w:rFonts w:eastAsia="Times New Roman"/>
                <w:sz w:val="20"/>
                <w:szCs w:val="20"/>
              </w:rPr>
            </w:pPr>
          </w:p>
        </w:tc>
      </w:tr>
      <w:tr w:rsidR="00000000" w14:paraId="1355EDC0" w14:textId="77777777">
        <w:trPr>
          <w:divId w:val="1380089094"/>
          <w:tblCellSpacing w:w="15" w:type="dxa"/>
        </w:trPr>
        <w:tc>
          <w:tcPr>
            <w:tcW w:w="0" w:type="auto"/>
            <w:vAlign w:val="center"/>
            <w:hideMark/>
          </w:tcPr>
          <w:p w14:paraId="5F5D24B4" w14:textId="77777777" w:rsidR="00000000" w:rsidRDefault="00000000">
            <w:pPr>
              <w:rPr>
                <w:rFonts w:eastAsia="Times New Roman"/>
                <w:sz w:val="20"/>
                <w:szCs w:val="20"/>
              </w:rPr>
            </w:pPr>
          </w:p>
        </w:tc>
      </w:tr>
      <w:tr w:rsidR="00000000" w14:paraId="15F0A5B0" w14:textId="77777777">
        <w:trPr>
          <w:divId w:val="1380089094"/>
          <w:tblCellSpacing w:w="15" w:type="dxa"/>
        </w:trPr>
        <w:tc>
          <w:tcPr>
            <w:tcW w:w="0" w:type="auto"/>
            <w:vAlign w:val="center"/>
            <w:hideMark/>
          </w:tcPr>
          <w:p w14:paraId="628EA8DA" w14:textId="77777777" w:rsidR="00000000" w:rsidRDefault="00000000">
            <w:pPr>
              <w:rPr>
                <w:rFonts w:eastAsia="Times New Roman"/>
                <w:sz w:val="20"/>
                <w:szCs w:val="20"/>
              </w:rPr>
            </w:pPr>
          </w:p>
        </w:tc>
      </w:tr>
      <w:tr w:rsidR="00000000" w14:paraId="470803F8" w14:textId="77777777">
        <w:trPr>
          <w:divId w:val="1380089094"/>
          <w:tblCellSpacing w:w="15" w:type="dxa"/>
        </w:trPr>
        <w:tc>
          <w:tcPr>
            <w:tcW w:w="0" w:type="auto"/>
            <w:vAlign w:val="center"/>
            <w:hideMark/>
          </w:tcPr>
          <w:p w14:paraId="4C111965" w14:textId="77777777" w:rsidR="00000000" w:rsidRDefault="00000000">
            <w:pPr>
              <w:rPr>
                <w:rFonts w:eastAsia="Times New Roman"/>
                <w:sz w:val="20"/>
                <w:szCs w:val="20"/>
              </w:rPr>
            </w:pPr>
          </w:p>
        </w:tc>
      </w:tr>
      <w:tr w:rsidR="00000000" w14:paraId="54CADA72" w14:textId="77777777">
        <w:trPr>
          <w:divId w:val="1380089094"/>
          <w:tblCellSpacing w:w="15" w:type="dxa"/>
        </w:trPr>
        <w:tc>
          <w:tcPr>
            <w:tcW w:w="0" w:type="auto"/>
            <w:vAlign w:val="center"/>
            <w:hideMark/>
          </w:tcPr>
          <w:p w14:paraId="198D177D" w14:textId="77777777" w:rsidR="00000000" w:rsidRDefault="00000000">
            <w:pPr>
              <w:rPr>
                <w:rFonts w:eastAsia="Times New Roman"/>
                <w:sz w:val="20"/>
                <w:szCs w:val="20"/>
              </w:rPr>
            </w:pPr>
          </w:p>
        </w:tc>
      </w:tr>
      <w:tr w:rsidR="00000000" w14:paraId="624010F0" w14:textId="77777777">
        <w:trPr>
          <w:divId w:val="1380089094"/>
          <w:tblCellSpacing w:w="15" w:type="dxa"/>
        </w:trPr>
        <w:tc>
          <w:tcPr>
            <w:tcW w:w="0" w:type="auto"/>
            <w:vAlign w:val="center"/>
            <w:hideMark/>
          </w:tcPr>
          <w:p w14:paraId="052B1E8F" w14:textId="77777777" w:rsidR="00000000" w:rsidRDefault="00000000">
            <w:pPr>
              <w:rPr>
                <w:rFonts w:eastAsia="Times New Roman"/>
                <w:sz w:val="20"/>
                <w:szCs w:val="20"/>
              </w:rPr>
            </w:pPr>
          </w:p>
        </w:tc>
      </w:tr>
      <w:tr w:rsidR="00000000" w14:paraId="1FD76293" w14:textId="77777777">
        <w:trPr>
          <w:divId w:val="1380089094"/>
          <w:tblCellSpacing w:w="15" w:type="dxa"/>
        </w:trPr>
        <w:tc>
          <w:tcPr>
            <w:tcW w:w="0" w:type="auto"/>
            <w:vAlign w:val="center"/>
            <w:hideMark/>
          </w:tcPr>
          <w:p w14:paraId="4ED6C1D8" w14:textId="77777777" w:rsidR="00000000" w:rsidRDefault="00000000">
            <w:pPr>
              <w:rPr>
                <w:rFonts w:eastAsia="Times New Roman"/>
                <w:sz w:val="20"/>
                <w:szCs w:val="20"/>
              </w:rPr>
            </w:pPr>
          </w:p>
        </w:tc>
      </w:tr>
      <w:tr w:rsidR="00000000" w14:paraId="3F82118D" w14:textId="77777777">
        <w:trPr>
          <w:divId w:val="1380089094"/>
          <w:tblCellSpacing w:w="15" w:type="dxa"/>
        </w:trPr>
        <w:tc>
          <w:tcPr>
            <w:tcW w:w="0" w:type="auto"/>
            <w:vAlign w:val="center"/>
            <w:hideMark/>
          </w:tcPr>
          <w:p w14:paraId="24ED527B" w14:textId="77777777" w:rsidR="00000000" w:rsidRDefault="00000000">
            <w:pPr>
              <w:rPr>
                <w:rFonts w:eastAsia="Times New Roman"/>
                <w:sz w:val="20"/>
                <w:szCs w:val="20"/>
              </w:rPr>
            </w:pPr>
          </w:p>
        </w:tc>
      </w:tr>
      <w:tr w:rsidR="00000000" w14:paraId="1108A582" w14:textId="77777777">
        <w:trPr>
          <w:divId w:val="1380089094"/>
          <w:tblCellSpacing w:w="15" w:type="dxa"/>
        </w:trPr>
        <w:tc>
          <w:tcPr>
            <w:tcW w:w="0" w:type="auto"/>
            <w:vAlign w:val="center"/>
            <w:hideMark/>
          </w:tcPr>
          <w:p w14:paraId="7BE81208" w14:textId="77777777" w:rsidR="00000000" w:rsidRDefault="00000000">
            <w:pPr>
              <w:rPr>
                <w:rFonts w:eastAsia="Times New Roman"/>
                <w:sz w:val="20"/>
                <w:szCs w:val="20"/>
              </w:rPr>
            </w:pPr>
          </w:p>
        </w:tc>
      </w:tr>
      <w:tr w:rsidR="00000000" w14:paraId="1C8E684D" w14:textId="77777777">
        <w:trPr>
          <w:divId w:val="1380089094"/>
          <w:tblCellSpacing w:w="15" w:type="dxa"/>
        </w:trPr>
        <w:tc>
          <w:tcPr>
            <w:tcW w:w="0" w:type="auto"/>
            <w:vAlign w:val="center"/>
            <w:hideMark/>
          </w:tcPr>
          <w:p w14:paraId="13C23596" w14:textId="77777777" w:rsidR="00000000" w:rsidRDefault="00000000">
            <w:pPr>
              <w:rPr>
                <w:rFonts w:eastAsia="Times New Roman"/>
                <w:sz w:val="20"/>
                <w:szCs w:val="20"/>
              </w:rPr>
            </w:pPr>
          </w:p>
        </w:tc>
      </w:tr>
      <w:tr w:rsidR="00000000" w14:paraId="3623F553" w14:textId="77777777">
        <w:trPr>
          <w:divId w:val="1380089094"/>
          <w:tblCellSpacing w:w="15" w:type="dxa"/>
        </w:trPr>
        <w:tc>
          <w:tcPr>
            <w:tcW w:w="0" w:type="auto"/>
            <w:vAlign w:val="center"/>
            <w:hideMark/>
          </w:tcPr>
          <w:p w14:paraId="1E441D47" w14:textId="77777777" w:rsidR="00000000" w:rsidRDefault="00000000">
            <w:pPr>
              <w:rPr>
                <w:rFonts w:eastAsia="Times New Roman"/>
                <w:sz w:val="20"/>
                <w:szCs w:val="20"/>
              </w:rPr>
            </w:pPr>
          </w:p>
        </w:tc>
      </w:tr>
      <w:tr w:rsidR="00000000" w14:paraId="0C57CF54" w14:textId="77777777">
        <w:trPr>
          <w:divId w:val="1380089094"/>
          <w:tblCellSpacing w:w="15" w:type="dxa"/>
        </w:trPr>
        <w:tc>
          <w:tcPr>
            <w:tcW w:w="0" w:type="auto"/>
            <w:vAlign w:val="center"/>
            <w:hideMark/>
          </w:tcPr>
          <w:p w14:paraId="1C874466" w14:textId="77777777" w:rsidR="00000000" w:rsidRDefault="00000000">
            <w:pPr>
              <w:rPr>
                <w:rFonts w:eastAsia="Times New Roman"/>
                <w:sz w:val="20"/>
                <w:szCs w:val="20"/>
              </w:rPr>
            </w:pPr>
          </w:p>
        </w:tc>
      </w:tr>
      <w:tr w:rsidR="00000000" w14:paraId="2C8690B8" w14:textId="77777777">
        <w:trPr>
          <w:divId w:val="1380089094"/>
          <w:tblCellSpacing w:w="15" w:type="dxa"/>
        </w:trPr>
        <w:tc>
          <w:tcPr>
            <w:tcW w:w="0" w:type="auto"/>
            <w:vAlign w:val="center"/>
            <w:hideMark/>
          </w:tcPr>
          <w:p w14:paraId="1FB98DED" w14:textId="77777777" w:rsidR="00000000" w:rsidRDefault="00000000">
            <w:pPr>
              <w:rPr>
                <w:rFonts w:eastAsia="Times New Roman"/>
                <w:sz w:val="20"/>
                <w:szCs w:val="20"/>
              </w:rPr>
            </w:pPr>
          </w:p>
        </w:tc>
      </w:tr>
      <w:tr w:rsidR="00000000" w14:paraId="352BEA63" w14:textId="77777777">
        <w:trPr>
          <w:divId w:val="1380089094"/>
          <w:tblCellSpacing w:w="15" w:type="dxa"/>
        </w:trPr>
        <w:tc>
          <w:tcPr>
            <w:tcW w:w="0" w:type="auto"/>
            <w:vAlign w:val="center"/>
            <w:hideMark/>
          </w:tcPr>
          <w:p w14:paraId="416AB198" w14:textId="77777777" w:rsidR="00000000" w:rsidRDefault="00000000">
            <w:pPr>
              <w:rPr>
                <w:rFonts w:eastAsia="Times New Roman"/>
                <w:sz w:val="20"/>
                <w:szCs w:val="20"/>
              </w:rPr>
            </w:pPr>
          </w:p>
        </w:tc>
      </w:tr>
      <w:tr w:rsidR="00000000" w14:paraId="50CA4502" w14:textId="77777777">
        <w:trPr>
          <w:divId w:val="1380089094"/>
          <w:tblCellSpacing w:w="15" w:type="dxa"/>
        </w:trPr>
        <w:tc>
          <w:tcPr>
            <w:tcW w:w="0" w:type="auto"/>
            <w:vAlign w:val="center"/>
            <w:hideMark/>
          </w:tcPr>
          <w:p w14:paraId="70CBAD75" w14:textId="77777777" w:rsidR="00000000" w:rsidRDefault="00000000">
            <w:pPr>
              <w:rPr>
                <w:rFonts w:eastAsia="Times New Roman"/>
                <w:sz w:val="20"/>
                <w:szCs w:val="20"/>
              </w:rPr>
            </w:pPr>
          </w:p>
        </w:tc>
      </w:tr>
      <w:tr w:rsidR="00000000" w14:paraId="229078DE" w14:textId="77777777">
        <w:trPr>
          <w:divId w:val="1380089094"/>
          <w:tblCellSpacing w:w="15" w:type="dxa"/>
        </w:trPr>
        <w:tc>
          <w:tcPr>
            <w:tcW w:w="0" w:type="auto"/>
            <w:vAlign w:val="center"/>
            <w:hideMark/>
          </w:tcPr>
          <w:p w14:paraId="7AC63FF4" w14:textId="77777777" w:rsidR="00000000" w:rsidRDefault="00000000">
            <w:pPr>
              <w:rPr>
                <w:rFonts w:eastAsia="Times New Roman"/>
                <w:sz w:val="20"/>
                <w:szCs w:val="20"/>
              </w:rPr>
            </w:pPr>
          </w:p>
        </w:tc>
      </w:tr>
      <w:tr w:rsidR="00000000" w14:paraId="21616FE3" w14:textId="77777777">
        <w:trPr>
          <w:divId w:val="1380089094"/>
          <w:tblCellSpacing w:w="15" w:type="dxa"/>
        </w:trPr>
        <w:tc>
          <w:tcPr>
            <w:tcW w:w="0" w:type="auto"/>
            <w:vAlign w:val="center"/>
            <w:hideMark/>
          </w:tcPr>
          <w:p w14:paraId="1B798EA1" w14:textId="77777777" w:rsidR="00000000" w:rsidRDefault="00000000">
            <w:pPr>
              <w:rPr>
                <w:rFonts w:eastAsia="Times New Roman"/>
                <w:sz w:val="20"/>
                <w:szCs w:val="20"/>
              </w:rPr>
            </w:pPr>
          </w:p>
        </w:tc>
      </w:tr>
      <w:tr w:rsidR="00000000" w14:paraId="608FC82B" w14:textId="77777777">
        <w:trPr>
          <w:divId w:val="1380089094"/>
          <w:tblCellSpacing w:w="15" w:type="dxa"/>
        </w:trPr>
        <w:tc>
          <w:tcPr>
            <w:tcW w:w="0" w:type="auto"/>
            <w:vAlign w:val="center"/>
            <w:hideMark/>
          </w:tcPr>
          <w:p w14:paraId="320E1030" w14:textId="77777777" w:rsidR="00000000" w:rsidRDefault="00000000">
            <w:pPr>
              <w:rPr>
                <w:rFonts w:eastAsia="Times New Roman"/>
                <w:sz w:val="20"/>
                <w:szCs w:val="20"/>
              </w:rPr>
            </w:pPr>
          </w:p>
        </w:tc>
      </w:tr>
      <w:tr w:rsidR="00000000" w14:paraId="0080A881" w14:textId="77777777">
        <w:trPr>
          <w:divId w:val="1380089094"/>
          <w:tblCellSpacing w:w="15" w:type="dxa"/>
        </w:trPr>
        <w:tc>
          <w:tcPr>
            <w:tcW w:w="0" w:type="auto"/>
            <w:vAlign w:val="center"/>
            <w:hideMark/>
          </w:tcPr>
          <w:p w14:paraId="06FF0572" w14:textId="77777777" w:rsidR="00000000" w:rsidRDefault="00000000">
            <w:pPr>
              <w:rPr>
                <w:rFonts w:eastAsia="Times New Roman"/>
                <w:sz w:val="20"/>
                <w:szCs w:val="20"/>
              </w:rPr>
            </w:pPr>
          </w:p>
        </w:tc>
      </w:tr>
      <w:tr w:rsidR="00000000" w14:paraId="71295D91" w14:textId="77777777">
        <w:trPr>
          <w:divId w:val="1380089094"/>
          <w:tblCellSpacing w:w="15" w:type="dxa"/>
        </w:trPr>
        <w:tc>
          <w:tcPr>
            <w:tcW w:w="0" w:type="auto"/>
            <w:vAlign w:val="center"/>
            <w:hideMark/>
          </w:tcPr>
          <w:p w14:paraId="62CD1848" w14:textId="77777777" w:rsidR="00000000" w:rsidRDefault="00000000">
            <w:pPr>
              <w:rPr>
                <w:rFonts w:eastAsia="Times New Roman"/>
                <w:sz w:val="20"/>
                <w:szCs w:val="20"/>
              </w:rPr>
            </w:pPr>
          </w:p>
        </w:tc>
      </w:tr>
      <w:tr w:rsidR="00000000" w14:paraId="63F88701" w14:textId="77777777">
        <w:trPr>
          <w:divId w:val="1380089094"/>
          <w:tblCellSpacing w:w="15" w:type="dxa"/>
        </w:trPr>
        <w:tc>
          <w:tcPr>
            <w:tcW w:w="0" w:type="auto"/>
            <w:vAlign w:val="center"/>
            <w:hideMark/>
          </w:tcPr>
          <w:p w14:paraId="5AF7800E" w14:textId="77777777" w:rsidR="00000000" w:rsidRDefault="00000000">
            <w:pPr>
              <w:rPr>
                <w:rFonts w:eastAsia="Times New Roman"/>
                <w:sz w:val="20"/>
                <w:szCs w:val="20"/>
              </w:rPr>
            </w:pPr>
          </w:p>
        </w:tc>
      </w:tr>
      <w:tr w:rsidR="00000000" w14:paraId="12499CA8" w14:textId="77777777">
        <w:trPr>
          <w:divId w:val="1380089094"/>
          <w:tblCellSpacing w:w="15" w:type="dxa"/>
        </w:trPr>
        <w:tc>
          <w:tcPr>
            <w:tcW w:w="0" w:type="auto"/>
            <w:vAlign w:val="center"/>
            <w:hideMark/>
          </w:tcPr>
          <w:p w14:paraId="50601D1C" w14:textId="77777777" w:rsidR="00000000" w:rsidRDefault="00000000">
            <w:pPr>
              <w:rPr>
                <w:rFonts w:eastAsia="Times New Roman"/>
                <w:sz w:val="20"/>
                <w:szCs w:val="20"/>
              </w:rPr>
            </w:pPr>
          </w:p>
        </w:tc>
      </w:tr>
      <w:tr w:rsidR="00000000" w14:paraId="30E8F414" w14:textId="77777777">
        <w:trPr>
          <w:divId w:val="1380089094"/>
          <w:tblCellSpacing w:w="15" w:type="dxa"/>
        </w:trPr>
        <w:tc>
          <w:tcPr>
            <w:tcW w:w="0" w:type="auto"/>
            <w:vAlign w:val="center"/>
            <w:hideMark/>
          </w:tcPr>
          <w:p w14:paraId="2D0B9892" w14:textId="77777777" w:rsidR="00000000" w:rsidRDefault="00000000">
            <w:pPr>
              <w:rPr>
                <w:rFonts w:eastAsia="Times New Roman"/>
                <w:sz w:val="20"/>
                <w:szCs w:val="20"/>
              </w:rPr>
            </w:pPr>
          </w:p>
        </w:tc>
      </w:tr>
      <w:tr w:rsidR="00000000" w14:paraId="3750FAC9" w14:textId="77777777">
        <w:trPr>
          <w:divId w:val="1380089094"/>
          <w:tblCellSpacing w:w="15" w:type="dxa"/>
        </w:trPr>
        <w:tc>
          <w:tcPr>
            <w:tcW w:w="0" w:type="auto"/>
            <w:vAlign w:val="center"/>
            <w:hideMark/>
          </w:tcPr>
          <w:p w14:paraId="73E87157" w14:textId="77777777" w:rsidR="00000000" w:rsidRDefault="00000000">
            <w:pPr>
              <w:rPr>
                <w:rFonts w:eastAsia="Times New Roman"/>
                <w:sz w:val="20"/>
                <w:szCs w:val="20"/>
              </w:rPr>
            </w:pPr>
          </w:p>
        </w:tc>
      </w:tr>
      <w:tr w:rsidR="00000000" w14:paraId="16EB752B" w14:textId="77777777">
        <w:trPr>
          <w:divId w:val="1380089094"/>
          <w:tblCellSpacing w:w="15" w:type="dxa"/>
        </w:trPr>
        <w:tc>
          <w:tcPr>
            <w:tcW w:w="0" w:type="auto"/>
            <w:vAlign w:val="center"/>
            <w:hideMark/>
          </w:tcPr>
          <w:p w14:paraId="38B1C551" w14:textId="77777777" w:rsidR="00000000" w:rsidRDefault="00000000">
            <w:pPr>
              <w:rPr>
                <w:rFonts w:eastAsia="Times New Roman"/>
                <w:sz w:val="20"/>
                <w:szCs w:val="20"/>
              </w:rPr>
            </w:pPr>
          </w:p>
        </w:tc>
      </w:tr>
      <w:tr w:rsidR="00000000" w14:paraId="6766E2E4" w14:textId="77777777">
        <w:trPr>
          <w:divId w:val="1380089094"/>
          <w:tblCellSpacing w:w="15" w:type="dxa"/>
        </w:trPr>
        <w:tc>
          <w:tcPr>
            <w:tcW w:w="0" w:type="auto"/>
            <w:vAlign w:val="center"/>
            <w:hideMark/>
          </w:tcPr>
          <w:p w14:paraId="61FAA3B3" w14:textId="77777777" w:rsidR="00000000" w:rsidRDefault="00000000">
            <w:pPr>
              <w:rPr>
                <w:rFonts w:eastAsia="Times New Roman"/>
                <w:sz w:val="20"/>
                <w:szCs w:val="20"/>
              </w:rPr>
            </w:pPr>
          </w:p>
        </w:tc>
      </w:tr>
      <w:tr w:rsidR="00000000" w14:paraId="3AE6FB9A" w14:textId="77777777">
        <w:trPr>
          <w:divId w:val="1380089094"/>
          <w:tblCellSpacing w:w="15" w:type="dxa"/>
        </w:trPr>
        <w:tc>
          <w:tcPr>
            <w:tcW w:w="0" w:type="auto"/>
            <w:vAlign w:val="center"/>
            <w:hideMark/>
          </w:tcPr>
          <w:p w14:paraId="711B2F00" w14:textId="77777777" w:rsidR="00000000" w:rsidRDefault="00000000">
            <w:pPr>
              <w:rPr>
                <w:rFonts w:eastAsia="Times New Roman"/>
                <w:sz w:val="20"/>
                <w:szCs w:val="20"/>
              </w:rPr>
            </w:pPr>
          </w:p>
        </w:tc>
      </w:tr>
      <w:tr w:rsidR="00000000" w14:paraId="5597B924" w14:textId="77777777">
        <w:trPr>
          <w:divId w:val="1380089094"/>
          <w:tblCellSpacing w:w="15" w:type="dxa"/>
        </w:trPr>
        <w:tc>
          <w:tcPr>
            <w:tcW w:w="0" w:type="auto"/>
            <w:vAlign w:val="center"/>
            <w:hideMark/>
          </w:tcPr>
          <w:p w14:paraId="4A4F0C4D" w14:textId="77777777" w:rsidR="00000000" w:rsidRDefault="00000000">
            <w:pPr>
              <w:rPr>
                <w:rFonts w:eastAsia="Times New Roman"/>
                <w:sz w:val="20"/>
                <w:szCs w:val="20"/>
              </w:rPr>
            </w:pPr>
          </w:p>
        </w:tc>
      </w:tr>
      <w:tr w:rsidR="00000000" w14:paraId="684BE6EA" w14:textId="77777777">
        <w:trPr>
          <w:divId w:val="1380089094"/>
          <w:tblCellSpacing w:w="15" w:type="dxa"/>
        </w:trPr>
        <w:tc>
          <w:tcPr>
            <w:tcW w:w="0" w:type="auto"/>
            <w:vAlign w:val="center"/>
            <w:hideMark/>
          </w:tcPr>
          <w:p w14:paraId="38A68BBF" w14:textId="77777777" w:rsidR="00000000" w:rsidRDefault="00000000">
            <w:pPr>
              <w:rPr>
                <w:rFonts w:eastAsia="Times New Roman"/>
                <w:sz w:val="20"/>
                <w:szCs w:val="20"/>
              </w:rPr>
            </w:pPr>
          </w:p>
        </w:tc>
      </w:tr>
      <w:tr w:rsidR="00000000" w14:paraId="2379B7AC" w14:textId="77777777">
        <w:trPr>
          <w:divId w:val="1380089094"/>
          <w:tblCellSpacing w:w="15" w:type="dxa"/>
        </w:trPr>
        <w:tc>
          <w:tcPr>
            <w:tcW w:w="0" w:type="auto"/>
            <w:vAlign w:val="center"/>
            <w:hideMark/>
          </w:tcPr>
          <w:p w14:paraId="42E6989E" w14:textId="77777777" w:rsidR="00000000" w:rsidRDefault="00000000">
            <w:pPr>
              <w:rPr>
                <w:rFonts w:eastAsia="Times New Roman"/>
                <w:sz w:val="20"/>
                <w:szCs w:val="20"/>
              </w:rPr>
            </w:pPr>
          </w:p>
        </w:tc>
      </w:tr>
    </w:tbl>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7056F5CF" w14:textId="77777777">
        <w:trPr>
          <w:divId w:val="717438850"/>
          <w:tblHeader/>
          <w:tblCellSpacing w:w="15" w:type="dxa"/>
        </w:trPr>
        <w:tc>
          <w:tcPr>
            <w:tcW w:w="0" w:type="auto"/>
            <w:vAlign w:val="center"/>
            <w:hideMark/>
          </w:tcPr>
          <w:p w14:paraId="0F8805E6" w14:textId="77777777" w:rsidR="00000000" w:rsidRDefault="00000000">
            <w:pPr>
              <w:pStyle w:val="Balk5"/>
              <w:rPr>
                <w:rFonts w:eastAsia="Times New Roman"/>
              </w:rPr>
            </w:pPr>
            <w:r>
              <w:rPr>
                <w:rFonts w:eastAsia="Times New Roman"/>
              </w:rPr>
              <w:t>A.4. Paydaş Katılımı</w:t>
            </w:r>
          </w:p>
        </w:tc>
      </w:tr>
      <w:tr w:rsidR="00000000" w14:paraId="3356024E" w14:textId="77777777">
        <w:trPr>
          <w:divId w:val="717438850"/>
          <w:tblCellSpacing w:w="15" w:type="dxa"/>
        </w:trPr>
        <w:tc>
          <w:tcPr>
            <w:tcW w:w="0" w:type="auto"/>
            <w:vAlign w:val="center"/>
            <w:hideMark/>
          </w:tcPr>
          <w:p w14:paraId="5320FB50" w14:textId="77777777" w:rsidR="00000000" w:rsidRDefault="00000000">
            <w:pPr>
              <w:pStyle w:val="Balk5"/>
              <w:ind w:left="375"/>
              <w:rPr>
                <w:rFonts w:eastAsia="Times New Roman"/>
              </w:rPr>
            </w:pPr>
            <w:r>
              <w:rPr>
                <w:rFonts w:eastAsia="Times New Roman"/>
              </w:rPr>
              <w:t xml:space="preserve">A.4.1. İç ve dış paydaş katılımı </w:t>
            </w:r>
          </w:p>
        </w:tc>
      </w:tr>
      <w:tr w:rsidR="00000000" w14:paraId="7B60860B"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272A845A" w14:textId="77777777">
              <w:trPr>
                <w:tblCellSpacing w:w="15" w:type="dxa"/>
              </w:trPr>
              <w:tc>
                <w:tcPr>
                  <w:tcW w:w="0" w:type="auto"/>
                  <w:vAlign w:val="center"/>
                  <w:hideMark/>
                </w:tcPr>
                <w:p w14:paraId="05A346CD" w14:textId="77777777" w:rsidR="00000000" w:rsidRDefault="00000000">
                  <w:pPr>
                    <w:pStyle w:val="NormalWeb"/>
                  </w:pPr>
                  <w:r>
                    <w:t>Giresun Üniversitesi Fen Bilimleri Enstitüsünün iç ve dış paydaş listeleri kanıtlar kısmında sunulmuştur (A.4.1.A).</w:t>
                  </w:r>
                </w:p>
                <w:p w14:paraId="63DFDF7E" w14:textId="77777777" w:rsidR="00000000" w:rsidRDefault="00000000">
                  <w:pPr>
                    <w:pStyle w:val="NormalWeb"/>
                  </w:pPr>
                  <w:r>
                    <w:t xml:space="preserve">Enstitümüzün iç paydaşları; </w:t>
                  </w:r>
                  <w:r>
                    <w:rPr>
                      <w:rStyle w:val="Gl"/>
                      <w:i/>
                      <w:iCs/>
                    </w:rPr>
                    <w:t>ilgili programlarında öğrenim görmekte olan öğrenciler ile akademik ve idari personelidir. </w:t>
                  </w:r>
                  <w:r>
                    <w:t xml:space="preserve"> Akademik personel anabilim dalı kurulu </w:t>
                  </w:r>
                  <w:hyperlink r:id="rId115" w:history="1">
                    <w:r>
                      <w:rPr>
                        <w:rStyle w:val="Kpr"/>
                      </w:rPr>
                      <w:t>Enstitü Kurulu</w:t>
                    </w:r>
                  </w:hyperlink>
                  <w:r>
                    <w:t xml:space="preserve"> ,  </w:t>
                  </w:r>
                  <w:hyperlink r:id="rId116" w:history="1">
                    <w:r>
                      <w:rPr>
                        <w:rStyle w:val="Kpr"/>
                      </w:rPr>
                      <w:t>Enstitü Yönetim Kurulu</w:t>
                    </w:r>
                  </w:hyperlink>
                  <w:r>
                    <w:t xml:space="preserve"> gibi çeşitli tür ve derecedeki kurullara katılım sağlayarak; idare personel ise ilgili mevzuatların çerçevesinde yönetim ve kalite süreçlerine katılım göstermektedir. 30.12.2020 tarih ve 193-11 numaralı Üniversitemiz Senatosunda kabul edilen “</w:t>
                  </w:r>
                  <w:hyperlink r:id="rId117" w:history="1">
                    <w:r>
                      <w:rPr>
                        <w:rStyle w:val="Kpr"/>
                      </w:rPr>
                      <w:t>Birim Kalite Komisyonları Yönergesi</w:t>
                    </w:r>
                  </w:hyperlink>
                  <w:r>
                    <w:t xml:space="preserve">”nin dördüncü maddesi gereğince Enstitümüzde tesis edilen “Birim Kalite Komisyonu’nun üyelerinden </w:t>
                  </w:r>
                  <w:r>
                    <w:rPr>
                      <w:rStyle w:val="Gl"/>
                    </w:rPr>
                    <w:t>Özlem COŞ da öğrenci temsilcisidir (A.4.1.B)</w:t>
                  </w:r>
                  <w:r>
                    <w:t xml:space="preserve">.  Genelde üniversitemizde </w:t>
                  </w:r>
                  <w:r>
                    <w:rPr>
                      <w:rStyle w:val="Gl"/>
                    </w:rPr>
                    <w:t>mezun bilgi yönetimi sistemi</w:t>
                  </w:r>
                  <w:r>
                    <w:t xml:space="preserve"> tesis edilmiş olup ilgili sistem üniversitemiz web sayfası aracılığıyla (</w:t>
                  </w:r>
                  <w:hyperlink r:id="rId118" w:history="1">
                    <w:r>
                      <w:rPr>
                        <w:rStyle w:val="Kpr"/>
                      </w:rPr>
                      <w:t>http://mbs.giresun.edu.tr/</w:t>
                    </w:r>
                  </w:hyperlink>
                  <w:r>
                    <w:t>) iç ve dış paydaşlarımız üzerinden kamuoyu ile paylaşılmıştır. Bu sistem tüm alt yapısı ile çalışır vaziyette olup bu sistem aracılığıyla mezunlarımızın; demografik bilgilerine, iletişim bilgilerine, akademik bilgilerine ve çalışma hayatı bilgilerine ulaşılabilmektedir. Ancak bu sistemin işlevselliği ve etkin kullanımı tartışmaya açıktır. Çünkü bu konuda enstitümüzün henüz bir izleme ve iyileştirme döngüsü tesis edilmemiş/edilememiştir.</w:t>
                  </w:r>
                </w:p>
                <w:p w14:paraId="1E8DC762" w14:textId="77777777" w:rsidR="00000000" w:rsidRDefault="00000000">
                  <w:pPr>
                    <w:pStyle w:val="NormalWeb"/>
                  </w:pPr>
                  <w:r>
                    <w:t>Enstitümüzün iç paydaşlarının (akademik personel ve öğrencilerimiz) ve dış paydaşları ile iletişim için “</w:t>
                  </w:r>
                  <w:hyperlink r:id="rId119" w:history="1">
                    <w:r>
                      <w:rPr>
                        <w:rStyle w:val="Kpr"/>
                      </w:rPr>
                      <w:t>web sitesi</w:t>
                    </w:r>
                  </w:hyperlink>
                  <w:r>
                    <w:t xml:space="preserve">” üzerinde yer alan  </w:t>
                  </w:r>
                  <w:hyperlink r:id="rId120" w:history="1">
                    <w:r>
                      <w:rPr>
                        <w:rStyle w:val="Kpr"/>
                      </w:rPr>
                      <w:t>"İletişim"</w:t>
                    </w:r>
                  </w:hyperlink>
                  <w:r>
                    <w:t xml:space="preserve"> sekmesi başlığı altında bulunan Şikayet ve Öneri Formu aracılığıyla İç ve dış paydaşlarımızla iletişimi kolaylaştırmak amaçlanmıştır.</w:t>
                  </w:r>
                </w:p>
                <w:p w14:paraId="4026AF94" w14:textId="77777777" w:rsidR="00000000" w:rsidRDefault="00000000">
                  <w:pPr>
                    <w:pStyle w:val="NormalWeb"/>
                  </w:pPr>
                  <w:r>
                    <w:t xml:space="preserve">Enstitümüz en önemli dış paydaşlarından biri </w:t>
                  </w:r>
                  <w:hyperlink r:id="rId121" w:history="1">
                    <w:r>
                      <w:rPr>
                        <w:rStyle w:val="Kpr"/>
                      </w:rPr>
                      <w:t>Türkiye Bilimsel ve Teknolojik Araştırma Kurumu (TÜBİTAK)</w:t>
                    </w:r>
                  </w:hyperlink>
                  <w:r>
                    <w:t xml:space="preserve">’tır. Öğretim elemanlarımız araştırma yapmak, bu araştırmaları literatüre kazandırmak ve endüstriyel alanlara taşımak amacıyla maddi destek/sanayi ile ortak çatı altında buluşmak için TÜBİTAK’a başvuru yaparlar. Bu başvurular TÜBİTAK’ın ilgili komisyonlarınca değerlendirilip başarılı sayılan projeler desteklenir. Örneğin lisansütü öğrencilerimiz TÜBİTAK tarafından desteklenmeleri </w:t>
                  </w:r>
                  <w:hyperlink r:id="rId122" w:history="1">
                    <w:r>
                      <w:rPr>
                        <w:rStyle w:val="Kpr"/>
                      </w:rPr>
                      <w:t>örnek</w:t>
                    </w:r>
                  </w:hyperlink>
                  <w:r>
                    <w:t xml:space="preserve"> olabilir. Ayrıca Enstitümüz Öğretim Üyelerinin destek alan </w:t>
                  </w:r>
                  <w:hyperlink r:id="rId123" w:history="1">
                    <w:r>
                      <w:rPr>
                        <w:rStyle w:val="Kpr"/>
                      </w:rPr>
                      <w:t>proje örneği</w:t>
                    </w:r>
                  </w:hyperlink>
                  <w:r>
                    <w:t xml:space="preserve"> olabilir. Bu kapsamda öğretim üyeleri ve öğrencilerin birlikte çalıştıkları araştırmacıların kurumları ve üniversiteleri de paydaşımız olmaktadır. Yine Milli Eğitim Bakanlığı, İl Milli Eğitim Müdürlüğü ve bakanlığa bağlı okullar önemli dış paydaşımızdır. Enstitümüzde yer alan </w:t>
                  </w:r>
                  <w:r>
                    <w:lastRenderedPageBreak/>
                    <w:t>Fen Bilgisi Eğitimi ve Matematik Öğretmenliği Anabilim Dalları yüksek lisans programlarında öğrenciler fen ve matematik eğitimi üzerine Milli Eğitim Bakanlığı’na bağlı okullarda bilimsel çalışmalar yürütmektedirler. Bu çalışmaların yürütülmesi için dış paydaş olarak İl Milli Eğitim Müdürlüğü ile görüş alışverişinde bulunulmaktadır. Yürütülen akademik çalışmalar için gerekli izinler Enstitümüz aracılığıyla alınmaktadır. Bununla birlikte bu çalışmaları kuvvetlendirmek için Üniversitemiz ile Giresun İl Milli Eğitim Müdürlüğü arasında iş birliği protokolü kapsamında çalışmalar yapılması planlanmaktadır. Karadeniz Kalkınma Ajansı (DOKA) ve Doğu Karadeniz Projesi Bölge Kalkınma İdaresi Başkanlığı (DOKAP) da genelde üniversitemiz, özelde ise enstitümüz açısından yapılan ortak projelere açık dış paydaşlarımızdandır.</w:t>
                  </w:r>
                </w:p>
              </w:tc>
            </w:tr>
          </w:tbl>
          <w:p w14:paraId="25244464" w14:textId="77777777" w:rsidR="00000000" w:rsidRDefault="00000000">
            <w:pPr>
              <w:rPr>
                <w:sz w:val="21"/>
                <w:szCs w:val="21"/>
              </w:rPr>
            </w:pPr>
          </w:p>
        </w:tc>
      </w:tr>
      <w:tr w:rsidR="00000000" w14:paraId="369707BA" w14:textId="77777777">
        <w:trPr>
          <w:divId w:val="717438850"/>
          <w:tblCellSpacing w:w="15" w:type="dxa"/>
        </w:trPr>
        <w:tc>
          <w:tcPr>
            <w:tcW w:w="0" w:type="auto"/>
            <w:vAlign w:val="center"/>
            <w:hideMark/>
          </w:tcPr>
          <w:p w14:paraId="41034C68"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16548D67" w14:textId="77777777">
        <w:trPr>
          <w:divId w:val="717438850"/>
          <w:tblCellSpacing w:w="15" w:type="dxa"/>
        </w:trPr>
        <w:tc>
          <w:tcPr>
            <w:tcW w:w="0" w:type="auto"/>
            <w:vAlign w:val="center"/>
            <w:hideMark/>
          </w:tcPr>
          <w:p w14:paraId="5B102B28" w14:textId="77777777" w:rsidR="00000000" w:rsidRDefault="00000000">
            <w:pPr>
              <w:pStyle w:val="Balk5"/>
              <w:ind w:left="375"/>
              <w:rPr>
                <w:rFonts w:eastAsia="Times New Roman"/>
              </w:rPr>
            </w:pPr>
            <w:r>
              <w:rPr>
                <w:rFonts w:eastAsia="Times New Roman"/>
              </w:rPr>
              <w:t xml:space="preserve">A.4.2. Öğrenci geri bildirimleri </w:t>
            </w:r>
          </w:p>
        </w:tc>
      </w:tr>
      <w:tr w:rsidR="00000000" w14:paraId="776852BD"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4A060551" w14:textId="77777777">
              <w:trPr>
                <w:tblCellSpacing w:w="15" w:type="dxa"/>
              </w:trPr>
              <w:tc>
                <w:tcPr>
                  <w:tcW w:w="0" w:type="auto"/>
                  <w:vAlign w:val="center"/>
                  <w:hideMark/>
                </w:tcPr>
                <w:p w14:paraId="44C16329" w14:textId="77777777" w:rsidR="00000000" w:rsidRDefault="00000000">
                  <w:pPr>
                    <w:rPr>
                      <w:rFonts w:eastAsia="Times New Roman"/>
                    </w:rPr>
                  </w:pPr>
                  <w:r>
                    <w:rPr>
                      <w:rFonts w:eastAsia="Times New Roman"/>
                    </w:rPr>
                    <w:t xml:space="preserve">Enstitümüzde kalite süreç ve etkinliklerinin planlanmasında öğrencilerimizi temsilen bir temsilci bulunmakta ve öğrencilerimiz bu kanalla kalite sürecine katılım göstermektedirler. Üniversitemiz genelinde yapılan memnuniyet anketleri analiz ve sonuçları üniversitemizin </w:t>
                  </w:r>
                  <w:hyperlink r:id="rId124" w:history="1">
                    <w:r>
                      <w:rPr>
                        <w:rStyle w:val="Kpr"/>
                        <w:rFonts w:eastAsia="Times New Roman"/>
                      </w:rPr>
                      <w:t>Memnuniyet Anketleri</w:t>
                    </w:r>
                  </w:hyperlink>
                  <w:r>
                    <w:rPr>
                      <w:rFonts w:eastAsia="Times New Roman"/>
                    </w:rPr>
                    <w:t xml:space="preserve"> sekmesi aracılığıyla iç ve dış paydaşlarımız ile paylaşılmaktadır.  </w:t>
                  </w:r>
                </w:p>
              </w:tc>
            </w:tr>
          </w:tbl>
          <w:p w14:paraId="6406E411" w14:textId="77777777" w:rsidR="00000000" w:rsidRDefault="00000000">
            <w:pPr>
              <w:rPr>
                <w:sz w:val="21"/>
                <w:szCs w:val="21"/>
              </w:rPr>
            </w:pPr>
          </w:p>
        </w:tc>
      </w:tr>
      <w:tr w:rsidR="00000000" w14:paraId="0D3F8DF0" w14:textId="77777777">
        <w:trPr>
          <w:divId w:val="717438850"/>
          <w:tblCellSpacing w:w="15" w:type="dxa"/>
        </w:trPr>
        <w:tc>
          <w:tcPr>
            <w:tcW w:w="0" w:type="auto"/>
            <w:vAlign w:val="center"/>
            <w:hideMark/>
          </w:tcPr>
          <w:p w14:paraId="783B1272"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399BC79A" w14:textId="77777777">
        <w:trPr>
          <w:divId w:val="717438850"/>
          <w:tblCellSpacing w:w="15" w:type="dxa"/>
        </w:trPr>
        <w:tc>
          <w:tcPr>
            <w:tcW w:w="0" w:type="auto"/>
            <w:vAlign w:val="center"/>
            <w:hideMark/>
          </w:tcPr>
          <w:p w14:paraId="5A34E0AA" w14:textId="77777777" w:rsidR="00000000" w:rsidRDefault="00000000">
            <w:pPr>
              <w:pStyle w:val="Balk5"/>
              <w:ind w:left="375"/>
              <w:rPr>
                <w:rFonts w:eastAsia="Times New Roman"/>
              </w:rPr>
            </w:pPr>
            <w:r>
              <w:rPr>
                <w:rFonts w:eastAsia="Times New Roman"/>
              </w:rPr>
              <w:t xml:space="preserve">A.4.3. Mezun ilişkileri yönetimi </w:t>
            </w:r>
          </w:p>
        </w:tc>
      </w:tr>
      <w:tr w:rsidR="00000000" w14:paraId="0443F5D0" w14:textId="77777777">
        <w:trPr>
          <w:divId w:val="717438850"/>
          <w:tblCellSpacing w:w="15" w:type="dxa"/>
        </w:trPr>
        <w:tc>
          <w:tcPr>
            <w:tcW w:w="0" w:type="auto"/>
            <w:vAlign w:val="center"/>
            <w:hideMark/>
          </w:tcPr>
          <w:p w14:paraId="284543BA" w14:textId="77777777" w:rsidR="00000000" w:rsidRDefault="00000000">
            <w:pPr>
              <w:pStyle w:val="NormalWeb"/>
            </w:pPr>
            <w:r>
              <w:t xml:space="preserve">Genelde üniversitemizde </w:t>
            </w:r>
            <w:hyperlink r:id="rId125" w:history="1">
              <w:r>
                <w:rPr>
                  <w:rStyle w:val="Kpr"/>
                </w:rPr>
                <w:t>Mezun Bilgi Sistemi</w:t>
              </w:r>
            </w:hyperlink>
            <w:r>
              <w:t xml:space="preserve"> kurulmuş olup mezun bilgi giriş ve yönetimi ilgili sistem üniversitemiz web sayfası üzerinden iç ve dış paydaşlarımızın kullanımına açılmıştır. Sistem yöneticisi </w:t>
            </w:r>
            <w:hyperlink r:id="rId126" w:history="1">
              <w:r>
                <w:rPr>
                  <w:rStyle w:val="Kpr"/>
                </w:rPr>
                <w:t>Mezun Öğrenci Diploma Talep Yönetici Girişi </w:t>
              </w:r>
            </w:hyperlink>
            <w:r>
              <w:t xml:space="preserve">ile diploma taleplerini sisteme işlemektedir. Mezun öğrenciler </w:t>
            </w:r>
            <w:hyperlink r:id="rId127" w:history="1">
              <w:r>
                <w:rPr>
                  <w:rStyle w:val="Kpr"/>
                </w:rPr>
                <w:t>Mezun Öğrenci Girişi </w:t>
              </w:r>
            </w:hyperlink>
            <w:r>
              <w:t>sekmesi aracılığı ile sisteme bilgilerini girebilmekte ve güncelleyebilmektedirler. Bu sistem tüm alt yapısı ile çalışır vaziyette olup, mezunlarımızın demografik bilgilerine, iletişim bilgilerine, akademik bilgilerine ve çalışma hayatı bilgilerine ulaşım imkânı vermektedir.</w:t>
            </w:r>
          </w:p>
        </w:tc>
      </w:tr>
      <w:tr w:rsidR="00000000" w14:paraId="4F151D21" w14:textId="77777777">
        <w:trPr>
          <w:divId w:val="717438850"/>
          <w:tblCellSpacing w:w="15" w:type="dxa"/>
        </w:trPr>
        <w:tc>
          <w:tcPr>
            <w:tcW w:w="0" w:type="auto"/>
            <w:vAlign w:val="center"/>
            <w:hideMark/>
          </w:tcPr>
          <w:p w14:paraId="3E39EBBA"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780B5DAA" w14:textId="77777777" w:rsidR="00000000" w:rsidRDefault="00000000">
      <w:pPr>
        <w:divId w:val="717438850"/>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36FB7A6D" w14:textId="77777777">
        <w:trPr>
          <w:divId w:val="717438850"/>
          <w:tblCellSpacing w:w="15" w:type="dxa"/>
        </w:trPr>
        <w:tc>
          <w:tcPr>
            <w:tcW w:w="0" w:type="auto"/>
            <w:vAlign w:val="center"/>
            <w:hideMark/>
          </w:tcPr>
          <w:p w14:paraId="67154B6D" w14:textId="77777777" w:rsidR="00000000" w:rsidRDefault="00000000">
            <w:pPr>
              <w:spacing w:before="375"/>
              <w:rPr>
                <w:rFonts w:eastAsia="Times New Roman"/>
              </w:rPr>
            </w:pPr>
            <w:r>
              <w:rPr>
                <w:rFonts w:eastAsia="Times New Roman"/>
                <w:b/>
                <w:bCs/>
              </w:rPr>
              <w:t xml:space="preserve">Kanıtlar </w:t>
            </w:r>
          </w:p>
        </w:tc>
      </w:tr>
    </w:tbl>
    <w:p w14:paraId="68947BAA"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40"/>
      </w:tblGrid>
      <w:tr w:rsidR="00000000" w14:paraId="2D60043B" w14:textId="77777777">
        <w:trPr>
          <w:divId w:val="717438850"/>
          <w:tblHeader/>
          <w:tblCellSpacing w:w="15" w:type="dxa"/>
        </w:trPr>
        <w:tc>
          <w:tcPr>
            <w:tcW w:w="0" w:type="auto"/>
            <w:vAlign w:val="center"/>
            <w:hideMark/>
          </w:tcPr>
          <w:p w14:paraId="23592152" w14:textId="77777777" w:rsidR="00000000" w:rsidRDefault="00000000">
            <w:pPr>
              <w:rPr>
                <w:rFonts w:eastAsia="Times New Roman"/>
              </w:rPr>
            </w:pPr>
            <w:r>
              <w:rPr>
                <w:rFonts w:eastAsia="Times New Roman"/>
              </w:rPr>
              <w:t>A.4.1. İç ve dış paydaş katılımı</w:t>
            </w:r>
          </w:p>
        </w:tc>
      </w:tr>
      <w:tr w:rsidR="00000000" w14:paraId="294543B9" w14:textId="77777777">
        <w:trPr>
          <w:divId w:val="717438850"/>
          <w:tblCellSpacing w:w="15" w:type="dxa"/>
        </w:trPr>
        <w:tc>
          <w:tcPr>
            <w:tcW w:w="0" w:type="auto"/>
            <w:vAlign w:val="center"/>
            <w:hideMark/>
          </w:tcPr>
          <w:p w14:paraId="578F232C" w14:textId="77777777" w:rsidR="00000000" w:rsidRDefault="00000000">
            <w:pPr>
              <w:rPr>
                <w:rFonts w:eastAsia="Times New Roman"/>
              </w:rPr>
            </w:pPr>
          </w:p>
        </w:tc>
      </w:tr>
      <w:tr w:rsidR="00000000" w14:paraId="0570E04B" w14:textId="77777777">
        <w:trPr>
          <w:divId w:val="717438850"/>
          <w:tblCellSpacing w:w="15" w:type="dxa"/>
        </w:trPr>
        <w:tc>
          <w:tcPr>
            <w:tcW w:w="0" w:type="auto"/>
            <w:vAlign w:val="center"/>
            <w:hideMark/>
          </w:tcPr>
          <w:p w14:paraId="6143E9E5" w14:textId="77777777" w:rsidR="00000000" w:rsidRDefault="00000000">
            <w:pPr>
              <w:rPr>
                <w:rFonts w:eastAsia="Times New Roman"/>
                <w:sz w:val="20"/>
                <w:szCs w:val="20"/>
              </w:rPr>
            </w:pPr>
          </w:p>
        </w:tc>
      </w:tr>
      <w:tr w:rsidR="00000000" w14:paraId="3CA58D6E" w14:textId="77777777">
        <w:trPr>
          <w:divId w:val="717438850"/>
          <w:tblCellSpacing w:w="15" w:type="dxa"/>
        </w:trPr>
        <w:tc>
          <w:tcPr>
            <w:tcW w:w="0" w:type="auto"/>
            <w:vAlign w:val="center"/>
            <w:hideMark/>
          </w:tcPr>
          <w:p w14:paraId="56595883" w14:textId="77777777" w:rsidR="00000000" w:rsidRDefault="00000000">
            <w:pPr>
              <w:rPr>
                <w:rFonts w:eastAsia="Times New Roman"/>
                <w:sz w:val="20"/>
                <w:szCs w:val="20"/>
              </w:rPr>
            </w:pPr>
          </w:p>
        </w:tc>
      </w:tr>
      <w:tr w:rsidR="00000000" w14:paraId="5877EC4D" w14:textId="77777777">
        <w:trPr>
          <w:divId w:val="717438850"/>
          <w:tblCellSpacing w:w="15" w:type="dxa"/>
        </w:trPr>
        <w:tc>
          <w:tcPr>
            <w:tcW w:w="0" w:type="auto"/>
            <w:vAlign w:val="center"/>
            <w:hideMark/>
          </w:tcPr>
          <w:p w14:paraId="362F87C2" w14:textId="77777777" w:rsidR="00000000" w:rsidRDefault="00000000">
            <w:pPr>
              <w:rPr>
                <w:rFonts w:eastAsia="Times New Roman"/>
                <w:sz w:val="20"/>
                <w:szCs w:val="20"/>
              </w:rPr>
            </w:pPr>
          </w:p>
        </w:tc>
      </w:tr>
      <w:tr w:rsidR="00000000" w14:paraId="259CBA8C" w14:textId="77777777">
        <w:trPr>
          <w:divId w:val="717438850"/>
          <w:tblCellSpacing w:w="15" w:type="dxa"/>
        </w:trPr>
        <w:tc>
          <w:tcPr>
            <w:tcW w:w="0" w:type="auto"/>
            <w:vAlign w:val="center"/>
            <w:hideMark/>
          </w:tcPr>
          <w:p w14:paraId="0BB1231D" w14:textId="77777777" w:rsidR="00000000" w:rsidRDefault="00000000">
            <w:pPr>
              <w:rPr>
                <w:rFonts w:eastAsia="Times New Roman"/>
                <w:sz w:val="20"/>
                <w:szCs w:val="20"/>
              </w:rPr>
            </w:pPr>
          </w:p>
        </w:tc>
      </w:tr>
      <w:tr w:rsidR="00000000" w14:paraId="7B0B2395" w14:textId="77777777">
        <w:trPr>
          <w:divId w:val="717438850"/>
          <w:tblCellSpacing w:w="15" w:type="dxa"/>
        </w:trPr>
        <w:tc>
          <w:tcPr>
            <w:tcW w:w="0" w:type="auto"/>
            <w:vAlign w:val="center"/>
            <w:hideMark/>
          </w:tcPr>
          <w:p w14:paraId="08AD4A61" w14:textId="77777777" w:rsidR="00000000" w:rsidRDefault="00000000">
            <w:pPr>
              <w:rPr>
                <w:rFonts w:eastAsia="Times New Roman"/>
                <w:sz w:val="20"/>
                <w:szCs w:val="20"/>
              </w:rPr>
            </w:pPr>
          </w:p>
        </w:tc>
      </w:tr>
      <w:tr w:rsidR="00000000" w14:paraId="24A6A887" w14:textId="77777777">
        <w:trPr>
          <w:divId w:val="717438850"/>
          <w:tblCellSpacing w:w="15" w:type="dxa"/>
        </w:trPr>
        <w:tc>
          <w:tcPr>
            <w:tcW w:w="0" w:type="auto"/>
            <w:vAlign w:val="center"/>
            <w:hideMark/>
          </w:tcPr>
          <w:p w14:paraId="7560FBBE" w14:textId="77777777" w:rsidR="00000000" w:rsidRDefault="00000000">
            <w:pPr>
              <w:rPr>
                <w:rFonts w:eastAsia="Times New Roman"/>
                <w:sz w:val="20"/>
                <w:szCs w:val="20"/>
              </w:rPr>
            </w:pPr>
          </w:p>
        </w:tc>
      </w:tr>
      <w:tr w:rsidR="00000000" w14:paraId="0543FBDA" w14:textId="77777777">
        <w:trPr>
          <w:divId w:val="717438850"/>
          <w:tblCellSpacing w:w="15" w:type="dxa"/>
        </w:trPr>
        <w:tc>
          <w:tcPr>
            <w:tcW w:w="0" w:type="auto"/>
            <w:vAlign w:val="center"/>
            <w:hideMark/>
          </w:tcPr>
          <w:p w14:paraId="289C0A4D" w14:textId="77777777" w:rsidR="00000000" w:rsidRDefault="00000000">
            <w:pPr>
              <w:rPr>
                <w:rFonts w:eastAsia="Times New Roman"/>
                <w:sz w:val="20"/>
                <w:szCs w:val="20"/>
              </w:rPr>
            </w:pPr>
          </w:p>
        </w:tc>
      </w:tr>
      <w:tr w:rsidR="00000000" w14:paraId="4C22A9BA" w14:textId="77777777">
        <w:trPr>
          <w:divId w:val="717438850"/>
          <w:tblCellSpacing w:w="15" w:type="dxa"/>
        </w:trPr>
        <w:tc>
          <w:tcPr>
            <w:tcW w:w="0" w:type="auto"/>
            <w:vAlign w:val="center"/>
            <w:hideMark/>
          </w:tcPr>
          <w:p w14:paraId="1C217F70" w14:textId="77777777" w:rsidR="00000000" w:rsidRDefault="00000000">
            <w:pPr>
              <w:rPr>
                <w:rFonts w:eastAsia="Times New Roman"/>
                <w:sz w:val="20"/>
                <w:szCs w:val="20"/>
              </w:rPr>
            </w:pPr>
          </w:p>
        </w:tc>
      </w:tr>
      <w:tr w:rsidR="00000000" w14:paraId="7BA3D96E" w14:textId="77777777">
        <w:trPr>
          <w:divId w:val="717438850"/>
          <w:tblCellSpacing w:w="15" w:type="dxa"/>
        </w:trPr>
        <w:tc>
          <w:tcPr>
            <w:tcW w:w="0" w:type="auto"/>
            <w:vAlign w:val="center"/>
            <w:hideMark/>
          </w:tcPr>
          <w:p w14:paraId="68D62DB1" w14:textId="77777777" w:rsidR="00000000" w:rsidRDefault="00000000">
            <w:pPr>
              <w:rPr>
                <w:rFonts w:eastAsia="Times New Roman"/>
                <w:sz w:val="20"/>
                <w:szCs w:val="20"/>
              </w:rPr>
            </w:pPr>
          </w:p>
        </w:tc>
      </w:tr>
      <w:tr w:rsidR="00000000" w14:paraId="4778C517" w14:textId="77777777">
        <w:trPr>
          <w:divId w:val="717438850"/>
          <w:tblCellSpacing w:w="15" w:type="dxa"/>
        </w:trPr>
        <w:tc>
          <w:tcPr>
            <w:tcW w:w="0" w:type="auto"/>
            <w:vAlign w:val="center"/>
            <w:hideMark/>
          </w:tcPr>
          <w:p w14:paraId="57D95402" w14:textId="77777777" w:rsidR="00000000" w:rsidRDefault="00000000">
            <w:pPr>
              <w:rPr>
                <w:rFonts w:eastAsia="Times New Roman"/>
                <w:sz w:val="20"/>
                <w:szCs w:val="20"/>
              </w:rPr>
            </w:pPr>
          </w:p>
        </w:tc>
      </w:tr>
      <w:tr w:rsidR="00000000" w14:paraId="1E0CF305" w14:textId="77777777">
        <w:trPr>
          <w:divId w:val="717438850"/>
          <w:tblCellSpacing w:w="15" w:type="dxa"/>
        </w:trPr>
        <w:tc>
          <w:tcPr>
            <w:tcW w:w="0" w:type="auto"/>
            <w:vAlign w:val="center"/>
            <w:hideMark/>
          </w:tcPr>
          <w:p w14:paraId="7F2DE090" w14:textId="77777777" w:rsidR="00000000" w:rsidRDefault="00000000">
            <w:pPr>
              <w:rPr>
                <w:rFonts w:eastAsia="Times New Roman"/>
                <w:sz w:val="20"/>
                <w:szCs w:val="20"/>
              </w:rPr>
            </w:pPr>
          </w:p>
        </w:tc>
      </w:tr>
      <w:tr w:rsidR="00000000" w14:paraId="63849692" w14:textId="77777777">
        <w:trPr>
          <w:divId w:val="717438850"/>
          <w:tblCellSpacing w:w="15" w:type="dxa"/>
        </w:trPr>
        <w:tc>
          <w:tcPr>
            <w:tcW w:w="0" w:type="auto"/>
            <w:vAlign w:val="center"/>
            <w:hideMark/>
          </w:tcPr>
          <w:p w14:paraId="71D3C049" w14:textId="77777777" w:rsidR="00000000" w:rsidRDefault="00000000">
            <w:pPr>
              <w:rPr>
                <w:rFonts w:eastAsia="Times New Roman"/>
                <w:sz w:val="20"/>
                <w:szCs w:val="20"/>
              </w:rPr>
            </w:pPr>
          </w:p>
        </w:tc>
      </w:tr>
      <w:tr w:rsidR="00000000" w14:paraId="108A4708" w14:textId="77777777">
        <w:trPr>
          <w:divId w:val="717438850"/>
          <w:tblCellSpacing w:w="15" w:type="dxa"/>
        </w:trPr>
        <w:tc>
          <w:tcPr>
            <w:tcW w:w="0" w:type="auto"/>
            <w:vAlign w:val="center"/>
            <w:hideMark/>
          </w:tcPr>
          <w:p w14:paraId="70914829" w14:textId="77777777" w:rsidR="00000000" w:rsidRDefault="00000000">
            <w:pPr>
              <w:rPr>
                <w:rFonts w:eastAsia="Times New Roman"/>
                <w:sz w:val="20"/>
                <w:szCs w:val="20"/>
              </w:rPr>
            </w:pPr>
          </w:p>
        </w:tc>
      </w:tr>
      <w:tr w:rsidR="00000000" w14:paraId="0BBBC91B" w14:textId="77777777">
        <w:trPr>
          <w:divId w:val="717438850"/>
          <w:tblCellSpacing w:w="15" w:type="dxa"/>
        </w:trPr>
        <w:tc>
          <w:tcPr>
            <w:tcW w:w="0" w:type="auto"/>
            <w:vAlign w:val="center"/>
            <w:hideMark/>
          </w:tcPr>
          <w:p w14:paraId="23D3B462" w14:textId="77777777" w:rsidR="00000000" w:rsidRDefault="00000000">
            <w:pPr>
              <w:rPr>
                <w:rFonts w:eastAsia="Times New Roman"/>
                <w:sz w:val="20"/>
                <w:szCs w:val="20"/>
              </w:rPr>
            </w:pPr>
          </w:p>
        </w:tc>
      </w:tr>
      <w:tr w:rsidR="00000000" w14:paraId="3B96CAA0" w14:textId="77777777">
        <w:trPr>
          <w:divId w:val="717438850"/>
          <w:tblCellSpacing w:w="15" w:type="dxa"/>
        </w:trPr>
        <w:tc>
          <w:tcPr>
            <w:tcW w:w="0" w:type="auto"/>
            <w:vAlign w:val="center"/>
            <w:hideMark/>
          </w:tcPr>
          <w:p w14:paraId="3E1EB872" w14:textId="77777777" w:rsidR="00000000" w:rsidRDefault="00000000">
            <w:pPr>
              <w:rPr>
                <w:rFonts w:eastAsia="Times New Roman"/>
                <w:sz w:val="20"/>
                <w:szCs w:val="20"/>
              </w:rPr>
            </w:pPr>
          </w:p>
        </w:tc>
      </w:tr>
      <w:tr w:rsidR="00000000" w14:paraId="413198FD" w14:textId="77777777">
        <w:trPr>
          <w:divId w:val="717438850"/>
          <w:tblCellSpacing w:w="15" w:type="dxa"/>
        </w:trPr>
        <w:tc>
          <w:tcPr>
            <w:tcW w:w="0" w:type="auto"/>
            <w:vAlign w:val="center"/>
            <w:hideMark/>
          </w:tcPr>
          <w:p w14:paraId="22E83478" w14:textId="77777777" w:rsidR="00000000" w:rsidRDefault="00000000">
            <w:pPr>
              <w:rPr>
                <w:rFonts w:eastAsia="Times New Roman"/>
                <w:sz w:val="20"/>
                <w:szCs w:val="20"/>
              </w:rPr>
            </w:pPr>
          </w:p>
        </w:tc>
      </w:tr>
      <w:tr w:rsidR="00000000" w14:paraId="3B7DFD5F" w14:textId="77777777">
        <w:trPr>
          <w:divId w:val="717438850"/>
          <w:tblCellSpacing w:w="15" w:type="dxa"/>
        </w:trPr>
        <w:tc>
          <w:tcPr>
            <w:tcW w:w="0" w:type="auto"/>
            <w:vAlign w:val="center"/>
            <w:hideMark/>
          </w:tcPr>
          <w:p w14:paraId="26C700FF" w14:textId="77777777" w:rsidR="00000000" w:rsidRDefault="00000000">
            <w:pPr>
              <w:rPr>
                <w:rFonts w:eastAsia="Times New Roman"/>
                <w:sz w:val="20"/>
                <w:szCs w:val="20"/>
              </w:rPr>
            </w:pPr>
          </w:p>
        </w:tc>
      </w:tr>
      <w:tr w:rsidR="00000000" w14:paraId="72DC148B" w14:textId="77777777">
        <w:trPr>
          <w:divId w:val="717438850"/>
          <w:tblCellSpacing w:w="15" w:type="dxa"/>
        </w:trPr>
        <w:tc>
          <w:tcPr>
            <w:tcW w:w="0" w:type="auto"/>
            <w:vAlign w:val="center"/>
            <w:hideMark/>
          </w:tcPr>
          <w:p w14:paraId="6B6DEAF8" w14:textId="77777777" w:rsidR="00000000" w:rsidRDefault="00000000">
            <w:pPr>
              <w:rPr>
                <w:rFonts w:eastAsia="Times New Roman"/>
                <w:sz w:val="20"/>
                <w:szCs w:val="20"/>
              </w:rPr>
            </w:pPr>
          </w:p>
        </w:tc>
      </w:tr>
      <w:tr w:rsidR="00000000" w14:paraId="0CF01106" w14:textId="77777777">
        <w:trPr>
          <w:divId w:val="717438850"/>
          <w:tblCellSpacing w:w="15" w:type="dxa"/>
        </w:trPr>
        <w:tc>
          <w:tcPr>
            <w:tcW w:w="0" w:type="auto"/>
            <w:vAlign w:val="center"/>
            <w:hideMark/>
          </w:tcPr>
          <w:p w14:paraId="000CFA6E" w14:textId="77777777" w:rsidR="00000000" w:rsidRDefault="00000000">
            <w:pPr>
              <w:rPr>
                <w:rFonts w:eastAsia="Times New Roman"/>
                <w:sz w:val="20"/>
                <w:szCs w:val="20"/>
              </w:rPr>
            </w:pPr>
          </w:p>
        </w:tc>
      </w:tr>
      <w:tr w:rsidR="00000000" w14:paraId="0B1B74BA" w14:textId="77777777">
        <w:trPr>
          <w:divId w:val="717438850"/>
          <w:tblCellSpacing w:w="15" w:type="dxa"/>
        </w:trPr>
        <w:tc>
          <w:tcPr>
            <w:tcW w:w="0" w:type="auto"/>
            <w:vAlign w:val="center"/>
            <w:hideMark/>
          </w:tcPr>
          <w:p w14:paraId="70C9DC75" w14:textId="77777777" w:rsidR="00000000" w:rsidRDefault="00000000">
            <w:pPr>
              <w:rPr>
                <w:rFonts w:eastAsia="Times New Roman"/>
                <w:sz w:val="20"/>
                <w:szCs w:val="20"/>
              </w:rPr>
            </w:pPr>
          </w:p>
        </w:tc>
      </w:tr>
      <w:tr w:rsidR="00000000" w14:paraId="0B2E723D" w14:textId="77777777">
        <w:trPr>
          <w:divId w:val="717438850"/>
          <w:tblCellSpacing w:w="15" w:type="dxa"/>
        </w:trPr>
        <w:tc>
          <w:tcPr>
            <w:tcW w:w="0" w:type="auto"/>
            <w:vAlign w:val="center"/>
            <w:hideMark/>
          </w:tcPr>
          <w:p w14:paraId="3759CD87" w14:textId="77777777" w:rsidR="00000000" w:rsidRDefault="00000000">
            <w:pPr>
              <w:rPr>
                <w:rFonts w:eastAsia="Times New Roman"/>
                <w:sz w:val="20"/>
                <w:szCs w:val="20"/>
              </w:rPr>
            </w:pPr>
          </w:p>
        </w:tc>
      </w:tr>
      <w:tr w:rsidR="00000000" w14:paraId="4E412BAA" w14:textId="77777777">
        <w:trPr>
          <w:divId w:val="717438850"/>
          <w:tblCellSpacing w:w="15" w:type="dxa"/>
        </w:trPr>
        <w:tc>
          <w:tcPr>
            <w:tcW w:w="0" w:type="auto"/>
            <w:vAlign w:val="center"/>
            <w:hideMark/>
          </w:tcPr>
          <w:p w14:paraId="0FE1387F" w14:textId="77777777" w:rsidR="00000000" w:rsidRDefault="00000000">
            <w:pPr>
              <w:rPr>
                <w:rFonts w:eastAsia="Times New Roman"/>
                <w:sz w:val="20"/>
                <w:szCs w:val="20"/>
              </w:rPr>
            </w:pPr>
          </w:p>
        </w:tc>
      </w:tr>
      <w:tr w:rsidR="00000000" w14:paraId="4BD5A30C" w14:textId="77777777">
        <w:trPr>
          <w:divId w:val="717438850"/>
          <w:tblCellSpacing w:w="15" w:type="dxa"/>
        </w:trPr>
        <w:tc>
          <w:tcPr>
            <w:tcW w:w="0" w:type="auto"/>
            <w:vAlign w:val="center"/>
            <w:hideMark/>
          </w:tcPr>
          <w:p w14:paraId="3534F632" w14:textId="77777777" w:rsidR="00000000" w:rsidRDefault="00000000">
            <w:pPr>
              <w:rPr>
                <w:rFonts w:eastAsia="Times New Roman"/>
                <w:sz w:val="20"/>
                <w:szCs w:val="20"/>
              </w:rPr>
            </w:pPr>
          </w:p>
        </w:tc>
      </w:tr>
      <w:tr w:rsidR="00000000" w14:paraId="7C278A51" w14:textId="77777777">
        <w:trPr>
          <w:divId w:val="717438850"/>
          <w:tblCellSpacing w:w="15" w:type="dxa"/>
        </w:trPr>
        <w:tc>
          <w:tcPr>
            <w:tcW w:w="0" w:type="auto"/>
            <w:vAlign w:val="center"/>
            <w:hideMark/>
          </w:tcPr>
          <w:p w14:paraId="5DDCD6C1" w14:textId="77777777" w:rsidR="00000000" w:rsidRDefault="00000000">
            <w:pPr>
              <w:rPr>
                <w:rFonts w:eastAsia="Times New Roman"/>
                <w:sz w:val="20"/>
                <w:szCs w:val="20"/>
              </w:rPr>
            </w:pPr>
          </w:p>
        </w:tc>
      </w:tr>
      <w:tr w:rsidR="00000000" w14:paraId="51B3743C" w14:textId="77777777">
        <w:trPr>
          <w:divId w:val="717438850"/>
          <w:tblCellSpacing w:w="15" w:type="dxa"/>
        </w:trPr>
        <w:tc>
          <w:tcPr>
            <w:tcW w:w="0" w:type="auto"/>
            <w:vAlign w:val="center"/>
            <w:hideMark/>
          </w:tcPr>
          <w:p w14:paraId="13F24E53" w14:textId="77777777" w:rsidR="00000000" w:rsidRDefault="00000000">
            <w:pPr>
              <w:rPr>
                <w:rFonts w:eastAsia="Times New Roman"/>
                <w:sz w:val="20"/>
                <w:szCs w:val="20"/>
              </w:rPr>
            </w:pPr>
          </w:p>
        </w:tc>
      </w:tr>
      <w:tr w:rsidR="00000000" w14:paraId="5CDC2128" w14:textId="77777777">
        <w:trPr>
          <w:divId w:val="717438850"/>
          <w:tblCellSpacing w:w="15" w:type="dxa"/>
        </w:trPr>
        <w:tc>
          <w:tcPr>
            <w:tcW w:w="0" w:type="auto"/>
            <w:vAlign w:val="center"/>
            <w:hideMark/>
          </w:tcPr>
          <w:p w14:paraId="6C7EF078" w14:textId="77777777" w:rsidR="00000000" w:rsidRDefault="00000000">
            <w:pPr>
              <w:rPr>
                <w:rFonts w:eastAsia="Times New Roman"/>
                <w:sz w:val="20"/>
                <w:szCs w:val="20"/>
              </w:rPr>
            </w:pPr>
          </w:p>
        </w:tc>
      </w:tr>
      <w:tr w:rsidR="00000000" w14:paraId="4930AF71" w14:textId="77777777">
        <w:trPr>
          <w:divId w:val="717438850"/>
          <w:tblCellSpacing w:w="15" w:type="dxa"/>
        </w:trPr>
        <w:tc>
          <w:tcPr>
            <w:tcW w:w="0" w:type="auto"/>
            <w:vAlign w:val="center"/>
            <w:hideMark/>
          </w:tcPr>
          <w:p w14:paraId="03F0D539" w14:textId="77777777" w:rsidR="00000000" w:rsidRDefault="00000000">
            <w:pPr>
              <w:rPr>
                <w:rFonts w:eastAsia="Times New Roman"/>
                <w:sz w:val="20"/>
                <w:szCs w:val="20"/>
              </w:rPr>
            </w:pPr>
          </w:p>
        </w:tc>
      </w:tr>
      <w:tr w:rsidR="00000000" w14:paraId="5B47FE0C" w14:textId="77777777">
        <w:trPr>
          <w:divId w:val="717438850"/>
          <w:tblCellSpacing w:w="15" w:type="dxa"/>
        </w:trPr>
        <w:tc>
          <w:tcPr>
            <w:tcW w:w="0" w:type="auto"/>
            <w:vAlign w:val="center"/>
            <w:hideMark/>
          </w:tcPr>
          <w:p w14:paraId="6BC763AE" w14:textId="77777777" w:rsidR="00000000" w:rsidRDefault="00000000">
            <w:pPr>
              <w:rPr>
                <w:rFonts w:eastAsia="Times New Roman"/>
                <w:sz w:val="20"/>
                <w:szCs w:val="20"/>
              </w:rPr>
            </w:pPr>
          </w:p>
        </w:tc>
      </w:tr>
      <w:tr w:rsidR="00000000" w14:paraId="74CE7BE1" w14:textId="77777777">
        <w:trPr>
          <w:divId w:val="717438850"/>
          <w:tblCellSpacing w:w="15" w:type="dxa"/>
        </w:trPr>
        <w:tc>
          <w:tcPr>
            <w:tcW w:w="0" w:type="auto"/>
            <w:vAlign w:val="center"/>
            <w:hideMark/>
          </w:tcPr>
          <w:p w14:paraId="73EA0BAA" w14:textId="77777777" w:rsidR="00000000" w:rsidRDefault="00000000">
            <w:pPr>
              <w:rPr>
                <w:rFonts w:eastAsia="Times New Roman"/>
                <w:sz w:val="20"/>
                <w:szCs w:val="20"/>
              </w:rPr>
            </w:pPr>
          </w:p>
        </w:tc>
      </w:tr>
      <w:tr w:rsidR="00000000" w14:paraId="55890593" w14:textId="77777777">
        <w:trPr>
          <w:divId w:val="717438850"/>
          <w:tblCellSpacing w:w="15" w:type="dxa"/>
        </w:trPr>
        <w:tc>
          <w:tcPr>
            <w:tcW w:w="0" w:type="auto"/>
            <w:vAlign w:val="center"/>
            <w:hideMark/>
          </w:tcPr>
          <w:p w14:paraId="30736225" w14:textId="77777777" w:rsidR="00000000" w:rsidRDefault="00000000">
            <w:pPr>
              <w:rPr>
                <w:rFonts w:eastAsia="Times New Roman"/>
                <w:sz w:val="20"/>
                <w:szCs w:val="20"/>
              </w:rPr>
            </w:pPr>
          </w:p>
        </w:tc>
      </w:tr>
      <w:tr w:rsidR="00000000" w14:paraId="30AFE339" w14:textId="77777777">
        <w:trPr>
          <w:divId w:val="717438850"/>
          <w:tblCellSpacing w:w="15" w:type="dxa"/>
        </w:trPr>
        <w:tc>
          <w:tcPr>
            <w:tcW w:w="0" w:type="auto"/>
            <w:vAlign w:val="center"/>
            <w:hideMark/>
          </w:tcPr>
          <w:p w14:paraId="04A7B3F8" w14:textId="77777777" w:rsidR="00000000" w:rsidRDefault="00000000">
            <w:pPr>
              <w:pStyle w:val="NormalWeb"/>
              <w:ind w:left="750"/>
            </w:pPr>
            <w:hyperlink r:id="rId128" w:tgtFrame="_blank" w:history="1">
              <w:r>
                <w:rPr>
                  <w:rStyle w:val="Kpr"/>
                </w:rPr>
                <w:t>A.4.1.A.. FBE Tanımlı İç ve Dış Paydaş Listesi.docx</w:t>
              </w:r>
            </w:hyperlink>
          </w:p>
        </w:tc>
      </w:tr>
      <w:tr w:rsidR="00000000" w14:paraId="0DA95B7A" w14:textId="77777777">
        <w:trPr>
          <w:divId w:val="717438850"/>
          <w:tblCellSpacing w:w="15" w:type="dxa"/>
        </w:trPr>
        <w:tc>
          <w:tcPr>
            <w:tcW w:w="0" w:type="auto"/>
            <w:vAlign w:val="center"/>
            <w:hideMark/>
          </w:tcPr>
          <w:p w14:paraId="66ACC909" w14:textId="77777777" w:rsidR="00000000" w:rsidRDefault="00000000">
            <w:pPr>
              <w:pStyle w:val="NormalWeb"/>
              <w:ind w:left="750"/>
            </w:pPr>
            <w:hyperlink r:id="rId129" w:tgtFrame="_blank" w:history="1">
              <w:r>
                <w:rPr>
                  <w:rStyle w:val="Kpr"/>
                </w:rPr>
                <w:t>A.4.1.B. FBE Birim Kalite Komisyonu 2024.xlsx</w:t>
              </w:r>
            </w:hyperlink>
          </w:p>
        </w:tc>
      </w:tr>
      <w:tr w:rsidR="00000000" w14:paraId="38D58341" w14:textId="77777777">
        <w:trPr>
          <w:divId w:val="717438850"/>
          <w:tblCellSpacing w:w="15" w:type="dxa"/>
        </w:trPr>
        <w:tc>
          <w:tcPr>
            <w:tcW w:w="0" w:type="auto"/>
            <w:vAlign w:val="center"/>
            <w:hideMark/>
          </w:tcPr>
          <w:p w14:paraId="35271ECE" w14:textId="77777777" w:rsidR="00000000" w:rsidRDefault="00000000"/>
        </w:tc>
      </w:tr>
      <w:tr w:rsidR="00000000" w14:paraId="471B77B9" w14:textId="77777777">
        <w:trPr>
          <w:divId w:val="717438850"/>
          <w:tblCellSpacing w:w="15" w:type="dxa"/>
        </w:trPr>
        <w:tc>
          <w:tcPr>
            <w:tcW w:w="0" w:type="auto"/>
            <w:vAlign w:val="center"/>
            <w:hideMark/>
          </w:tcPr>
          <w:p w14:paraId="721913DA" w14:textId="77777777" w:rsidR="00000000" w:rsidRDefault="00000000">
            <w:pPr>
              <w:rPr>
                <w:rFonts w:eastAsia="Times New Roman"/>
                <w:sz w:val="20"/>
                <w:szCs w:val="20"/>
              </w:rPr>
            </w:pPr>
          </w:p>
        </w:tc>
      </w:tr>
      <w:tr w:rsidR="00000000" w14:paraId="63C16BC1" w14:textId="77777777">
        <w:trPr>
          <w:divId w:val="717438850"/>
          <w:tblCellSpacing w:w="15" w:type="dxa"/>
        </w:trPr>
        <w:tc>
          <w:tcPr>
            <w:tcW w:w="0" w:type="auto"/>
            <w:vAlign w:val="center"/>
            <w:hideMark/>
          </w:tcPr>
          <w:p w14:paraId="03CCD2D8" w14:textId="77777777" w:rsidR="00000000" w:rsidRDefault="00000000">
            <w:pPr>
              <w:rPr>
                <w:rFonts w:eastAsia="Times New Roman"/>
                <w:sz w:val="20"/>
                <w:szCs w:val="20"/>
              </w:rPr>
            </w:pPr>
          </w:p>
        </w:tc>
      </w:tr>
      <w:tr w:rsidR="00000000" w14:paraId="211EAED0" w14:textId="77777777">
        <w:trPr>
          <w:divId w:val="717438850"/>
          <w:tblCellSpacing w:w="15" w:type="dxa"/>
        </w:trPr>
        <w:tc>
          <w:tcPr>
            <w:tcW w:w="0" w:type="auto"/>
            <w:vAlign w:val="center"/>
            <w:hideMark/>
          </w:tcPr>
          <w:p w14:paraId="0E4FA94D" w14:textId="77777777" w:rsidR="00000000" w:rsidRDefault="00000000">
            <w:pPr>
              <w:rPr>
                <w:rFonts w:eastAsia="Times New Roman"/>
                <w:sz w:val="20"/>
                <w:szCs w:val="20"/>
              </w:rPr>
            </w:pPr>
          </w:p>
        </w:tc>
      </w:tr>
      <w:tr w:rsidR="00000000" w14:paraId="7B00401F" w14:textId="77777777">
        <w:trPr>
          <w:divId w:val="717438850"/>
          <w:tblCellSpacing w:w="15" w:type="dxa"/>
        </w:trPr>
        <w:tc>
          <w:tcPr>
            <w:tcW w:w="0" w:type="auto"/>
            <w:vAlign w:val="center"/>
            <w:hideMark/>
          </w:tcPr>
          <w:p w14:paraId="3125321D" w14:textId="77777777" w:rsidR="00000000" w:rsidRDefault="00000000">
            <w:pPr>
              <w:rPr>
                <w:rFonts w:eastAsia="Times New Roman"/>
                <w:sz w:val="20"/>
                <w:szCs w:val="20"/>
              </w:rPr>
            </w:pPr>
          </w:p>
        </w:tc>
      </w:tr>
      <w:tr w:rsidR="00000000" w14:paraId="133E038C" w14:textId="77777777">
        <w:trPr>
          <w:divId w:val="717438850"/>
          <w:tblCellSpacing w:w="15" w:type="dxa"/>
        </w:trPr>
        <w:tc>
          <w:tcPr>
            <w:tcW w:w="0" w:type="auto"/>
            <w:vAlign w:val="center"/>
            <w:hideMark/>
          </w:tcPr>
          <w:p w14:paraId="53A8F14D" w14:textId="77777777" w:rsidR="00000000" w:rsidRDefault="00000000">
            <w:pPr>
              <w:rPr>
                <w:rFonts w:eastAsia="Times New Roman"/>
                <w:sz w:val="20"/>
                <w:szCs w:val="20"/>
              </w:rPr>
            </w:pPr>
          </w:p>
        </w:tc>
      </w:tr>
      <w:tr w:rsidR="00000000" w14:paraId="183398DB" w14:textId="77777777">
        <w:trPr>
          <w:divId w:val="717438850"/>
          <w:tblCellSpacing w:w="15" w:type="dxa"/>
        </w:trPr>
        <w:tc>
          <w:tcPr>
            <w:tcW w:w="0" w:type="auto"/>
            <w:vAlign w:val="center"/>
            <w:hideMark/>
          </w:tcPr>
          <w:p w14:paraId="4D1ACCE7" w14:textId="77777777" w:rsidR="00000000" w:rsidRDefault="00000000">
            <w:pPr>
              <w:rPr>
                <w:rFonts w:eastAsia="Times New Roman"/>
                <w:sz w:val="20"/>
                <w:szCs w:val="20"/>
              </w:rPr>
            </w:pPr>
          </w:p>
        </w:tc>
      </w:tr>
      <w:tr w:rsidR="00000000" w14:paraId="3CDBEAC2" w14:textId="77777777">
        <w:trPr>
          <w:divId w:val="717438850"/>
          <w:tblCellSpacing w:w="15" w:type="dxa"/>
        </w:trPr>
        <w:tc>
          <w:tcPr>
            <w:tcW w:w="0" w:type="auto"/>
            <w:vAlign w:val="center"/>
            <w:hideMark/>
          </w:tcPr>
          <w:p w14:paraId="0E7BC25C" w14:textId="77777777" w:rsidR="00000000" w:rsidRDefault="00000000">
            <w:pPr>
              <w:rPr>
                <w:rFonts w:eastAsia="Times New Roman"/>
                <w:sz w:val="20"/>
                <w:szCs w:val="20"/>
              </w:rPr>
            </w:pPr>
          </w:p>
        </w:tc>
      </w:tr>
      <w:tr w:rsidR="00000000" w14:paraId="6EDC332B" w14:textId="77777777">
        <w:trPr>
          <w:divId w:val="717438850"/>
          <w:tblCellSpacing w:w="15" w:type="dxa"/>
        </w:trPr>
        <w:tc>
          <w:tcPr>
            <w:tcW w:w="0" w:type="auto"/>
            <w:vAlign w:val="center"/>
            <w:hideMark/>
          </w:tcPr>
          <w:p w14:paraId="5BC9FC2D" w14:textId="77777777" w:rsidR="00000000" w:rsidRDefault="00000000">
            <w:pPr>
              <w:rPr>
                <w:rFonts w:eastAsia="Times New Roman"/>
                <w:sz w:val="20"/>
                <w:szCs w:val="20"/>
              </w:rPr>
            </w:pPr>
          </w:p>
        </w:tc>
      </w:tr>
      <w:tr w:rsidR="00000000" w14:paraId="7E3720D7" w14:textId="77777777">
        <w:trPr>
          <w:divId w:val="717438850"/>
          <w:tblCellSpacing w:w="15" w:type="dxa"/>
        </w:trPr>
        <w:tc>
          <w:tcPr>
            <w:tcW w:w="0" w:type="auto"/>
            <w:vAlign w:val="center"/>
            <w:hideMark/>
          </w:tcPr>
          <w:p w14:paraId="10A3FD3F" w14:textId="77777777" w:rsidR="00000000" w:rsidRDefault="00000000">
            <w:pPr>
              <w:rPr>
                <w:rFonts w:eastAsia="Times New Roman"/>
                <w:sz w:val="20"/>
                <w:szCs w:val="20"/>
              </w:rPr>
            </w:pPr>
          </w:p>
        </w:tc>
      </w:tr>
      <w:tr w:rsidR="00000000" w14:paraId="5CD23F9D" w14:textId="77777777">
        <w:trPr>
          <w:divId w:val="717438850"/>
          <w:tblCellSpacing w:w="15" w:type="dxa"/>
        </w:trPr>
        <w:tc>
          <w:tcPr>
            <w:tcW w:w="0" w:type="auto"/>
            <w:vAlign w:val="center"/>
            <w:hideMark/>
          </w:tcPr>
          <w:p w14:paraId="23F3D8D6" w14:textId="77777777" w:rsidR="00000000" w:rsidRDefault="00000000">
            <w:pPr>
              <w:rPr>
                <w:rFonts w:eastAsia="Times New Roman"/>
                <w:sz w:val="20"/>
                <w:szCs w:val="20"/>
              </w:rPr>
            </w:pPr>
          </w:p>
        </w:tc>
      </w:tr>
      <w:tr w:rsidR="00000000" w14:paraId="7BAE3257" w14:textId="77777777">
        <w:trPr>
          <w:divId w:val="717438850"/>
          <w:tblCellSpacing w:w="15" w:type="dxa"/>
        </w:trPr>
        <w:tc>
          <w:tcPr>
            <w:tcW w:w="0" w:type="auto"/>
            <w:vAlign w:val="center"/>
            <w:hideMark/>
          </w:tcPr>
          <w:p w14:paraId="08DF5AE1" w14:textId="77777777" w:rsidR="00000000" w:rsidRDefault="00000000">
            <w:pPr>
              <w:rPr>
                <w:rFonts w:eastAsia="Times New Roman"/>
                <w:sz w:val="20"/>
                <w:szCs w:val="20"/>
              </w:rPr>
            </w:pPr>
          </w:p>
        </w:tc>
      </w:tr>
      <w:tr w:rsidR="00000000" w14:paraId="55B4BD39" w14:textId="77777777">
        <w:trPr>
          <w:divId w:val="717438850"/>
          <w:tblCellSpacing w:w="15" w:type="dxa"/>
        </w:trPr>
        <w:tc>
          <w:tcPr>
            <w:tcW w:w="0" w:type="auto"/>
            <w:vAlign w:val="center"/>
            <w:hideMark/>
          </w:tcPr>
          <w:p w14:paraId="64CE342E" w14:textId="77777777" w:rsidR="00000000" w:rsidRDefault="00000000">
            <w:pPr>
              <w:rPr>
                <w:rFonts w:eastAsia="Times New Roman"/>
                <w:sz w:val="20"/>
                <w:szCs w:val="20"/>
              </w:rPr>
            </w:pPr>
          </w:p>
        </w:tc>
      </w:tr>
      <w:tr w:rsidR="00000000" w14:paraId="5EC887A8" w14:textId="77777777">
        <w:trPr>
          <w:divId w:val="717438850"/>
          <w:tblCellSpacing w:w="15" w:type="dxa"/>
        </w:trPr>
        <w:tc>
          <w:tcPr>
            <w:tcW w:w="0" w:type="auto"/>
            <w:vAlign w:val="center"/>
            <w:hideMark/>
          </w:tcPr>
          <w:p w14:paraId="11CC1EDC" w14:textId="77777777" w:rsidR="00000000" w:rsidRDefault="00000000">
            <w:pPr>
              <w:rPr>
                <w:rFonts w:eastAsia="Times New Roman"/>
                <w:sz w:val="20"/>
                <w:szCs w:val="20"/>
              </w:rPr>
            </w:pPr>
          </w:p>
        </w:tc>
      </w:tr>
      <w:tr w:rsidR="00000000" w14:paraId="4DFF3E2C" w14:textId="77777777">
        <w:trPr>
          <w:divId w:val="717438850"/>
          <w:tblCellSpacing w:w="15" w:type="dxa"/>
        </w:trPr>
        <w:tc>
          <w:tcPr>
            <w:tcW w:w="0" w:type="auto"/>
            <w:vAlign w:val="center"/>
            <w:hideMark/>
          </w:tcPr>
          <w:p w14:paraId="4E09188A" w14:textId="77777777" w:rsidR="00000000" w:rsidRDefault="00000000">
            <w:pPr>
              <w:rPr>
                <w:rFonts w:eastAsia="Times New Roman"/>
                <w:sz w:val="20"/>
                <w:szCs w:val="20"/>
              </w:rPr>
            </w:pPr>
          </w:p>
        </w:tc>
      </w:tr>
      <w:tr w:rsidR="00000000" w14:paraId="46A5AF00" w14:textId="77777777">
        <w:trPr>
          <w:divId w:val="717438850"/>
          <w:tblCellSpacing w:w="15" w:type="dxa"/>
        </w:trPr>
        <w:tc>
          <w:tcPr>
            <w:tcW w:w="0" w:type="auto"/>
            <w:vAlign w:val="center"/>
            <w:hideMark/>
          </w:tcPr>
          <w:p w14:paraId="5401083B" w14:textId="77777777" w:rsidR="00000000" w:rsidRDefault="00000000">
            <w:pPr>
              <w:rPr>
                <w:rFonts w:eastAsia="Times New Roman"/>
                <w:sz w:val="20"/>
                <w:szCs w:val="20"/>
              </w:rPr>
            </w:pPr>
          </w:p>
        </w:tc>
      </w:tr>
      <w:tr w:rsidR="00000000" w14:paraId="35008721" w14:textId="77777777">
        <w:trPr>
          <w:divId w:val="717438850"/>
          <w:tblCellSpacing w:w="15" w:type="dxa"/>
        </w:trPr>
        <w:tc>
          <w:tcPr>
            <w:tcW w:w="0" w:type="auto"/>
            <w:vAlign w:val="center"/>
            <w:hideMark/>
          </w:tcPr>
          <w:p w14:paraId="5D377E98" w14:textId="77777777" w:rsidR="00000000" w:rsidRDefault="00000000">
            <w:pPr>
              <w:rPr>
                <w:rFonts w:eastAsia="Times New Roman"/>
                <w:sz w:val="20"/>
                <w:szCs w:val="20"/>
              </w:rPr>
            </w:pPr>
          </w:p>
        </w:tc>
      </w:tr>
      <w:tr w:rsidR="00000000" w14:paraId="4C2593DB" w14:textId="77777777">
        <w:trPr>
          <w:divId w:val="717438850"/>
          <w:tblCellSpacing w:w="15" w:type="dxa"/>
        </w:trPr>
        <w:tc>
          <w:tcPr>
            <w:tcW w:w="0" w:type="auto"/>
            <w:vAlign w:val="center"/>
            <w:hideMark/>
          </w:tcPr>
          <w:p w14:paraId="704CC4C4" w14:textId="77777777" w:rsidR="00000000" w:rsidRDefault="00000000">
            <w:pPr>
              <w:rPr>
                <w:rFonts w:eastAsia="Times New Roman"/>
                <w:sz w:val="20"/>
                <w:szCs w:val="20"/>
              </w:rPr>
            </w:pPr>
          </w:p>
        </w:tc>
      </w:tr>
      <w:tr w:rsidR="00000000" w14:paraId="756A6CBE" w14:textId="77777777">
        <w:trPr>
          <w:divId w:val="717438850"/>
          <w:tblCellSpacing w:w="15" w:type="dxa"/>
        </w:trPr>
        <w:tc>
          <w:tcPr>
            <w:tcW w:w="0" w:type="auto"/>
            <w:vAlign w:val="center"/>
            <w:hideMark/>
          </w:tcPr>
          <w:p w14:paraId="58A60DC0" w14:textId="77777777" w:rsidR="00000000" w:rsidRDefault="00000000">
            <w:pPr>
              <w:rPr>
                <w:rFonts w:eastAsia="Times New Roman"/>
                <w:sz w:val="20"/>
                <w:szCs w:val="20"/>
              </w:rPr>
            </w:pPr>
          </w:p>
        </w:tc>
      </w:tr>
      <w:tr w:rsidR="00000000" w14:paraId="7561DB18" w14:textId="77777777">
        <w:trPr>
          <w:divId w:val="717438850"/>
          <w:tblCellSpacing w:w="15" w:type="dxa"/>
        </w:trPr>
        <w:tc>
          <w:tcPr>
            <w:tcW w:w="0" w:type="auto"/>
            <w:vAlign w:val="center"/>
            <w:hideMark/>
          </w:tcPr>
          <w:p w14:paraId="0EDAA7BE" w14:textId="77777777" w:rsidR="00000000" w:rsidRDefault="00000000">
            <w:pPr>
              <w:rPr>
                <w:rFonts w:eastAsia="Times New Roman"/>
                <w:sz w:val="20"/>
                <w:szCs w:val="20"/>
              </w:rPr>
            </w:pPr>
          </w:p>
        </w:tc>
      </w:tr>
      <w:tr w:rsidR="00000000" w14:paraId="31741B47" w14:textId="77777777">
        <w:trPr>
          <w:divId w:val="717438850"/>
          <w:tblCellSpacing w:w="15" w:type="dxa"/>
        </w:trPr>
        <w:tc>
          <w:tcPr>
            <w:tcW w:w="0" w:type="auto"/>
            <w:vAlign w:val="center"/>
            <w:hideMark/>
          </w:tcPr>
          <w:p w14:paraId="461F14F7" w14:textId="77777777" w:rsidR="00000000" w:rsidRDefault="00000000">
            <w:pPr>
              <w:rPr>
                <w:rFonts w:eastAsia="Times New Roman"/>
                <w:sz w:val="20"/>
                <w:szCs w:val="20"/>
              </w:rPr>
            </w:pPr>
          </w:p>
        </w:tc>
      </w:tr>
      <w:tr w:rsidR="00000000" w14:paraId="1D9EF3B2" w14:textId="77777777">
        <w:trPr>
          <w:divId w:val="717438850"/>
          <w:tblCellSpacing w:w="15" w:type="dxa"/>
        </w:trPr>
        <w:tc>
          <w:tcPr>
            <w:tcW w:w="0" w:type="auto"/>
            <w:vAlign w:val="center"/>
            <w:hideMark/>
          </w:tcPr>
          <w:p w14:paraId="4E473A93" w14:textId="77777777" w:rsidR="00000000" w:rsidRDefault="00000000">
            <w:pPr>
              <w:rPr>
                <w:rFonts w:eastAsia="Times New Roman"/>
                <w:sz w:val="20"/>
                <w:szCs w:val="20"/>
              </w:rPr>
            </w:pPr>
          </w:p>
        </w:tc>
      </w:tr>
      <w:tr w:rsidR="00000000" w14:paraId="381EC9E6" w14:textId="77777777">
        <w:trPr>
          <w:divId w:val="717438850"/>
          <w:tblCellSpacing w:w="15" w:type="dxa"/>
        </w:trPr>
        <w:tc>
          <w:tcPr>
            <w:tcW w:w="0" w:type="auto"/>
            <w:vAlign w:val="center"/>
            <w:hideMark/>
          </w:tcPr>
          <w:p w14:paraId="75F7A26B" w14:textId="77777777" w:rsidR="00000000" w:rsidRDefault="00000000">
            <w:pPr>
              <w:rPr>
                <w:rFonts w:eastAsia="Times New Roman"/>
                <w:sz w:val="20"/>
                <w:szCs w:val="20"/>
              </w:rPr>
            </w:pPr>
          </w:p>
        </w:tc>
      </w:tr>
      <w:tr w:rsidR="00000000" w14:paraId="417EC266" w14:textId="77777777">
        <w:trPr>
          <w:divId w:val="717438850"/>
          <w:tblCellSpacing w:w="15" w:type="dxa"/>
        </w:trPr>
        <w:tc>
          <w:tcPr>
            <w:tcW w:w="0" w:type="auto"/>
            <w:vAlign w:val="center"/>
            <w:hideMark/>
          </w:tcPr>
          <w:p w14:paraId="10344D1B" w14:textId="77777777" w:rsidR="00000000" w:rsidRDefault="00000000">
            <w:pPr>
              <w:rPr>
                <w:rFonts w:eastAsia="Times New Roman"/>
                <w:sz w:val="20"/>
                <w:szCs w:val="20"/>
              </w:rPr>
            </w:pPr>
          </w:p>
        </w:tc>
      </w:tr>
      <w:tr w:rsidR="00000000" w14:paraId="62F9FA6E" w14:textId="77777777">
        <w:trPr>
          <w:divId w:val="717438850"/>
          <w:tblCellSpacing w:w="15" w:type="dxa"/>
        </w:trPr>
        <w:tc>
          <w:tcPr>
            <w:tcW w:w="0" w:type="auto"/>
            <w:vAlign w:val="center"/>
            <w:hideMark/>
          </w:tcPr>
          <w:p w14:paraId="36F4A8BC" w14:textId="77777777" w:rsidR="00000000" w:rsidRDefault="00000000">
            <w:pPr>
              <w:rPr>
                <w:rFonts w:eastAsia="Times New Roman"/>
                <w:sz w:val="20"/>
                <w:szCs w:val="20"/>
              </w:rPr>
            </w:pPr>
          </w:p>
        </w:tc>
      </w:tr>
    </w:tbl>
    <w:p w14:paraId="2B092867"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3"/>
      </w:tblGrid>
      <w:tr w:rsidR="00000000" w14:paraId="078D74F6" w14:textId="77777777">
        <w:trPr>
          <w:divId w:val="717438850"/>
          <w:tblHeader/>
          <w:tblCellSpacing w:w="15" w:type="dxa"/>
        </w:trPr>
        <w:tc>
          <w:tcPr>
            <w:tcW w:w="0" w:type="auto"/>
            <w:vAlign w:val="center"/>
            <w:hideMark/>
          </w:tcPr>
          <w:p w14:paraId="195FB41D" w14:textId="77777777" w:rsidR="00000000" w:rsidRDefault="00000000">
            <w:pPr>
              <w:rPr>
                <w:rFonts w:eastAsia="Times New Roman"/>
              </w:rPr>
            </w:pPr>
            <w:r>
              <w:rPr>
                <w:rFonts w:eastAsia="Times New Roman"/>
              </w:rPr>
              <w:t>A.4.2. Öğrenci geri bildirimleri</w:t>
            </w:r>
          </w:p>
        </w:tc>
      </w:tr>
      <w:tr w:rsidR="00000000" w14:paraId="3EF80303" w14:textId="77777777">
        <w:trPr>
          <w:divId w:val="717438850"/>
          <w:tblCellSpacing w:w="15" w:type="dxa"/>
        </w:trPr>
        <w:tc>
          <w:tcPr>
            <w:tcW w:w="0" w:type="auto"/>
            <w:vAlign w:val="center"/>
            <w:hideMark/>
          </w:tcPr>
          <w:p w14:paraId="58CCAC3A" w14:textId="77777777" w:rsidR="00000000" w:rsidRDefault="00000000">
            <w:pPr>
              <w:rPr>
                <w:rFonts w:eastAsia="Times New Roman"/>
              </w:rPr>
            </w:pPr>
          </w:p>
        </w:tc>
      </w:tr>
      <w:tr w:rsidR="00000000" w14:paraId="32357C80" w14:textId="77777777">
        <w:trPr>
          <w:divId w:val="717438850"/>
          <w:tblCellSpacing w:w="15" w:type="dxa"/>
        </w:trPr>
        <w:tc>
          <w:tcPr>
            <w:tcW w:w="0" w:type="auto"/>
            <w:vAlign w:val="center"/>
            <w:hideMark/>
          </w:tcPr>
          <w:p w14:paraId="4B98710A" w14:textId="77777777" w:rsidR="00000000" w:rsidRDefault="00000000">
            <w:pPr>
              <w:rPr>
                <w:rFonts w:eastAsia="Times New Roman"/>
                <w:sz w:val="20"/>
                <w:szCs w:val="20"/>
              </w:rPr>
            </w:pPr>
          </w:p>
        </w:tc>
      </w:tr>
      <w:tr w:rsidR="00000000" w14:paraId="248DF2BC" w14:textId="77777777">
        <w:trPr>
          <w:divId w:val="717438850"/>
          <w:tblCellSpacing w:w="15" w:type="dxa"/>
        </w:trPr>
        <w:tc>
          <w:tcPr>
            <w:tcW w:w="0" w:type="auto"/>
            <w:vAlign w:val="center"/>
            <w:hideMark/>
          </w:tcPr>
          <w:p w14:paraId="48F61B9B" w14:textId="77777777" w:rsidR="00000000" w:rsidRDefault="00000000">
            <w:pPr>
              <w:rPr>
                <w:rFonts w:eastAsia="Times New Roman"/>
                <w:sz w:val="20"/>
                <w:szCs w:val="20"/>
              </w:rPr>
            </w:pPr>
          </w:p>
        </w:tc>
      </w:tr>
      <w:tr w:rsidR="00000000" w14:paraId="1A7EFCF8" w14:textId="77777777">
        <w:trPr>
          <w:divId w:val="717438850"/>
          <w:tblCellSpacing w:w="15" w:type="dxa"/>
        </w:trPr>
        <w:tc>
          <w:tcPr>
            <w:tcW w:w="0" w:type="auto"/>
            <w:vAlign w:val="center"/>
            <w:hideMark/>
          </w:tcPr>
          <w:p w14:paraId="74A5DF93" w14:textId="77777777" w:rsidR="00000000" w:rsidRDefault="00000000">
            <w:pPr>
              <w:rPr>
                <w:rFonts w:eastAsia="Times New Roman"/>
                <w:sz w:val="20"/>
                <w:szCs w:val="20"/>
              </w:rPr>
            </w:pPr>
          </w:p>
        </w:tc>
      </w:tr>
      <w:tr w:rsidR="00000000" w14:paraId="7900E757" w14:textId="77777777">
        <w:trPr>
          <w:divId w:val="717438850"/>
          <w:tblCellSpacing w:w="15" w:type="dxa"/>
        </w:trPr>
        <w:tc>
          <w:tcPr>
            <w:tcW w:w="0" w:type="auto"/>
            <w:vAlign w:val="center"/>
            <w:hideMark/>
          </w:tcPr>
          <w:p w14:paraId="14BB8598" w14:textId="77777777" w:rsidR="00000000" w:rsidRDefault="00000000">
            <w:pPr>
              <w:rPr>
                <w:rFonts w:eastAsia="Times New Roman"/>
                <w:sz w:val="20"/>
                <w:szCs w:val="20"/>
              </w:rPr>
            </w:pPr>
          </w:p>
        </w:tc>
      </w:tr>
      <w:tr w:rsidR="00000000" w14:paraId="5523875C" w14:textId="77777777">
        <w:trPr>
          <w:divId w:val="717438850"/>
          <w:tblCellSpacing w:w="15" w:type="dxa"/>
        </w:trPr>
        <w:tc>
          <w:tcPr>
            <w:tcW w:w="0" w:type="auto"/>
            <w:vAlign w:val="center"/>
            <w:hideMark/>
          </w:tcPr>
          <w:p w14:paraId="32B7ED9E" w14:textId="77777777" w:rsidR="00000000" w:rsidRDefault="00000000">
            <w:pPr>
              <w:rPr>
                <w:rFonts w:eastAsia="Times New Roman"/>
                <w:sz w:val="20"/>
                <w:szCs w:val="20"/>
              </w:rPr>
            </w:pPr>
          </w:p>
        </w:tc>
      </w:tr>
      <w:tr w:rsidR="00000000" w14:paraId="374C1212" w14:textId="77777777">
        <w:trPr>
          <w:divId w:val="717438850"/>
          <w:tblCellSpacing w:w="15" w:type="dxa"/>
        </w:trPr>
        <w:tc>
          <w:tcPr>
            <w:tcW w:w="0" w:type="auto"/>
            <w:vAlign w:val="center"/>
            <w:hideMark/>
          </w:tcPr>
          <w:p w14:paraId="4F0CC0C5" w14:textId="77777777" w:rsidR="00000000" w:rsidRDefault="00000000">
            <w:pPr>
              <w:rPr>
                <w:rFonts w:eastAsia="Times New Roman"/>
                <w:sz w:val="20"/>
                <w:szCs w:val="20"/>
              </w:rPr>
            </w:pPr>
          </w:p>
        </w:tc>
      </w:tr>
      <w:tr w:rsidR="00000000" w14:paraId="3D6B5CFE" w14:textId="77777777">
        <w:trPr>
          <w:divId w:val="717438850"/>
          <w:tblCellSpacing w:w="15" w:type="dxa"/>
        </w:trPr>
        <w:tc>
          <w:tcPr>
            <w:tcW w:w="0" w:type="auto"/>
            <w:vAlign w:val="center"/>
            <w:hideMark/>
          </w:tcPr>
          <w:p w14:paraId="7C5E0178" w14:textId="77777777" w:rsidR="00000000" w:rsidRDefault="00000000">
            <w:pPr>
              <w:rPr>
                <w:rFonts w:eastAsia="Times New Roman"/>
                <w:sz w:val="20"/>
                <w:szCs w:val="20"/>
              </w:rPr>
            </w:pPr>
          </w:p>
        </w:tc>
      </w:tr>
      <w:tr w:rsidR="00000000" w14:paraId="2B49EACC" w14:textId="77777777">
        <w:trPr>
          <w:divId w:val="717438850"/>
          <w:tblCellSpacing w:w="15" w:type="dxa"/>
        </w:trPr>
        <w:tc>
          <w:tcPr>
            <w:tcW w:w="0" w:type="auto"/>
            <w:vAlign w:val="center"/>
            <w:hideMark/>
          </w:tcPr>
          <w:p w14:paraId="5ADB549D" w14:textId="77777777" w:rsidR="00000000" w:rsidRDefault="00000000">
            <w:pPr>
              <w:rPr>
                <w:rFonts w:eastAsia="Times New Roman"/>
                <w:sz w:val="20"/>
                <w:szCs w:val="20"/>
              </w:rPr>
            </w:pPr>
          </w:p>
        </w:tc>
      </w:tr>
      <w:tr w:rsidR="00000000" w14:paraId="0BAD4E1D" w14:textId="77777777">
        <w:trPr>
          <w:divId w:val="717438850"/>
          <w:tblCellSpacing w:w="15" w:type="dxa"/>
        </w:trPr>
        <w:tc>
          <w:tcPr>
            <w:tcW w:w="0" w:type="auto"/>
            <w:vAlign w:val="center"/>
            <w:hideMark/>
          </w:tcPr>
          <w:p w14:paraId="4DC14CD4" w14:textId="77777777" w:rsidR="00000000" w:rsidRDefault="00000000">
            <w:pPr>
              <w:rPr>
                <w:rFonts w:eastAsia="Times New Roman"/>
                <w:sz w:val="20"/>
                <w:szCs w:val="20"/>
              </w:rPr>
            </w:pPr>
          </w:p>
        </w:tc>
      </w:tr>
      <w:tr w:rsidR="00000000" w14:paraId="4A60BFB9" w14:textId="77777777">
        <w:trPr>
          <w:divId w:val="717438850"/>
          <w:tblCellSpacing w:w="15" w:type="dxa"/>
        </w:trPr>
        <w:tc>
          <w:tcPr>
            <w:tcW w:w="0" w:type="auto"/>
            <w:vAlign w:val="center"/>
            <w:hideMark/>
          </w:tcPr>
          <w:p w14:paraId="129A73FF" w14:textId="77777777" w:rsidR="00000000" w:rsidRDefault="00000000">
            <w:pPr>
              <w:rPr>
                <w:rFonts w:eastAsia="Times New Roman"/>
                <w:sz w:val="20"/>
                <w:szCs w:val="20"/>
              </w:rPr>
            </w:pPr>
          </w:p>
        </w:tc>
      </w:tr>
      <w:tr w:rsidR="00000000" w14:paraId="53C7AE52" w14:textId="77777777">
        <w:trPr>
          <w:divId w:val="717438850"/>
          <w:tblCellSpacing w:w="15" w:type="dxa"/>
        </w:trPr>
        <w:tc>
          <w:tcPr>
            <w:tcW w:w="0" w:type="auto"/>
            <w:vAlign w:val="center"/>
            <w:hideMark/>
          </w:tcPr>
          <w:p w14:paraId="7CA7FDFC" w14:textId="77777777" w:rsidR="00000000" w:rsidRDefault="00000000">
            <w:pPr>
              <w:rPr>
                <w:rFonts w:eastAsia="Times New Roman"/>
                <w:sz w:val="20"/>
                <w:szCs w:val="20"/>
              </w:rPr>
            </w:pPr>
          </w:p>
        </w:tc>
      </w:tr>
      <w:tr w:rsidR="00000000" w14:paraId="372B9F54" w14:textId="77777777">
        <w:trPr>
          <w:divId w:val="717438850"/>
          <w:tblCellSpacing w:w="15" w:type="dxa"/>
        </w:trPr>
        <w:tc>
          <w:tcPr>
            <w:tcW w:w="0" w:type="auto"/>
            <w:vAlign w:val="center"/>
            <w:hideMark/>
          </w:tcPr>
          <w:p w14:paraId="2E7770B5" w14:textId="77777777" w:rsidR="00000000" w:rsidRDefault="00000000">
            <w:pPr>
              <w:rPr>
                <w:rFonts w:eastAsia="Times New Roman"/>
                <w:sz w:val="20"/>
                <w:szCs w:val="20"/>
              </w:rPr>
            </w:pPr>
          </w:p>
        </w:tc>
      </w:tr>
      <w:tr w:rsidR="00000000" w14:paraId="600B4232" w14:textId="77777777">
        <w:trPr>
          <w:divId w:val="717438850"/>
          <w:tblCellSpacing w:w="15" w:type="dxa"/>
        </w:trPr>
        <w:tc>
          <w:tcPr>
            <w:tcW w:w="0" w:type="auto"/>
            <w:vAlign w:val="center"/>
            <w:hideMark/>
          </w:tcPr>
          <w:p w14:paraId="1F8C2F9C" w14:textId="77777777" w:rsidR="00000000" w:rsidRDefault="00000000">
            <w:pPr>
              <w:rPr>
                <w:rFonts w:eastAsia="Times New Roman"/>
                <w:sz w:val="20"/>
                <w:szCs w:val="20"/>
              </w:rPr>
            </w:pPr>
          </w:p>
        </w:tc>
      </w:tr>
      <w:tr w:rsidR="00000000" w14:paraId="6F22AA3D" w14:textId="77777777">
        <w:trPr>
          <w:divId w:val="717438850"/>
          <w:tblCellSpacing w:w="15" w:type="dxa"/>
        </w:trPr>
        <w:tc>
          <w:tcPr>
            <w:tcW w:w="0" w:type="auto"/>
            <w:vAlign w:val="center"/>
            <w:hideMark/>
          </w:tcPr>
          <w:p w14:paraId="2AF75FCB" w14:textId="77777777" w:rsidR="00000000" w:rsidRDefault="00000000">
            <w:pPr>
              <w:rPr>
                <w:rFonts w:eastAsia="Times New Roman"/>
                <w:sz w:val="20"/>
                <w:szCs w:val="20"/>
              </w:rPr>
            </w:pPr>
          </w:p>
        </w:tc>
      </w:tr>
      <w:tr w:rsidR="00000000" w14:paraId="66BF4300" w14:textId="77777777">
        <w:trPr>
          <w:divId w:val="717438850"/>
          <w:tblCellSpacing w:w="15" w:type="dxa"/>
        </w:trPr>
        <w:tc>
          <w:tcPr>
            <w:tcW w:w="0" w:type="auto"/>
            <w:vAlign w:val="center"/>
            <w:hideMark/>
          </w:tcPr>
          <w:p w14:paraId="1FE9C88B" w14:textId="77777777" w:rsidR="00000000" w:rsidRDefault="00000000">
            <w:pPr>
              <w:rPr>
                <w:rFonts w:eastAsia="Times New Roman"/>
                <w:sz w:val="20"/>
                <w:szCs w:val="20"/>
              </w:rPr>
            </w:pPr>
          </w:p>
        </w:tc>
      </w:tr>
      <w:tr w:rsidR="00000000" w14:paraId="3A001C9B" w14:textId="77777777">
        <w:trPr>
          <w:divId w:val="717438850"/>
          <w:tblCellSpacing w:w="15" w:type="dxa"/>
        </w:trPr>
        <w:tc>
          <w:tcPr>
            <w:tcW w:w="0" w:type="auto"/>
            <w:vAlign w:val="center"/>
            <w:hideMark/>
          </w:tcPr>
          <w:p w14:paraId="527A5448" w14:textId="77777777" w:rsidR="00000000" w:rsidRDefault="00000000">
            <w:pPr>
              <w:rPr>
                <w:rFonts w:eastAsia="Times New Roman"/>
                <w:sz w:val="20"/>
                <w:szCs w:val="20"/>
              </w:rPr>
            </w:pPr>
          </w:p>
        </w:tc>
      </w:tr>
      <w:tr w:rsidR="00000000" w14:paraId="55ED57B5" w14:textId="77777777">
        <w:trPr>
          <w:divId w:val="717438850"/>
          <w:tblCellSpacing w:w="15" w:type="dxa"/>
        </w:trPr>
        <w:tc>
          <w:tcPr>
            <w:tcW w:w="0" w:type="auto"/>
            <w:vAlign w:val="center"/>
            <w:hideMark/>
          </w:tcPr>
          <w:p w14:paraId="315646F8" w14:textId="77777777" w:rsidR="00000000" w:rsidRDefault="00000000">
            <w:pPr>
              <w:rPr>
                <w:rFonts w:eastAsia="Times New Roman"/>
                <w:sz w:val="20"/>
                <w:szCs w:val="20"/>
              </w:rPr>
            </w:pPr>
          </w:p>
        </w:tc>
      </w:tr>
      <w:tr w:rsidR="00000000" w14:paraId="026CAECC" w14:textId="77777777">
        <w:trPr>
          <w:divId w:val="717438850"/>
          <w:tblCellSpacing w:w="15" w:type="dxa"/>
        </w:trPr>
        <w:tc>
          <w:tcPr>
            <w:tcW w:w="0" w:type="auto"/>
            <w:vAlign w:val="center"/>
            <w:hideMark/>
          </w:tcPr>
          <w:p w14:paraId="0D4A9CC3" w14:textId="77777777" w:rsidR="00000000" w:rsidRDefault="00000000">
            <w:pPr>
              <w:rPr>
                <w:rFonts w:eastAsia="Times New Roman"/>
                <w:sz w:val="20"/>
                <w:szCs w:val="20"/>
              </w:rPr>
            </w:pPr>
          </w:p>
        </w:tc>
      </w:tr>
      <w:tr w:rsidR="00000000" w14:paraId="5D7F08AC" w14:textId="77777777">
        <w:trPr>
          <w:divId w:val="717438850"/>
          <w:tblCellSpacing w:w="15" w:type="dxa"/>
        </w:trPr>
        <w:tc>
          <w:tcPr>
            <w:tcW w:w="0" w:type="auto"/>
            <w:vAlign w:val="center"/>
            <w:hideMark/>
          </w:tcPr>
          <w:p w14:paraId="1E7A864D" w14:textId="77777777" w:rsidR="00000000" w:rsidRDefault="00000000">
            <w:pPr>
              <w:rPr>
                <w:rFonts w:eastAsia="Times New Roman"/>
                <w:sz w:val="20"/>
                <w:szCs w:val="20"/>
              </w:rPr>
            </w:pPr>
          </w:p>
        </w:tc>
      </w:tr>
      <w:tr w:rsidR="00000000" w14:paraId="5ED41AD2" w14:textId="77777777">
        <w:trPr>
          <w:divId w:val="717438850"/>
          <w:tblCellSpacing w:w="15" w:type="dxa"/>
        </w:trPr>
        <w:tc>
          <w:tcPr>
            <w:tcW w:w="0" w:type="auto"/>
            <w:vAlign w:val="center"/>
            <w:hideMark/>
          </w:tcPr>
          <w:p w14:paraId="6D7C9103" w14:textId="77777777" w:rsidR="00000000" w:rsidRDefault="00000000">
            <w:pPr>
              <w:rPr>
                <w:rFonts w:eastAsia="Times New Roman"/>
                <w:sz w:val="20"/>
                <w:szCs w:val="20"/>
              </w:rPr>
            </w:pPr>
          </w:p>
        </w:tc>
      </w:tr>
      <w:tr w:rsidR="00000000" w14:paraId="031FD47D" w14:textId="77777777">
        <w:trPr>
          <w:divId w:val="717438850"/>
          <w:tblCellSpacing w:w="15" w:type="dxa"/>
        </w:trPr>
        <w:tc>
          <w:tcPr>
            <w:tcW w:w="0" w:type="auto"/>
            <w:vAlign w:val="center"/>
            <w:hideMark/>
          </w:tcPr>
          <w:p w14:paraId="0A15D883" w14:textId="77777777" w:rsidR="00000000" w:rsidRDefault="00000000">
            <w:pPr>
              <w:rPr>
                <w:rFonts w:eastAsia="Times New Roman"/>
                <w:sz w:val="20"/>
                <w:szCs w:val="20"/>
              </w:rPr>
            </w:pPr>
          </w:p>
        </w:tc>
      </w:tr>
      <w:tr w:rsidR="00000000" w14:paraId="3E1C0F66" w14:textId="77777777">
        <w:trPr>
          <w:divId w:val="717438850"/>
          <w:tblCellSpacing w:w="15" w:type="dxa"/>
        </w:trPr>
        <w:tc>
          <w:tcPr>
            <w:tcW w:w="0" w:type="auto"/>
            <w:vAlign w:val="center"/>
            <w:hideMark/>
          </w:tcPr>
          <w:p w14:paraId="77276A0B" w14:textId="77777777" w:rsidR="00000000" w:rsidRDefault="00000000">
            <w:pPr>
              <w:rPr>
                <w:rFonts w:eastAsia="Times New Roman"/>
                <w:sz w:val="20"/>
                <w:szCs w:val="20"/>
              </w:rPr>
            </w:pPr>
          </w:p>
        </w:tc>
      </w:tr>
      <w:tr w:rsidR="00000000" w14:paraId="4F153246" w14:textId="77777777">
        <w:trPr>
          <w:divId w:val="717438850"/>
          <w:tblCellSpacing w:w="15" w:type="dxa"/>
        </w:trPr>
        <w:tc>
          <w:tcPr>
            <w:tcW w:w="0" w:type="auto"/>
            <w:vAlign w:val="center"/>
            <w:hideMark/>
          </w:tcPr>
          <w:p w14:paraId="5587A015" w14:textId="77777777" w:rsidR="00000000" w:rsidRDefault="00000000">
            <w:pPr>
              <w:rPr>
                <w:rFonts w:eastAsia="Times New Roman"/>
                <w:sz w:val="20"/>
                <w:szCs w:val="20"/>
              </w:rPr>
            </w:pPr>
          </w:p>
        </w:tc>
      </w:tr>
      <w:tr w:rsidR="00000000" w14:paraId="7737ACA5" w14:textId="77777777">
        <w:trPr>
          <w:divId w:val="717438850"/>
          <w:tblCellSpacing w:w="15" w:type="dxa"/>
        </w:trPr>
        <w:tc>
          <w:tcPr>
            <w:tcW w:w="0" w:type="auto"/>
            <w:vAlign w:val="center"/>
            <w:hideMark/>
          </w:tcPr>
          <w:p w14:paraId="7B368FCD" w14:textId="77777777" w:rsidR="00000000" w:rsidRDefault="00000000">
            <w:pPr>
              <w:rPr>
                <w:rFonts w:eastAsia="Times New Roman"/>
                <w:sz w:val="20"/>
                <w:szCs w:val="20"/>
              </w:rPr>
            </w:pPr>
          </w:p>
        </w:tc>
      </w:tr>
      <w:tr w:rsidR="00000000" w14:paraId="1AEF715D" w14:textId="77777777">
        <w:trPr>
          <w:divId w:val="717438850"/>
          <w:tblCellSpacing w:w="15" w:type="dxa"/>
        </w:trPr>
        <w:tc>
          <w:tcPr>
            <w:tcW w:w="0" w:type="auto"/>
            <w:vAlign w:val="center"/>
            <w:hideMark/>
          </w:tcPr>
          <w:p w14:paraId="2DE73BD7" w14:textId="77777777" w:rsidR="00000000" w:rsidRDefault="00000000">
            <w:pPr>
              <w:rPr>
                <w:rFonts w:eastAsia="Times New Roman"/>
                <w:sz w:val="20"/>
                <w:szCs w:val="20"/>
              </w:rPr>
            </w:pPr>
          </w:p>
        </w:tc>
      </w:tr>
      <w:tr w:rsidR="00000000" w14:paraId="236B6BA0" w14:textId="77777777">
        <w:trPr>
          <w:divId w:val="717438850"/>
          <w:tblCellSpacing w:w="15" w:type="dxa"/>
        </w:trPr>
        <w:tc>
          <w:tcPr>
            <w:tcW w:w="0" w:type="auto"/>
            <w:vAlign w:val="center"/>
            <w:hideMark/>
          </w:tcPr>
          <w:p w14:paraId="6EDCB07C" w14:textId="77777777" w:rsidR="00000000" w:rsidRDefault="00000000">
            <w:pPr>
              <w:rPr>
                <w:rFonts w:eastAsia="Times New Roman"/>
                <w:sz w:val="20"/>
                <w:szCs w:val="20"/>
              </w:rPr>
            </w:pPr>
          </w:p>
        </w:tc>
      </w:tr>
      <w:tr w:rsidR="00000000" w14:paraId="5F51D563" w14:textId="77777777">
        <w:trPr>
          <w:divId w:val="717438850"/>
          <w:tblCellSpacing w:w="15" w:type="dxa"/>
        </w:trPr>
        <w:tc>
          <w:tcPr>
            <w:tcW w:w="0" w:type="auto"/>
            <w:vAlign w:val="center"/>
            <w:hideMark/>
          </w:tcPr>
          <w:p w14:paraId="6B0CA639" w14:textId="77777777" w:rsidR="00000000" w:rsidRDefault="00000000">
            <w:pPr>
              <w:rPr>
                <w:rFonts w:eastAsia="Times New Roman"/>
                <w:sz w:val="20"/>
                <w:szCs w:val="20"/>
              </w:rPr>
            </w:pPr>
          </w:p>
        </w:tc>
      </w:tr>
      <w:tr w:rsidR="00000000" w14:paraId="3E256FF4" w14:textId="77777777">
        <w:trPr>
          <w:divId w:val="717438850"/>
          <w:tblCellSpacing w:w="15" w:type="dxa"/>
        </w:trPr>
        <w:tc>
          <w:tcPr>
            <w:tcW w:w="0" w:type="auto"/>
            <w:vAlign w:val="center"/>
            <w:hideMark/>
          </w:tcPr>
          <w:p w14:paraId="61741A65" w14:textId="77777777" w:rsidR="00000000" w:rsidRDefault="00000000">
            <w:pPr>
              <w:rPr>
                <w:rFonts w:eastAsia="Times New Roman"/>
                <w:sz w:val="20"/>
                <w:szCs w:val="20"/>
              </w:rPr>
            </w:pPr>
          </w:p>
        </w:tc>
      </w:tr>
      <w:tr w:rsidR="00000000" w14:paraId="12849995" w14:textId="77777777">
        <w:trPr>
          <w:divId w:val="717438850"/>
          <w:tblCellSpacing w:w="15" w:type="dxa"/>
        </w:trPr>
        <w:tc>
          <w:tcPr>
            <w:tcW w:w="0" w:type="auto"/>
            <w:vAlign w:val="center"/>
            <w:hideMark/>
          </w:tcPr>
          <w:p w14:paraId="3D44C69F" w14:textId="77777777" w:rsidR="00000000" w:rsidRDefault="00000000">
            <w:pPr>
              <w:rPr>
                <w:rFonts w:eastAsia="Times New Roman"/>
                <w:sz w:val="20"/>
                <w:szCs w:val="20"/>
              </w:rPr>
            </w:pPr>
          </w:p>
        </w:tc>
      </w:tr>
      <w:tr w:rsidR="00000000" w14:paraId="3F4C3FBE" w14:textId="77777777">
        <w:trPr>
          <w:divId w:val="717438850"/>
          <w:tblCellSpacing w:w="15" w:type="dxa"/>
        </w:trPr>
        <w:tc>
          <w:tcPr>
            <w:tcW w:w="0" w:type="auto"/>
            <w:vAlign w:val="center"/>
            <w:hideMark/>
          </w:tcPr>
          <w:p w14:paraId="0404981D" w14:textId="77777777" w:rsidR="00000000" w:rsidRDefault="00000000">
            <w:pPr>
              <w:rPr>
                <w:rFonts w:eastAsia="Times New Roman"/>
                <w:sz w:val="20"/>
                <w:szCs w:val="20"/>
              </w:rPr>
            </w:pPr>
          </w:p>
        </w:tc>
      </w:tr>
      <w:tr w:rsidR="00000000" w14:paraId="167B9677" w14:textId="77777777">
        <w:trPr>
          <w:divId w:val="717438850"/>
          <w:tblCellSpacing w:w="15" w:type="dxa"/>
        </w:trPr>
        <w:tc>
          <w:tcPr>
            <w:tcW w:w="0" w:type="auto"/>
            <w:vAlign w:val="center"/>
            <w:hideMark/>
          </w:tcPr>
          <w:p w14:paraId="6B362022" w14:textId="77777777" w:rsidR="00000000" w:rsidRDefault="00000000">
            <w:pPr>
              <w:rPr>
                <w:rFonts w:eastAsia="Times New Roman"/>
                <w:sz w:val="20"/>
                <w:szCs w:val="20"/>
              </w:rPr>
            </w:pPr>
          </w:p>
        </w:tc>
      </w:tr>
      <w:tr w:rsidR="00000000" w14:paraId="4D05161D" w14:textId="77777777">
        <w:trPr>
          <w:divId w:val="717438850"/>
          <w:tblCellSpacing w:w="15" w:type="dxa"/>
        </w:trPr>
        <w:tc>
          <w:tcPr>
            <w:tcW w:w="0" w:type="auto"/>
            <w:vAlign w:val="center"/>
            <w:hideMark/>
          </w:tcPr>
          <w:p w14:paraId="1E480C1A" w14:textId="77777777" w:rsidR="00000000" w:rsidRDefault="00000000">
            <w:pPr>
              <w:rPr>
                <w:rFonts w:eastAsia="Times New Roman"/>
                <w:sz w:val="20"/>
                <w:szCs w:val="20"/>
              </w:rPr>
            </w:pPr>
          </w:p>
        </w:tc>
      </w:tr>
      <w:tr w:rsidR="00000000" w14:paraId="237853BD" w14:textId="77777777">
        <w:trPr>
          <w:divId w:val="717438850"/>
          <w:tblCellSpacing w:w="15" w:type="dxa"/>
        </w:trPr>
        <w:tc>
          <w:tcPr>
            <w:tcW w:w="0" w:type="auto"/>
            <w:vAlign w:val="center"/>
            <w:hideMark/>
          </w:tcPr>
          <w:p w14:paraId="572E3A1D" w14:textId="77777777" w:rsidR="00000000" w:rsidRDefault="00000000">
            <w:pPr>
              <w:rPr>
                <w:rFonts w:eastAsia="Times New Roman"/>
                <w:sz w:val="20"/>
                <w:szCs w:val="20"/>
              </w:rPr>
            </w:pPr>
          </w:p>
        </w:tc>
      </w:tr>
      <w:tr w:rsidR="00000000" w14:paraId="2BBFE7D6" w14:textId="77777777">
        <w:trPr>
          <w:divId w:val="717438850"/>
          <w:tblCellSpacing w:w="15" w:type="dxa"/>
        </w:trPr>
        <w:tc>
          <w:tcPr>
            <w:tcW w:w="0" w:type="auto"/>
            <w:vAlign w:val="center"/>
            <w:hideMark/>
          </w:tcPr>
          <w:p w14:paraId="5A312E09" w14:textId="77777777" w:rsidR="00000000" w:rsidRDefault="00000000">
            <w:pPr>
              <w:rPr>
                <w:rFonts w:eastAsia="Times New Roman"/>
                <w:sz w:val="20"/>
                <w:szCs w:val="20"/>
              </w:rPr>
            </w:pPr>
          </w:p>
        </w:tc>
      </w:tr>
      <w:tr w:rsidR="00000000" w14:paraId="03D337B9" w14:textId="77777777">
        <w:trPr>
          <w:divId w:val="717438850"/>
          <w:tblCellSpacing w:w="15" w:type="dxa"/>
        </w:trPr>
        <w:tc>
          <w:tcPr>
            <w:tcW w:w="0" w:type="auto"/>
            <w:vAlign w:val="center"/>
            <w:hideMark/>
          </w:tcPr>
          <w:p w14:paraId="7C2DCB0A" w14:textId="77777777" w:rsidR="00000000" w:rsidRDefault="00000000">
            <w:pPr>
              <w:rPr>
                <w:rFonts w:eastAsia="Times New Roman"/>
                <w:sz w:val="20"/>
                <w:szCs w:val="20"/>
              </w:rPr>
            </w:pPr>
          </w:p>
        </w:tc>
      </w:tr>
      <w:tr w:rsidR="00000000" w14:paraId="6F9D9548" w14:textId="77777777">
        <w:trPr>
          <w:divId w:val="717438850"/>
          <w:tblCellSpacing w:w="15" w:type="dxa"/>
        </w:trPr>
        <w:tc>
          <w:tcPr>
            <w:tcW w:w="0" w:type="auto"/>
            <w:vAlign w:val="center"/>
            <w:hideMark/>
          </w:tcPr>
          <w:p w14:paraId="590D55B3" w14:textId="77777777" w:rsidR="00000000" w:rsidRDefault="00000000">
            <w:pPr>
              <w:rPr>
                <w:rFonts w:eastAsia="Times New Roman"/>
                <w:sz w:val="20"/>
                <w:szCs w:val="20"/>
              </w:rPr>
            </w:pPr>
          </w:p>
        </w:tc>
      </w:tr>
      <w:tr w:rsidR="00000000" w14:paraId="1E22C96E" w14:textId="77777777">
        <w:trPr>
          <w:divId w:val="717438850"/>
          <w:tblCellSpacing w:w="15" w:type="dxa"/>
        </w:trPr>
        <w:tc>
          <w:tcPr>
            <w:tcW w:w="0" w:type="auto"/>
            <w:vAlign w:val="center"/>
            <w:hideMark/>
          </w:tcPr>
          <w:p w14:paraId="0B74E285" w14:textId="77777777" w:rsidR="00000000" w:rsidRDefault="00000000">
            <w:pPr>
              <w:rPr>
                <w:rFonts w:eastAsia="Times New Roman"/>
                <w:sz w:val="20"/>
                <w:szCs w:val="20"/>
              </w:rPr>
            </w:pPr>
          </w:p>
        </w:tc>
      </w:tr>
      <w:tr w:rsidR="00000000" w14:paraId="1D43265D" w14:textId="77777777">
        <w:trPr>
          <w:divId w:val="717438850"/>
          <w:tblCellSpacing w:w="15" w:type="dxa"/>
        </w:trPr>
        <w:tc>
          <w:tcPr>
            <w:tcW w:w="0" w:type="auto"/>
            <w:vAlign w:val="center"/>
            <w:hideMark/>
          </w:tcPr>
          <w:p w14:paraId="379654E2" w14:textId="77777777" w:rsidR="00000000" w:rsidRDefault="00000000">
            <w:pPr>
              <w:rPr>
                <w:rFonts w:eastAsia="Times New Roman"/>
                <w:sz w:val="20"/>
                <w:szCs w:val="20"/>
              </w:rPr>
            </w:pPr>
          </w:p>
        </w:tc>
      </w:tr>
      <w:tr w:rsidR="00000000" w14:paraId="51776996" w14:textId="77777777">
        <w:trPr>
          <w:divId w:val="717438850"/>
          <w:tblCellSpacing w:w="15" w:type="dxa"/>
        </w:trPr>
        <w:tc>
          <w:tcPr>
            <w:tcW w:w="0" w:type="auto"/>
            <w:vAlign w:val="center"/>
            <w:hideMark/>
          </w:tcPr>
          <w:p w14:paraId="34238378" w14:textId="77777777" w:rsidR="00000000" w:rsidRDefault="00000000">
            <w:pPr>
              <w:rPr>
                <w:rFonts w:eastAsia="Times New Roman"/>
                <w:sz w:val="20"/>
                <w:szCs w:val="20"/>
              </w:rPr>
            </w:pPr>
          </w:p>
        </w:tc>
      </w:tr>
      <w:tr w:rsidR="00000000" w14:paraId="2B03EB2F" w14:textId="77777777">
        <w:trPr>
          <w:divId w:val="717438850"/>
          <w:tblCellSpacing w:w="15" w:type="dxa"/>
        </w:trPr>
        <w:tc>
          <w:tcPr>
            <w:tcW w:w="0" w:type="auto"/>
            <w:vAlign w:val="center"/>
            <w:hideMark/>
          </w:tcPr>
          <w:p w14:paraId="6D1A74E8" w14:textId="77777777" w:rsidR="00000000" w:rsidRDefault="00000000">
            <w:pPr>
              <w:rPr>
                <w:rFonts w:eastAsia="Times New Roman"/>
                <w:sz w:val="20"/>
                <w:szCs w:val="20"/>
              </w:rPr>
            </w:pPr>
          </w:p>
        </w:tc>
      </w:tr>
      <w:tr w:rsidR="00000000" w14:paraId="60F7662B" w14:textId="77777777">
        <w:trPr>
          <w:divId w:val="717438850"/>
          <w:tblCellSpacing w:w="15" w:type="dxa"/>
        </w:trPr>
        <w:tc>
          <w:tcPr>
            <w:tcW w:w="0" w:type="auto"/>
            <w:vAlign w:val="center"/>
            <w:hideMark/>
          </w:tcPr>
          <w:p w14:paraId="50622A23" w14:textId="77777777" w:rsidR="00000000" w:rsidRDefault="00000000">
            <w:pPr>
              <w:rPr>
                <w:rFonts w:eastAsia="Times New Roman"/>
                <w:sz w:val="20"/>
                <w:szCs w:val="20"/>
              </w:rPr>
            </w:pPr>
          </w:p>
        </w:tc>
      </w:tr>
      <w:tr w:rsidR="00000000" w14:paraId="3079996C" w14:textId="77777777">
        <w:trPr>
          <w:divId w:val="717438850"/>
          <w:tblCellSpacing w:w="15" w:type="dxa"/>
        </w:trPr>
        <w:tc>
          <w:tcPr>
            <w:tcW w:w="0" w:type="auto"/>
            <w:vAlign w:val="center"/>
            <w:hideMark/>
          </w:tcPr>
          <w:p w14:paraId="0E175737" w14:textId="77777777" w:rsidR="00000000" w:rsidRDefault="00000000">
            <w:pPr>
              <w:rPr>
                <w:rFonts w:eastAsia="Times New Roman"/>
                <w:sz w:val="20"/>
                <w:szCs w:val="20"/>
              </w:rPr>
            </w:pPr>
          </w:p>
        </w:tc>
      </w:tr>
      <w:tr w:rsidR="00000000" w14:paraId="3BD6C4D3" w14:textId="77777777">
        <w:trPr>
          <w:divId w:val="717438850"/>
          <w:tblCellSpacing w:w="15" w:type="dxa"/>
        </w:trPr>
        <w:tc>
          <w:tcPr>
            <w:tcW w:w="0" w:type="auto"/>
            <w:vAlign w:val="center"/>
            <w:hideMark/>
          </w:tcPr>
          <w:p w14:paraId="43FF7FCD" w14:textId="77777777" w:rsidR="00000000" w:rsidRDefault="00000000">
            <w:pPr>
              <w:rPr>
                <w:rFonts w:eastAsia="Times New Roman"/>
                <w:sz w:val="20"/>
                <w:szCs w:val="20"/>
              </w:rPr>
            </w:pPr>
          </w:p>
        </w:tc>
      </w:tr>
      <w:tr w:rsidR="00000000" w14:paraId="56E4980D" w14:textId="77777777">
        <w:trPr>
          <w:divId w:val="717438850"/>
          <w:tblCellSpacing w:w="15" w:type="dxa"/>
        </w:trPr>
        <w:tc>
          <w:tcPr>
            <w:tcW w:w="0" w:type="auto"/>
            <w:vAlign w:val="center"/>
            <w:hideMark/>
          </w:tcPr>
          <w:p w14:paraId="394994F7" w14:textId="77777777" w:rsidR="00000000" w:rsidRDefault="00000000">
            <w:pPr>
              <w:rPr>
                <w:rFonts w:eastAsia="Times New Roman"/>
                <w:sz w:val="20"/>
                <w:szCs w:val="20"/>
              </w:rPr>
            </w:pPr>
          </w:p>
        </w:tc>
      </w:tr>
      <w:tr w:rsidR="00000000" w14:paraId="0B9FAA65" w14:textId="77777777">
        <w:trPr>
          <w:divId w:val="717438850"/>
          <w:tblCellSpacing w:w="15" w:type="dxa"/>
        </w:trPr>
        <w:tc>
          <w:tcPr>
            <w:tcW w:w="0" w:type="auto"/>
            <w:vAlign w:val="center"/>
            <w:hideMark/>
          </w:tcPr>
          <w:p w14:paraId="1AAA2023" w14:textId="77777777" w:rsidR="00000000" w:rsidRDefault="00000000">
            <w:pPr>
              <w:rPr>
                <w:rFonts w:eastAsia="Times New Roman"/>
                <w:sz w:val="20"/>
                <w:szCs w:val="20"/>
              </w:rPr>
            </w:pPr>
          </w:p>
        </w:tc>
      </w:tr>
      <w:tr w:rsidR="00000000" w14:paraId="6F731D07" w14:textId="77777777">
        <w:trPr>
          <w:divId w:val="717438850"/>
          <w:tblCellSpacing w:w="15" w:type="dxa"/>
        </w:trPr>
        <w:tc>
          <w:tcPr>
            <w:tcW w:w="0" w:type="auto"/>
            <w:vAlign w:val="center"/>
            <w:hideMark/>
          </w:tcPr>
          <w:p w14:paraId="0758A9B4" w14:textId="77777777" w:rsidR="00000000" w:rsidRDefault="00000000">
            <w:pPr>
              <w:rPr>
                <w:rFonts w:eastAsia="Times New Roman"/>
                <w:sz w:val="20"/>
                <w:szCs w:val="20"/>
              </w:rPr>
            </w:pPr>
          </w:p>
        </w:tc>
      </w:tr>
      <w:tr w:rsidR="00000000" w14:paraId="24FC1BF7" w14:textId="77777777">
        <w:trPr>
          <w:divId w:val="717438850"/>
          <w:tblCellSpacing w:w="15" w:type="dxa"/>
        </w:trPr>
        <w:tc>
          <w:tcPr>
            <w:tcW w:w="0" w:type="auto"/>
            <w:vAlign w:val="center"/>
            <w:hideMark/>
          </w:tcPr>
          <w:p w14:paraId="2E2D900D" w14:textId="77777777" w:rsidR="00000000" w:rsidRDefault="00000000">
            <w:pPr>
              <w:rPr>
                <w:rFonts w:eastAsia="Times New Roman"/>
                <w:sz w:val="20"/>
                <w:szCs w:val="20"/>
              </w:rPr>
            </w:pPr>
          </w:p>
        </w:tc>
      </w:tr>
      <w:tr w:rsidR="00000000" w14:paraId="2E19FAD0" w14:textId="77777777">
        <w:trPr>
          <w:divId w:val="717438850"/>
          <w:tblCellSpacing w:w="15" w:type="dxa"/>
        </w:trPr>
        <w:tc>
          <w:tcPr>
            <w:tcW w:w="0" w:type="auto"/>
            <w:vAlign w:val="center"/>
            <w:hideMark/>
          </w:tcPr>
          <w:p w14:paraId="76C99304" w14:textId="77777777" w:rsidR="00000000" w:rsidRDefault="00000000">
            <w:pPr>
              <w:rPr>
                <w:rFonts w:eastAsia="Times New Roman"/>
                <w:sz w:val="20"/>
                <w:szCs w:val="20"/>
              </w:rPr>
            </w:pPr>
          </w:p>
        </w:tc>
      </w:tr>
      <w:tr w:rsidR="00000000" w14:paraId="66A1B52D" w14:textId="77777777">
        <w:trPr>
          <w:divId w:val="717438850"/>
          <w:tblCellSpacing w:w="15" w:type="dxa"/>
        </w:trPr>
        <w:tc>
          <w:tcPr>
            <w:tcW w:w="0" w:type="auto"/>
            <w:vAlign w:val="center"/>
            <w:hideMark/>
          </w:tcPr>
          <w:p w14:paraId="35B7C8DE" w14:textId="77777777" w:rsidR="00000000" w:rsidRDefault="00000000">
            <w:pPr>
              <w:rPr>
                <w:rFonts w:eastAsia="Times New Roman"/>
                <w:sz w:val="20"/>
                <w:szCs w:val="20"/>
              </w:rPr>
            </w:pPr>
          </w:p>
        </w:tc>
      </w:tr>
      <w:tr w:rsidR="00000000" w14:paraId="611D2146" w14:textId="77777777">
        <w:trPr>
          <w:divId w:val="717438850"/>
          <w:tblCellSpacing w:w="15" w:type="dxa"/>
        </w:trPr>
        <w:tc>
          <w:tcPr>
            <w:tcW w:w="0" w:type="auto"/>
            <w:vAlign w:val="center"/>
            <w:hideMark/>
          </w:tcPr>
          <w:p w14:paraId="64B078F4" w14:textId="77777777" w:rsidR="00000000" w:rsidRDefault="00000000">
            <w:pPr>
              <w:rPr>
                <w:rFonts w:eastAsia="Times New Roman"/>
                <w:sz w:val="20"/>
                <w:szCs w:val="20"/>
              </w:rPr>
            </w:pPr>
          </w:p>
        </w:tc>
      </w:tr>
      <w:tr w:rsidR="00000000" w14:paraId="4C414F83" w14:textId="77777777">
        <w:trPr>
          <w:divId w:val="717438850"/>
          <w:tblCellSpacing w:w="15" w:type="dxa"/>
        </w:trPr>
        <w:tc>
          <w:tcPr>
            <w:tcW w:w="0" w:type="auto"/>
            <w:vAlign w:val="center"/>
            <w:hideMark/>
          </w:tcPr>
          <w:p w14:paraId="35926534" w14:textId="77777777" w:rsidR="00000000" w:rsidRDefault="00000000">
            <w:pPr>
              <w:rPr>
                <w:rFonts w:eastAsia="Times New Roman"/>
                <w:sz w:val="20"/>
                <w:szCs w:val="20"/>
              </w:rPr>
            </w:pPr>
          </w:p>
        </w:tc>
      </w:tr>
      <w:tr w:rsidR="00000000" w14:paraId="4E1C96C6" w14:textId="77777777">
        <w:trPr>
          <w:divId w:val="717438850"/>
          <w:tblCellSpacing w:w="15" w:type="dxa"/>
        </w:trPr>
        <w:tc>
          <w:tcPr>
            <w:tcW w:w="0" w:type="auto"/>
            <w:vAlign w:val="center"/>
            <w:hideMark/>
          </w:tcPr>
          <w:p w14:paraId="00942358" w14:textId="77777777" w:rsidR="00000000" w:rsidRDefault="00000000">
            <w:pPr>
              <w:rPr>
                <w:rFonts w:eastAsia="Times New Roman"/>
                <w:sz w:val="20"/>
                <w:szCs w:val="20"/>
              </w:rPr>
            </w:pPr>
          </w:p>
        </w:tc>
      </w:tr>
      <w:tr w:rsidR="00000000" w14:paraId="21E3C135" w14:textId="77777777">
        <w:trPr>
          <w:divId w:val="717438850"/>
          <w:tblCellSpacing w:w="15" w:type="dxa"/>
        </w:trPr>
        <w:tc>
          <w:tcPr>
            <w:tcW w:w="0" w:type="auto"/>
            <w:vAlign w:val="center"/>
            <w:hideMark/>
          </w:tcPr>
          <w:p w14:paraId="39D0FF6D" w14:textId="77777777" w:rsidR="00000000" w:rsidRDefault="00000000">
            <w:pPr>
              <w:rPr>
                <w:rFonts w:eastAsia="Times New Roman"/>
                <w:sz w:val="20"/>
                <w:szCs w:val="20"/>
              </w:rPr>
            </w:pPr>
          </w:p>
        </w:tc>
      </w:tr>
      <w:tr w:rsidR="00000000" w14:paraId="425E53F6" w14:textId="77777777">
        <w:trPr>
          <w:divId w:val="717438850"/>
          <w:tblCellSpacing w:w="15" w:type="dxa"/>
        </w:trPr>
        <w:tc>
          <w:tcPr>
            <w:tcW w:w="0" w:type="auto"/>
            <w:vAlign w:val="center"/>
            <w:hideMark/>
          </w:tcPr>
          <w:p w14:paraId="3977C21B" w14:textId="77777777" w:rsidR="00000000" w:rsidRDefault="00000000">
            <w:pPr>
              <w:rPr>
                <w:rFonts w:eastAsia="Times New Roman"/>
                <w:sz w:val="20"/>
                <w:szCs w:val="20"/>
              </w:rPr>
            </w:pPr>
          </w:p>
        </w:tc>
      </w:tr>
      <w:tr w:rsidR="00000000" w14:paraId="067CAD45" w14:textId="77777777">
        <w:trPr>
          <w:divId w:val="717438850"/>
          <w:tblCellSpacing w:w="15" w:type="dxa"/>
        </w:trPr>
        <w:tc>
          <w:tcPr>
            <w:tcW w:w="0" w:type="auto"/>
            <w:vAlign w:val="center"/>
            <w:hideMark/>
          </w:tcPr>
          <w:p w14:paraId="37C7C927" w14:textId="77777777" w:rsidR="00000000" w:rsidRDefault="00000000">
            <w:pPr>
              <w:rPr>
                <w:rFonts w:eastAsia="Times New Roman"/>
                <w:sz w:val="20"/>
                <w:szCs w:val="20"/>
              </w:rPr>
            </w:pPr>
          </w:p>
        </w:tc>
      </w:tr>
      <w:tr w:rsidR="00000000" w14:paraId="1598F1A9" w14:textId="77777777">
        <w:trPr>
          <w:divId w:val="717438850"/>
          <w:tblCellSpacing w:w="15" w:type="dxa"/>
        </w:trPr>
        <w:tc>
          <w:tcPr>
            <w:tcW w:w="0" w:type="auto"/>
            <w:vAlign w:val="center"/>
            <w:hideMark/>
          </w:tcPr>
          <w:p w14:paraId="780FEA35" w14:textId="77777777" w:rsidR="00000000" w:rsidRDefault="00000000">
            <w:pPr>
              <w:rPr>
                <w:rFonts w:eastAsia="Times New Roman"/>
                <w:sz w:val="20"/>
                <w:szCs w:val="20"/>
              </w:rPr>
            </w:pPr>
          </w:p>
        </w:tc>
      </w:tr>
      <w:tr w:rsidR="00000000" w14:paraId="4D5D073B" w14:textId="77777777">
        <w:trPr>
          <w:divId w:val="717438850"/>
          <w:tblCellSpacing w:w="15" w:type="dxa"/>
        </w:trPr>
        <w:tc>
          <w:tcPr>
            <w:tcW w:w="0" w:type="auto"/>
            <w:vAlign w:val="center"/>
            <w:hideMark/>
          </w:tcPr>
          <w:p w14:paraId="277BA45B" w14:textId="77777777" w:rsidR="00000000" w:rsidRDefault="00000000">
            <w:pPr>
              <w:rPr>
                <w:rFonts w:eastAsia="Times New Roman"/>
                <w:sz w:val="20"/>
                <w:szCs w:val="20"/>
              </w:rPr>
            </w:pPr>
          </w:p>
        </w:tc>
      </w:tr>
    </w:tbl>
    <w:p w14:paraId="04EB49EA"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3"/>
      </w:tblGrid>
      <w:tr w:rsidR="00000000" w14:paraId="1A4FD5F0" w14:textId="77777777">
        <w:trPr>
          <w:divId w:val="717438850"/>
          <w:tblHeader/>
          <w:tblCellSpacing w:w="15" w:type="dxa"/>
        </w:trPr>
        <w:tc>
          <w:tcPr>
            <w:tcW w:w="0" w:type="auto"/>
            <w:vAlign w:val="center"/>
            <w:hideMark/>
          </w:tcPr>
          <w:p w14:paraId="517F4390" w14:textId="77777777" w:rsidR="00000000" w:rsidRDefault="00000000">
            <w:pPr>
              <w:rPr>
                <w:rFonts w:eastAsia="Times New Roman"/>
              </w:rPr>
            </w:pPr>
            <w:r>
              <w:rPr>
                <w:rFonts w:eastAsia="Times New Roman"/>
              </w:rPr>
              <w:lastRenderedPageBreak/>
              <w:t>A.4.3. Mezun ilişkileri yönetimi</w:t>
            </w:r>
          </w:p>
        </w:tc>
      </w:tr>
      <w:tr w:rsidR="00000000" w14:paraId="3BB9CB01" w14:textId="77777777">
        <w:trPr>
          <w:divId w:val="717438850"/>
          <w:tblCellSpacing w:w="15" w:type="dxa"/>
        </w:trPr>
        <w:tc>
          <w:tcPr>
            <w:tcW w:w="0" w:type="auto"/>
            <w:vAlign w:val="center"/>
            <w:hideMark/>
          </w:tcPr>
          <w:p w14:paraId="03CF1DE0" w14:textId="77777777" w:rsidR="00000000" w:rsidRDefault="00000000">
            <w:pPr>
              <w:rPr>
                <w:rFonts w:eastAsia="Times New Roman"/>
              </w:rPr>
            </w:pPr>
          </w:p>
        </w:tc>
      </w:tr>
      <w:tr w:rsidR="00000000" w14:paraId="60E36731" w14:textId="77777777">
        <w:trPr>
          <w:divId w:val="717438850"/>
          <w:tblCellSpacing w:w="15" w:type="dxa"/>
        </w:trPr>
        <w:tc>
          <w:tcPr>
            <w:tcW w:w="0" w:type="auto"/>
            <w:vAlign w:val="center"/>
            <w:hideMark/>
          </w:tcPr>
          <w:p w14:paraId="61ADBAC8" w14:textId="77777777" w:rsidR="00000000" w:rsidRDefault="00000000">
            <w:pPr>
              <w:rPr>
                <w:rFonts w:eastAsia="Times New Roman"/>
                <w:sz w:val="20"/>
                <w:szCs w:val="20"/>
              </w:rPr>
            </w:pPr>
          </w:p>
        </w:tc>
      </w:tr>
      <w:tr w:rsidR="00000000" w14:paraId="41381BA7" w14:textId="77777777">
        <w:trPr>
          <w:divId w:val="717438850"/>
          <w:tblCellSpacing w:w="15" w:type="dxa"/>
        </w:trPr>
        <w:tc>
          <w:tcPr>
            <w:tcW w:w="0" w:type="auto"/>
            <w:vAlign w:val="center"/>
            <w:hideMark/>
          </w:tcPr>
          <w:p w14:paraId="0EFAA928" w14:textId="77777777" w:rsidR="00000000" w:rsidRDefault="00000000">
            <w:pPr>
              <w:rPr>
                <w:rFonts w:eastAsia="Times New Roman"/>
                <w:sz w:val="20"/>
                <w:szCs w:val="20"/>
              </w:rPr>
            </w:pPr>
          </w:p>
        </w:tc>
      </w:tr>
      <w:tr w:rsidR="00000000" w14:paraId="5D66BCAA" w14:textId="77777777">
        <w:trPr>
          <w:divId w:val="717438850"/>
          <w:tblCellSpacing w:w="15" w:type="dxa"/>
        </w:trPr>
        <w:tc>
          <w:tcPr>
            <w:tcW w:w="0" w:type="auto"/>
            <w:vAlign w:val="center"/>
            <w:hideMark/>
          </w:tcPr>
          <w:p w14:paraId="2089B162" w14:textId="77777777" w:rsidR="00000000" w:rsidRDefault="00000000">
            <w:pPr>
              <w:rPr>
                <w:rFonts w:eastAsia="Times New Roman"/>
                <w:sz w:val="20"/>
                <w:szCs w:val="20"/>
              </w:rPr>
            </w:pPr>
          </w:p>
        </w:tc>
      </w:tr>
      <w:tr w:rsidR="00000000" w14:paraId="1C950E36" w14:textId="77777777">
        <w:trPr>
          <w:divId w:val="717438850"/>
          <w:tblCellSpacing w:w="15" w:type="dxa"/>
        </w:trPr>
        <w:tc>
          <w:tcPr>
            <w:tcW w:w="0" w:type="auto"/>
            <w:vAlign w:val="center"/>
            <w:hideMark/>
          </w:tcPr>
          <w:p w14:paraId="4960AB36" w14:textId="77777777" w:rsidR="00000000" w:rsidRDefault="00000000">
            <w:pPr>
              <w:rPr>
                <w:rFonts w:eastAsia="Times New Roman"/>
                <w:sz w:val="20"/>
                <w:szCs w:val="20"/>
              </w:rPr>
            </w:pPr>
          </w:p>
        </w:tc>
      </w:tr>
      <w:tr w:rsidR="00000000" w14:paraId="780F7104" w14:textId="77777777">
        <w:trPr>
          <w:divId w:val="717438850"/>
          <w:tblCellSpacing w:w="15" w:type="dxa"/>
        </w:trPr>
        <w:tc>
          <w:tcPr>
            <w:tcW w:w="0" w:type="auto"/>
            <w:vAlign w:val="center"/>
            <w:hideMark/>
          </w:tcPr>
          <w:p w14:paraId="1D4EEE0F" w14:textId="77777777" w:rsidR="00000000" w:rsidRDefault="00000000">
            <w:pPr>
              <w:rPr>
                <w:rFonts w:eastAsia="Times New Roman"/>
                <w:sz w:val="20"/>
                <w:szCs w:val="20"/>
              </w:rPr>
            </w:pPr>
          </w:p>
        </w:tc>
      </w:tr>
      <w:tr w:rsidR="00000000" w14:paraId="69EC944C" w14:textId="77777777">
        <w:trPr>
          <w:divId w:val="717438850"/>
          <w:tblCellSpacing w:w="15" w:type="dxa"/>
        </w:trPr>
        <w:tc>
          <w:tcPr>
            <w:tcW w:w="0" w:type="auto"/>
            <w:vAlign w:val="center"/>
            <w:hideMark/>
          </w:tcPr>
          <w:p w14:paraId="036F8FCE" w14:textId="77777777" w:rsidR="00000000" w:rsidRDefault="00000000">
            <w:pPr>
              <w:rPr>
                <w:rFonts w:eastAsia="Times New Roman"/>
                <w:sz w:val="20"/>
                <w:szCs w:val="20"/>
              </w:rPr>
            </w:pPr>
          </w:p>
        </w:tc>
      </w:tr>
      <w:tr w:rsidR="00000000" w14:paraId="4CA802D2" w14:textId="77777777">
        <w:trPr>
          <w:divId w:val="717438850"/>
          <w:tblCellSpacing w:w="15" w:type="dxa"/>
        </w:trPr>
        <w:tc>
          <w:tcPr>
            <w:tcW w:w="0" w:type="auto"/>
            <w:vAlign w:val="center"/>
            <w:hideMark/>
          </w:tcPr>
          <w:p w14:paraId="340205DF" w14:textId="77777777" w:rsidR="00000000" w:rsidRDefault="00000000">
            <w:pPr>
              <w:rPr>
                <w:rFonts w:eastAsia="Times New Roman"/>
                <w:sz w:val="20"/>
                <w:szCs w:val="20"/>
              </w:rPr>
            </w:pPr>
          </w:p>
        </w:tc>
      </w:tr>
      <w:tr w:rsidR="00000000" w14:paraId="43B896CF" w14:textId="77777777">
        <w:trPr>
          <w:divId w:val="717438850"/>
          <w:tblCellSpacing w:w="15" w:type="dxa"/>
        </w:trPr>
        <w:tc>
          <w:tcPr>
            <w:tcW w:w="0" w:type="auto"/>
            <w:vAlign w:val="center"/>
            <w:hideMark/>
          </w:tcPr>
          <w:p w14:paraId="6480FEB7" w14:textId="77777777" w:rsidR="00000000" w:rsidRDefault="00000000">
            <w:pPr>
              <w:rPr>
                <w:rFonts w:eastAsia="Times New Roman"/>
                <w:sz w:val="20"/>
                <w:szCs w:val="20"/>
              </w:rPr>
            </w:pPr>
          </w:p>
        </w:tc>
      </w:tr>
      <w:tr w:rsidR="00000000" w14:paraId="5B032BF3" w14:textId="77777777">
        <w:trPr>
          <w:divId w:val="717438850"/>
          <w:tblCellSpacing w:w="15" w:type="dxa"/>
        </w:trPr>
        <w:tc>
          <w:tcPr>
            <w:tcW w:w="0" w:type="auto"/>
            <w:vAlign w:val="center"/>
            <w:hideMark/>
          </w:tcPr>
          <w:p w14:paraId="1B7E655C" w14:textId="77777777" w:rsidR="00000000" w:rsidRDefault="00000000">
            <w:pPr>
              <w:rPr>
                <w:rFonts w:eastAsia="Times New Roman"/>
                <w:sz w:val="20"/>
                <w:szCs w:val="20"/>
              </w:rPr>
            </w:pPr>
          </w:p>
        </w:tc>
      </w:tr>
      <w:tr w:rsidR="00000000" w14:paraId="2DA9A34E" w14:textId="77777777">
        <w:trPr>
          <w:divId w:val="717438850"/>
          <w:tblCellSpacing w:w="15" w:type="dxa"/>
        </w:trPr>
        <w:tc>
          <w:tcPr>
            <w:tcW w:w="0" w:type="auto"/>
            <w:vAlign w:val="center"/>
            <w:hideMark/>
          </w:tcPr>
          <w:p w14:paraId="23B9E597" w14:textId="77777777" w:rsidR="00000000" w:rsidRDefault="00000000">
            <w:pPr>
              <w:rPr>
                <w:rFonts w:eastAsia="Times New Roman"/>
                <w:sz w:val="20"/>
                <w:szCs w:val="20"/>
              </w:rPr>
            </w:pPr>
          </w:p>
        </w:tc>
      </w:tr>
      <w:tr w:rsidR="00000000" w14:paraId="48CE71E1" w14:textId="77777777">
        <w:trPr>
          <w:divId w:val="717438850"/>
          <w:tblCellSpacing w:w="15" w:type="dxa"/>
        </w:trPr>
        <w:tc>
          <w:tcPr>
            <w:tcW w:w="0" w:type="auto"/>
            <w:vAlign w:val="center"/>
            <w:hideMark/>
          </w:tcPr>
          <w:p w14:paraId="5FEAABD2" w14:textId="77777777" w:rsidR="00000000" w:rsidRDefault="00000000">
            <w:pPr>
              <w:rPr>
                <w:rFonts w:eastAsia="Times New Roman"/>
                <w:sz w:val="20"/>
                <w:szCs w:val="20"/>
              </w:rPr>
            </w:pPr>
          </w:p>
        </w:tc>
      </w:tr>
      <w:tr w:rsidR="00000000" w14:paraId="44CFDFB1" w14:textId="77777777">
        <w:trPr>
          <w:divId w:val="717438850"/>
          <w:tblCellSpacing w:w="15" w:type="dxa"/>
        </w:trPr>
        <w:tc>
          <w:tcPr>
            <w:tcW w:w="0" w:type="auto"/>
            <w:vAlign w:val="center"/>
            <w:hideMark/>
          </w:tcPr>
          <w:p w14:paraId="32F38F5E" w14:textId="77777777" w:rsidR="00000000" w:rsidRDefault="00000000">
            <w:pPr>
              <w:rPr>
                <w:rFonts w:eastAsia="Times New Roman"/>
                <w:sz w:val="20"/>
                <w:szCs w:val="20"/>
              </w:rPr>
            </w:pPr>
          </w:p>
        </w:tc>
      </w:tr>
      <w:tr w:rsidR="00000000" w14:paraId="2F4B5B55" w14:textId="77777777">
        <w:trPr>
          <w:divId w:val="717438850"/>
          <w:tblCellSpacing w:w="15" w:type="dxa"/>
        </w:trPr>
        <w:tc>
          <w:tcPr>
            <w:tcW w:w="0" w:type="auto"/>
            <w:vAlign w:val="center"/>
            <w:hideMark/>
          </w:tcPr>
          <w:p w14:paraId="75C55B45" w14:textId="77777777" w:rsidR="00000000" w:rsidRDefault="00000000">
            <w:pPr>
              <w:rPr>
                <w:rFonts w:eastAsia="Times New Roman"/>
                <w:sz w:val="20"/>
                <w:szCs w:val="20"/>
              </w:rPr>
            </w:pPr>
          </w:p>
        </w:tc>
      </w:tr>
      <w:tr w:rsidR="00000000" w14:paraId="64DE45E2" w14:textId="77777777">
        <w:trPr>
          <w:divId w:val="717438850"/>
          <w:tblCellSpacing w:w="15" w:type="dxa"/>
        </w:trPr>
        <w:tc>
          <w:tcPr>
            <w:tcW w:w="0" w:type="auto"/>
            <w:vAlign w:val="center"/>
            <w:hideMark/>
          </w:tcPr>
          <w:p w14:paraId="78FB89B1" w14:textId="77777777" w:rsidR="00000000" w:rsidRDefault="00000000">
            <w:pPr>
              <w:rPr>
                <w:rFonts w:eastAsia="Times New Roman"/>
                <w:sz w:val="20"/>
                <w:szCs w:val="20"/>
              </w:rPr>
            </w:pPr>
          </w:p>
        </w:tc>
      </w:tr>
      <w:tr w:rsidR="00000000" w14:paraId="31BA0C5C" w14:textId="77777777">
        <w:trPr>
          <w:divId w:val="717438850"/>
          <w:tblCellSpacing w:w="15" w:type="dxa"/>
        </w:trPr>
        <w:tc>
          <w:tcPr>
            <w:tcW w:w="0" w:type="auto"/>
            <w:vAlign w:val="center"/>
            <w:hideMark/>
          </w:tcPr>
          <w:p w14:paraId="3E2BCF3C" w14:textId="77777777" w:rsidR="00000000" w:rsidRDefault="00000000">
            <w:pPr>
              <w:rPr>
                <w:rFonts w:eastAsia="Times New Roman"/>
                <w:sz w:val="20"/>
                <w:szCs w:val="20"/>
              </w:rPr>
            </w:pPr>
          </w:p>
        </w:tc>
      </w:tr>
      <w:tr w:rsidR="00000000" w14:paraId="41B1C157" w14:textId="77777777">
        <w:trPr>
          <w:divId w:val="717438850"/>
          <w:tblCellSpacing w:w="15" w:type="dxa"/>
        </w:trPr>
        <w:tc>
          <w:tcPr>
            <w:tcW w:w="0" w:type="auto"/>
            <w:vAlign w:val="center"/>
            <w:hideMark/>
          </w:tcPr>
          <w:p w14:paraId="4978FDE9" w14:textId="77777777" w:rsidR="00000000" w:rsidRDefault="00000000">
            <w:pPr>
              <w:rPr>
                <w:rFonts w:eastAsia="Times New Roman"/>
                <w:sz w:val="20"/>
                <w:szCs w:val="20"/>
              </w:rPr>
            </w:pPr>
          </w:p>
        </w:tc>
      </w:tr>
      <w:tr w:rsidR="00000000" w14:paraId="19D1EC43" w14:textId="77777777">
        <w:trPr>
          <w:divId w:val="717438850"/>
          <w:tblCellSpacing w:w="15" w:type="dxa"/>
        </w:trPr>
        <w:tc>
          <w:tcPr>
            <w:tcW w:w="0" w:type="auto"/>
            <w:vAlign w:val="center"/>
            <w:hideMark/>
          </w:tcPr>
          <w:p w14:paraId="5B52FD72" w14:textId="77777777" w:rsidR="00000000" w:rsidRDefault="00000000">
            <w:pPr>
              <w:rPr>
                <w:rFonts w:eastAsia="Times New Roman"/>
                <w:sz w:val="20"/>
                <w:szCs w:val="20"/>
              </w:rPr>
            </w:pPr>
          </w:p>
        </w:tc>
      </w:tr>
      <w:tr w:rsidR="00000000" w14:paraId="292EC5B8" w14:textId="77777777">
        <w:trPr>
          <w:divId w:val="717438850"/>
          <w:tblCellSpacing w:w="15" w:type="dxa"/>
        </w:trPr>
        <w:tc>
          <w:tcPr>
            <w:tcW w:w="0" w:type="auto"/>
            <w:vAlign w:val="center"/>
            <w:hideMark/>
          </w:tcPr>
          <w:p w14:paraId="256184C2" w14:textId="77777777" w:rsidR="00000000" w:rsidRDefault="00000000">
            <w:pPr>
              <w:rPr>
                <w:rFonts w:eastAsia="Times New Roman"/>
                <w:sz w:val="20"/>
                <w:szCs w:val="20"/>
              </w:rPr>
            </w:pPr>
          </w:p>
        </w:tc>
      </w:tr>
      <w:tr w:rsidR="00000000" w14:paraId="4D08A249" w14:textId="77777777">
        <w:trPr>
          <w:divId w:val="717438850"/>
          <w:tblCellSpacing w:w="15" w:type="dxa"/>
        </w:trPr>
        <w:tc>
          <w:tcPr>
            <w:tcW w:w="0" w:type="auto"/>
            <w:vAlign w:val="center"/>
            <w:hideMark/>
          </w:tcPr>
          <w:p w14:paraId="0263E303" w14:textId="77777777" w:rsidR="00000000" w:rsidRDefault="00000000">
            <w:pPr>
              <w:rPr>
                <w:rFonts w:eastAsia="Times New Roman"/>
                <w:sz w:val="20"/>
                <w:szCs w:val="20"/>
              </w:rPr>
            </w:pPr>
          </w:p>
        </w:tc>
      </w:tr>
      <w:tr w:rsidR="00000000" w14:paraId="356F76D6" w14:textId="77777777">
        <w:trPr>
          <w:divId w:val="717438850"/>
          <w:tblCellSpacing w:w="15" w:type="dxa"/>
        </w:trPr>
        <w:tc>
          <w:tcPr>
            <w:tcW w:w="0" w:type="auto"/>
            <w:vAlign w:val="center"/>
            <w:hideMark/>
          </w:tcPr>
          <w:p w14:paraId="5F46AD33" w14:textId="77777777" w:rsidR="00000000" w:rsidRDefault="00000000">
            <w:pPr>
              <w:rPr>
                <w:rFonts w:eastAsia="Times New Roman"/>
                <w:sz w:val="20"/>
                <w:szCs w:val="20"/>
              </w:rPr>
            </w:pPr>
          </w:p>
        </w:tc>
      </w:tr>
      <w:tr w:rsidR="00000000" w14:paraId="6E6845C1" w14:textId="77777777">
        <w:trPr>
          <w:divId w:val="717438850"/>
          <w:tblCellSpacing w:w="15" w:type="dxa"/>
        </w:trPr>
        <w:tc>
          <w:tcPr>
            <w:tcW w:w="0" w:type="auto"/>
            <w:vAlign w:val="center"/>
            <w:hideMark/>
          </w:tcPr>
          <w:p w14:paraId="102ECC82" w14:textId="77777777" w:rsidR="00000000" w:rsidRDefault="00000000">
            <w:pPr>
              <w:rPr>
                <w:rFonts w:eastAsia="Times New Roman"/>
                <w:sz w:val="20"/>
                <w:szCs w:val="20"/>
              </w:rPr>
            </w:pPr>
          </w:p>
        </w:tc>
      </w:tr>
      <w:tr w:rsidR="00000000" w14:paraId="5702CB6B" w14:textId="77777777">
        <w:trPr>
          <w:divId w:val="717438850"/>
          <w:tblCellSpacing w:w="15" w:type="dxa"/>
        </w:trPr>
        <w:tc>
          <w:tcPr>
            <w:tcW w:w="0" w:type="auto"/>
            <w:vAlign w:val="center"/>
            <w:hideMark/>
          </w:tcPr>
          <w:p w14:paraId="3148F599" w14:textId="77777777" w:rsidR="00000000" w:rsidRDefault="00000000">
            <w:pPr>
              <w:rPr>
                <w:rFonts w:eastAsia="Times New Roman"/>
                <w:sz w:val="20"/>
                <w:szCs w:val="20"/>
              </w:rPr>
            </w:pPr>
          </w:p>
        </w:tc>
      </w:tr>
      <w:tr w:rsidR="00000000" w14:paraId="1490314D" w14:textId="77777777">
        <w:trPr>
          <w:divId w:val="717438850"/>
          <w:tblCellSpacing w:w="15" w:type="dxa"/>
        </w:trPr>
        <w:tc>
          <w:tcPr>
            <w:tcW w:w="0" w:type="auto"/>
            <w:vAlign w:val="center"/>
            <w:hideMark/>
          </w:tcPr>
          <w:p w14:paraId="2142A3BC" w14:textId="77777777" w:rsidR="00000000" w:rsidRDefault="00000000">
            <w:pPr>
              <w:rPr>
                <w:rFonts w:eastAsia="Times New Roman"/>
                <w:sz w:val="20"/>
                <w:szCs w:val="20"/>
              </w:rPr>
            </w:pPr>
          </w:p>
        </w:tc>
      </w:tr>
      <w:tr w:rsidR="00000000" w14:paraId="34DF09A1" w14:textId="77777777">
        <w:trPr>
          <w:divId w:val="717438850"/>
          <w:tblCellSpacing w:w="15" w:type="dxa"/>
        </w:trPr>
        <w:tc>
          <w:tcPr>
            <w:tcW w:w="0" w:type="auto"/>
            <w:vAlign w:val="center"/>
            <w:hideMark/>
          </w:tcPr>
          <w:p w14:paraId="7AC00DD1" w14:textId="77777777" w:rsidR="00000000" w:rsidRDefault="00000000">
            <w:pPr>
              <w:rPr>
                <w:rFonts w:eastAsia="Times New Roman"/>
                <w:sz w:val="20"/>
                <w:szCs w:val="20"/>
              </w:rPr>
            </w:pPr>
          </w:p>
        </w:tc>
      </w:tr>
      <w:tr w:rsidR="00000000" w14:paraId="594D40D7" w14:textId="77777777">
        <w:trPr>
          <w:divId w:val="717438850"/>
          <w:tblCellSpacing w:w="15" w:type="dxa"/>
        </w:trPr>
        <w:tc>
          <w:tcPr>
            <w:tcW w:w="0" w:type="auto"/>
            <w:vAlign w:val="center"/>
            <w:hideMark/>
          </w:tcPr>
          <w:p w14:paraId="6B814552" w14:textId="77777777" w:rsidR="00000000" w:rsidRDefault="00000000">
            <w:pPr>
              <w:rPr>
                <w:rFonts w:eastAsia="Times New Roman"/>
                <w:sz w:val="20"/>
                <w:szCs w:val="20"/>
              </w:rPr>
            </w:pPr>
          </w:p>
        </w:tc>
      </w:tr>
      <w:tr w:rsidR="00000000" w14:paraId="1347E835" w14:textId="77777777">
        <w:trPr>
          <w:divId w:val="717438850"/>
          <w:tblCellSpacing w:w="15" w:type="dxa"/>
        </w:trPr>
        <w:tc>
          <w:tcPr>
            <w:tcW w:w="0" w:type="auto"/>
            <w:vAlign w:val="center"/>
            <w:hideMark/>
          </w:tcPr>
          <w:p w14:paraId="03BD613C" w14:textId="77777777" w:rsidR="00000000" w:rsidRDefault="00000000">
            <w:pPr>
              <w:rPr>
                <w:rFonts w:eastAsia="Times New Roman"/>
                <w:sz w:val="20"/>
                <w:szCs w:val="20"/>
              </w:rPr>
            </w:pPr>
          </w:p>
        </w:tc>
      </w:tr>
      <w:tr w:rsidR="00000000" w14:paraId="542ACEB1" w14:textId="77777777">
        <w:trPr>
          <w:divId w:val="717438850"/>
          <w:tblCellSpacing w:w="15" w:type="dxa"/>
        </w:trPr>
        <w:tc>
          <w:tcPr>
            <w:tcW w:w="0" w:type="auto"/>
            <w:vAlign w:val="center"/>
            <w:hideMark/>
          </w:tcPr>
          <w:p w14:paraId="48A3EF94" w14:textId="77777777" w:rsidR="00000000" w:rsidRDefault="00000000">
            <w:pPr>
              <w:rPr>
                <w:rFonts w:eastAsia="Times New Roman"/>
                <w:sz w:val="20"/>
                <w:szCs w:val="20"/>
              </w:rPr>
            </w:pPr>
          </w:p>
        </w:tc>
      </w:tr>
      <w:tr w:rsidR="00000000" w14:paraId="31C7DAF5" w14:textId="77777777">
        <w:trPr>
          <w:divId w:val="717438850"/>
          <w:tblCellSpacing w:w="15" w:type="dxa"/>
        </w:trPr>
        <w:tc>
          <w:tcPr>
            <w:tcW w:w="0" w:type="auto"/>
            <w:vAlign w:val="center"/>
            <w:hideMark/>
          </w:tcPr>
          <w:p w14:paraId="0948328C" w14:textId="77777777" w:rsidR="00000000" w:rsidRDefault="00000000">
            <w:pPr>
              <w:rPr>
                <w:rFonts w:eastAsia="Times New Roman"/>
                <w:sz w:val="20"/>
                <w:szCs w:val="20"/>
              </w:rPr>
            </w:pPr>
          </w:p>
        </w:tc>
      </w:tr>
      <w:tr w:rsidR="00000000" w14:paraId="203F6093" w14:textId="77777777">
        <w:trPr>
          <w:divId w:val="717438850"/>
          <w:tblCellSpacing w:w="15" w:type="dxa"/>
        </w:trPr>
        <w:tc>
          <w:tcPr>
            <w:tcW w:w="0" w:type="auto"/>
            <w:vAlign w:val="center"/>
            <w:hideMark/>
          </w:tcPr>
          <w:p w14:paraId="5B27C863" w14:textId="77777777" w:rsidR="00000000" w:rsidRDefault="00000000">
            <w:pPr>
              <w:rPr>
                <w:rFonts w:eastAsia="Times New Roman"/>
                <w:sz w:val="20"/>
                <w:szCs w:val="20"/>
              </w:rPr>
            </w:pPr>
          </w:p>
        </w:tc>
      </w:tr>
      <w:tr w:rsidR="00000000" w14:paraId="5A43F8D3" w14:textId="77777777">
        <w:trPr>
          <w:divId w:val="717438850"/>
          <w:tblCellSpacing w:w="15" w:type="dxa"/>
        </w:trPr>
        <w:tc>
          <w:tcPr>
            <w:tcW w:w="0" w:type="auto"/>
            <w:vAlign w:val="center"/>
            <w:hideMark/>
          </w:tcPr>
          <w:p w14:paraId="3A689C61" w14:textId="77777777" w:rsidR="00000000" w:rsidRDefault="00000000">
            <w:pPr>
              <w:rPr>
                <w:rFonts w:eastAsia="Times New Roman"/>
                <w:sz w:val="20"/>
                <w:szCs w:val="20"/>
              </w:rPr>
            </w:pPr>
          </w:p>
        </w:tc>
      </w:tr>
      <w:tr w:rsidR="00000000" w14:paraId="28A14E0D" w14:textId="77777777">
        <w:trPr>
          <w:divId w:val="717438850"/>
          <w:tblCellSpacing w:w="15" w:type="dxa"/>
        </w:trPr>
        <w:tc>
          <w:tcPr>
            <w:tcW w:w="0" w:type="auto"/>
            <w:vAlign w:val="center"/>
            <w:hideMark/>
          </w:tcPr>
          <w:p w14:paraId="7CAD8A58" w14:textId="77777777" w:rsidR="00000000" w:rsidRDefault="00000000">
            <w:pPr>
              <w:rPr>
                <w:rFonts w:eastAsia="Times New Roman"/>
                <w:sz w:val="20"/>
                <w:szCs w:val="20"/>
              </w:rPr>
            </w:pPr>
          </w:p>
        </w:tc>
      </w:tr>
      <w:tr w:rsidR="00000000" w14:paraId="4FDBCD6F" w14:textId="77777777">
        <w:trPr>
          <w:divId w:val="717438850"/>
          <w:tblCellSpacing w:w="15" w:type="dxa"/>
        </w:trPr>
        <w:tc>
          <w:tcPr>
            <w:tcW w:w="0" w:type="auto"/>
            <w:vAlign w:val="center"/>
            <w:hideMark/>
          </w:tcPr>
          <w:p w14:paraId="4F3C1AC5" w14:textId="77777777" w:rsidR="00000000" w:rsidRDefault="00000000">
            <w:pPr>
              <w:rPr>
                <w:rFonts w:eastAsia="Times New Roman"/>
                <w:sz w:val="20"/>
                <w:szCs w:val="20"/>
              </w:rPr>
            </w:pPr>
          </w:p>
        </w:tc>
      </w:tr>
      <w:tr w:rsidR="00000000" w14:paraId="4309D353" w14:textId="77777777">
        <w:trPr>
          <w:divId w:val="717438850"/>
          <w:tblCellSpacing w:w="15" w:type="dxa"/>
        </w:trPr>
        <w:tc>
          <w:tcPr>
            <w:tcW w:w="0" w:type="auto"/>
            <w:vAlign w:val="center"/>
            <w:hideMark/>
          </w:tcPr>
          <w:p w14:paraId="3E64FB4F" w14:textId="77777777" w:rsidR="00000000" w:rsidRDefault="00000000">
            <w:pPr>
              <w:rPr>
                <w:rFonts w:eastAsia="Times New Roman"/>
                <w:sz w:val="20"/>
                <w:szCs w:val="20"/>
              </w:rPr>
            </w:pPr>
          </w:p>
        </w:tc>
      </w:tr>
      <w:tr w:rsidR="00000000" w14:paraId="05BE860D" w14:textId="77777777">
        <w:trPr>
          <w:divId w:val="717438850"/>
          <w:tblCellSpacing w:w="15" w:type="dxa"/>
        </w:trPr>
        <w:tc>
          <w:tcPr>
            <w:tcW w:w="0" w:type="auto"/>
            <w:vAlign w:val="center"/>
            <w:hideMark/>
          </w:tcPr>
          <w:p w14:paraId="6AFCF7E2" w14:textId="77777777" w:rsidR="00000000" w:rsidRDefault="00000000">
            <w:pPr>
              <w:rPr>
                <w:rFonts w:eastAsia="Times New Roman"/>
                <w:sz w:val="20"/>
                <w:szCs w:val="20"/>
              </w:rPr>
            </w:pPr>
          </w:p>
        </w:tc>
      </w:tr>
      <w:tr w:rsidR="00000000" w14:paraId="4230F2F5" w14:textId="77777777">
        <w:trPr>
          <w:divId w:val="717438850"/>
          <w:tblCellSpacing w:w="15" w:type="dxa"/>
        </w:trPr>
        <w:tc>
          <w:tcPr>
            <w:tcW w:w="0" w:type="auto"/>
            <w:vAlign w:val="center"/>
            <w:hideMark/>
          </w:tcPr>
          <w:p w14:paraId="79295864" w14:textId="77777777" w:rsidR="00000000" w:rsidRDefault="00000000">
            <w:pPr>
              <w:rPr>
                <w:rFonts w:eastAsia="Times New Roman"/>
                <w:sz w:val="20"/>
                <w:szCs w:val="20"/>
              </w:rPr>
            </w:pPr>
          </w:p>
        </w:tc>
      </w:tr>
      <w:tr w:rsidR="00000000" w14:paraId="008403B2" w14:textId="77777777">
        <w:trPr>
          <w:divId w:val="717438850"/>
          <w:tblCellSpacing w:w="15" w:type="dxa"/>
        </w:trPr>
        <w:tc>
          <w:tcPr>
            <w:tcW w:w="0" w:type="auto"/>
            <w:vAlign w:val="center"/>
            <w:hideMark/>
          </w:tcPr>
          <w:p w14:paraId="6AE579F1" w14:textId="77777777" w:rsidR="00000000" w:rsidRDefault="00000000">
            <w:pPr>
              <w:rPr>
                <w:rFonts w:eastAsia="Times New Roman"/>
                <w:sz w:val="20"/>
                <w:szCs w:val="20"/>
              </w:rPr>
            </w:pPr>
          </w:p>
        </w:tc>
      </w:tr>
      <w:tr w:rsidR="00000000" w14:paraId="6D1B5F20" w14:textId="77777777">
        <w:trPr>
          <w:divId w:val="717438850"/>
          <w:tblCellSpacing w:w="15" w:type="dxa"/>
        </w:trPr>
        <w:tc>
          <w:tcPr>
            <w:tcW w:w="0" w:type="auto"/>
            <w:vAlign w:val="center"/>
            <w:hideMark/>
          </w:tcPr>
          <w:p w14:paraId="638E81ED" w14:textId="77777777" w:rsidR="00000000" w:rsidRDefault="00000000">
            <w:pPr>
              <w:rPr>
                <w:rFonts w:eastAsia="Times New Roman"/>
                <w:sz w:val="20"/>
                <w:szCs w:val="20"/>
              </w:rPr>
            </w:pPr>
          </w:p>
        </w:tc>
      </w:tr>
      <w:tr w:rsidR="00000000" w14:paraId="545A98DD" w14:textId="77777777">
        <w:trPr>
          <w:divId w:val="717438850"/>
          <w:tblCellSpacing w:w="15" w:type="dxa"/>
        </w:trPr>
        <w:tc>
          <w:tcPr>
            <w:tcW w:w="0" w:type="auto"/>
            <w:vAlign w:val="center"/>
            <w:hideMark/>
          </w:tcPr>
          <w:p w14:paraId="4E1D47DC" w14:textId="77777777" w:rsidR="00000000" w:rsidRDefault="00000000">
            <w:pPr>
              <w:rPr>
                <w:rFonts w:eastAsia="Times New Roman"/>
                <w:sz w:val="20"/>
                <w:szCs w:val="20"/>
              </w:rPr>
            </w:pPr>
          </w:p>
        </w:tc>
      </w:tr>
      <w:tr w:rsidR="00000000" w14:paraId="54E516AA" w14:textId="77777777">
        <w:trPr>
          <w:divId w:val="717438850"/>
          <w:tblCellSpacing w:w="15" w:type="dxa"/>
        </w:trPr>
        <w:tc>
          <w:tcPr>
            <w:tcW w:w="0" w:type="auto"/>
            <w:vAlign w:val="center"/>
            <w:hideMark/>
          </w:tcPr>
          <w:p w14:paraId="32A73D3D" w14:textId="77777777" w:rsidR="00000000" w:rsidRDefault="00000000">
            <w:pPr>
              <w:rPr>
                <w:rFonts w:eastAsia="Times New Roman"/>
                <w:sz w:val="20"/>
                <w:szCs w:val="20"/>
              </w:rPr>
            </w:pPr>
          </w:p>
        </w:tc>
      </w:tr>
      <w:tr w:rsidR="00000000" w14:paraId="5C94FFB5" w14:textId="77777777">
        <w:trPr>
          <w:divId w:val="717438850"/>
          <w:tblCellSpacing w:w="15" w:type="dxa"/>
        </w:trPr>
        <w:tc>
          <w:tcPr>
            <w:tcW w:w="0" w:type="auto"/>
            <w:vAlign w:val="center"/>
            <w:hideMark/>
          </w:tcPr>
          <w:p w14:paraId="73A358DD" w14:textId="77777777" w:rsidR="00000000" w:rsidRDefault="00000000">
            <w:pPr>
              <w:rPr>
                <w:rFonts w:eastAsia="Times New Roman"/>
                <w:sz w:val="20"/>
                <w:szCs w:val="20"/>
              </w:rPr>
            </w:pPr>
          </w:p>
        </w:tc>
      </w:tr>
      <w:tr w:rsidR="00000000" w14:paraId="5D259F20" w14:textId="77777777">
        <w:trPr>
          <w:divId w:val="717438850"/>
          <w:tblCellSpacing w:w="15" w:type="dxa"/>
        </w:trPr>
        <w:tc>
          <w:tcPr>
            <w:tcW w:w="0" w:type="auto"/>
            <w:vAlign w:val="center"/>
            <w:hideMark/>
          </w:tcPr>
          <w:p w14:paraId="5B22B278" w14:textId="77777777" w:rsidR="00000000" w:rsidRDefault="00000000">
            <w:pPr>
              <w:rPr>
                <w:rFonts w:eastAsia="Times New Roman"/>
                <w:sz w:val="20"/>
                <w:szCs w:val="20"/>
              </w:rPr>
            </w:pPr>
          </w:p>
        </w:tc>
      </w:tr>
      <w:tr w:rsidR="00000000" w14:paraId="1C8485C7" w14:textId="77777777">
        <w:trPr>
          <w:divId w:val="717438850"/>
          <w:tblCellSpacing w:w="15" w:type="dxa"/>
        </w:trPr>
        <w:tc>
          <w:tcPr>
            <w:tcW w:w="0" w:type="auto"/>
            <w:vAlign w:val="center"/>
            <w:hideMark/>
          </w:tcPr>
          <w:p w14:paraId="0756804C" w14:textId="77777777" w:rsidR="00000000" w:rsidRDefault="00000000">
            <w:pPr>
              <w:rPr>
                <w:rFonts w:eastAsia="Times New Roman"/>
                <w:sz w:val="20"/>
                <w:szCs w:val="20"/>
              </w:rPr>
            </w:pPr>
          </w:p>
        </w:tc>
      </w:tr>
      <w:tr w:rsidR="00000000" w14:paraId="435ADE67" w14:textId="77777777">
        <w:trPr>
          <w:divId w:val="717438850"/>
          <w:tblCellSpacing w:w="15" w:type="dxa"/>
        </w:trPr>
        <w:tc>
          <w:tcPr>
            <w:tcW w:w="0" w:type="auto"/>
            <w:vAlign w:val="center"/>
            <w:hideMark/>
          </w:tcPr>
          <w:p w14:paraId="230CF68A" w14:textId="77777777" w:rsidR="00000000" w:rsidRDefault="00000000">
            <w:pPr>
              <w:rPr>
                <w:rFonts w:eastAsia="Times New Roman"/>
                <w:sz w:val="20"/>
                <w:szCs w:val="20"/>
              </w:rPr>
            </w:pPr>
          </w:p>
        </w:tc>
      </w:tr>
      <w:tr w:rsidR="00000000" w14:paraId="43FB2B6C" w14:textId="77777777">
        <w:trPr>
          <w:divId w:val="717438850"/>
          <w:tblCellSpacing w:w="15" w:type="dxa"/>
        </w:trPr>
        <w:tc>
          <w:tcPr>
            <w:tcW w:w="0" w:type="auto"/>
            <w:vAlign w:val="center"/>
            <w:hideMark/>
          </w:tcPr>
          <w:p w14:paraId="10130032" w14:textId="77777777" w:rsidR="00000000" w:rsidRDefault="00000000">
            <w:pPr>
              <w:rPr>
                <w:rFonts w:eastAsia="Times New Roman"/>
                <w:sz w:val="20"/>
                <w:szCs w:val="20"/>
              </w:rPr>
            </w:pPr>
          </w:p>
        </w:tc>
      </w:tr>
      <w:tr w:rsidR="00000000" w14:paraId="263C45B7" w14:textId="77777777">
        <w:trPr>
          <w:divId w:val="717438850"/>
          <w:tblCellSpacing w:w="15" w:type="dxa"/>
        </w:trPr>
        <w:tc>
          <w:tcPr>
            <w:tcW w:w="0" w:type="auto"/>
            <w:vAlign w:val="center"/>
            <w:hideMark/>
          </w:tcPr>
          <w:p w14:paraId="15BD9CFD" w14:textId="77777777" w:rsidR="00000000" w:rsidRDefault="00000000">
            <w:pPr>
              <w:rPr>
                <w:rFonts w:eastAsia="Times New Roman"/>
                <w:sz w:val="20"/>
                <w:szCs w:val="20"/>
              </w:rPr>
            </w:pPr>
          </w:p>
        </w:tc>
      </w:tr>
      <w:tr w:rsidR="00000000" w14:paraId="71BAFDF6" w14:textId="77777777">
        <w:trPr>
          <w:divId w:val="717438850"/>
          <w:tblCellSpacing w:w="15" w:type="dxa"/>
        </w:trPr>
        <w:tc>
          <w:tcPr>
            <w:tcW w:w="0" w:type="auto"/>
            <w:vAlign w:val="center"/>
            <w:hideMark/>
          </w:tcPr>
          <w:p w14:paraId="714B52F9" w14:textId="77777777" w:rsidR="00000000" w:rsidRDefault="00000000">
            <w:pPr>
              <w:rPr>
                <w:rFonts w:eastAsia="Times New Roman"/>
                <w:sz w:val="20"/>
                <w:szCs w:val="20"/>
              </w:rPr>
            </w:pPr>
          </w:p>
        </w:tc>
      </w:tr>
      <w:tr w:rsidR="00000000" w14:paraId="7A29D483" w14:textId="77777777">
        <w:trPr>
          <w:divId w:val="717438850"/>
          <w:tblCellSpacing w:w="15" w:type="dxa"/>
        </w:trPr>
        <w:tc>
          <w:tcPr>
            <w:tcW w:w="0" w:type="auto"/>
            <w:vAlign w:val="center"/>
            <w:hideMark/>
          </w:tcPr>
          <w:p w14:paraId="2DADA89A" w14:textId="77777777" w:rsidR="00000000" w:rsidRDefault="00000000">
            <w:pPr>
              <w:rPr>
                <w:rFonts w:eastAsia="Times New Roman"/>
                <w:sz w:val="20"/>
                <w:szCs w:val="20"/>
              </w:rPr>
            </w:pPr>
          </w:p>
        </w:tc>
      </w:tr>
      <w:tr w:rsidR="00000000" w14:paraId="47134563" w14:textId="77777777">
        <w:trPr>
          <w:divId w:val="717438850"/>
          <w:tblCellSpacing w:w="15" w:type="dxa"/>
        </w:trPr>
        <w:tc>
          <w:tcPr>
            <w:tcW w:w="0" w:type="auto"/>
            <w:vAlign w:val="center"/>
            <w:hideMark/>
          </w:tcPr>
          <w:p w14:paraId="31CAAB1D" w14:textId="77777777" w:rsidR="00000000" w:rsidRDefault="00000000">
            <w:pPr>
              <w:rPr>
                <w:rFonts w:eastAsia="Times New Roman"/>
                <w:sz w:val="20"/>
                <w:szCs w:val="20"/>
              </w:rPr>
            </w:pPr>
          </w:p>
        </w:tc>
      </w:tr>
      <w:tr w:rsidR="00000000" w14:paraId="11B122BF" w14:textId="77777777">
        <w:trPr>
          <w:divId w:val="717438850"/>
          <w:tblCellSpacing w:w="15" w:type="dxa"/>
        </w:trPr>
        <w:tc>
          <w:tcPr>
            <w:tcW w:w="0" w:type="auto"/>
            <w:vAlign w:val="center"/>
            <w:hideMark/>
          </w:tcPr>
          <w:p w14:paraId="4959B63D" w14:textId="77777777" w:rsidR="00000000" w:rsidRDefault="00000000">
            <w:pPr>
              <w:rPr>
                <w:rFonts w:eastAsia="Times New Roman"/>
                <w:sz w:val="20"/>
                <w:szCs w:val="20"/>
              </w:rPr>
            </w:pPr>
          </w:p>
        </w:tc>
      </w:tr>
      <w:tr w:rsidR="00000000" w14:paraId="2450C309" w14:textId="77777777">
        <w:trPr>
          <w:divId w:val="717438850"/>
          <w:tblCellSpacing w:w="15" w:type="dxa"/>
        </w:trPr>
        <w:tc>
          <w:tcPr>
            <w:tcW w:w="0" w:type="auto"/>
            <w:vAlign w:val="center"/>
            <w:hideMark/>
          </w:tcPr>
          <w:p w14:paraId="538EB208" w14:textId="77777777" w:rsidR="00000000" w:rsidRDefault="00000000">
            <w:pPr>
              <w:rPr>
                <w:rFonts w:eastAsia="Times New Roman"/>
                <w:sz w:val="20"/>
                <w:szCs w:val="20"/>
              </w:rPr>
            </w:pPr>
          </w:p>
        </w:tc>
      </w:tr>
      <w:tr w:rsidR="00000000" w14:paraId="28BBE1E9" w14:textId="77777777">
        <w:trPr>
          <w:divId w:val="717438850"/>
          <w:tblCellSpacing w:w="15" w:type="dxa"/>
        </w:trPr>
        <w:tc>
          <w:tcPr>
            <w:tcW w:w="0" w:type="auto"/>
            <w:vAlign w:val="center"/>
            <w:hideMark/>
          </w:tcPr>
          <w:p w14:paraId="4956F9D9" w14:textId="77777777" w:rsidR="00000000" w:rsidRDefault="00000000">
            <w:pPr>
              <w:rPr>
                <w:rFonts w:eastAsia="Times New Roman"/>
                <w:sz w:val="20"/>
                <w:szCs w:val="20"/>
              </w:rPr>
            </w:pPr>
          </w:p>
        </w:tc>
      </w:tr>
      <w:tr w:rsidR="00000000" w14:paraId="1E2A5226" w14:textId="77777777">
        <w:trPr>
          <w:divId w:val="717438850"/>
          <w:tblCellSpacing w:w="15" w:type="dxa"/>
        </w:trPr>
        <w:tc>
          <w:tcPr>
            <w:tcW w:w="0" w:type="auto"/>
            <w:vAlign w:val="center"/>
            <w:hideMark/>
          </w:tcPr>
          <w:p w14:paraId="4AD66695" w14:textId="77777777" w:rsidR="00000000" w:rsidRDefault="00000000">
            <w:pPr>
              <w:rPr>
                <w:rFonts w:eastAsia="Times New Roman"/>
                <w:sz w:val="20"/>
                <w:szCs w:val="20"/>
              </w:rPr>
            </w:pPr>
          </w:p>
        </w:tc>
      </w:tr>
      <w:tr w:rsidR="00000000" w14:paraId="4AB62A3B" w14:textId="77777777">
        <w:trPr>
          <w:divId w:val="717438850"/>
          <w:tblCellSpacing w:w="15" w:type="dxa"/>
        </w:trPr>
        <w:tc>
          <w:tcPr>
            <w:tcW w:w="0" w:type="auto"/>
            <w:vAlign w:val="center"/>
            <w:hideMark/>
          </w:tcPr>
          <w:p w14:paraId="589E447C" w14:textId="77777777" w:rsidR="00000000" w:rsidRDefault="00000000">
            <w:pPr>
              <w:rPr>
                <w:rFonts w:eastAsia="Times New Roman"/>
                <w:sz w:val="20"/>
                <w:szCs w:val="20"/>
              </w:rPr>
            </w:pPr>
          </w:p>
        </w:tc>
      </w:tr>
      <w:tr w:rsidR="00000000" w14:paraId="23E91164" w14:textId="77777777">
        <w:trPr>
          <w:divId w:val="717438850"/>
          <w:tblCellSpacing w:w="15" w:type="dxa"/>
        </w:trPr>
        <w:tc>
          <w:tcPr>
            <w:tcW w:w="0" w:type="auto"/>
            <w:vAlign w:val="center"/>
            <w:hideMark/>
          </w:tcPr>
          <w:p w14:paraId="497EE376" w14:textId="77777777" w:rsidR="00000000" w:rsidRDefault="00000000">
            <w:pPr>
              <w:rPr>
                <w:rFonts w:eastAsia="Times New Roman"/>
                <w:sz w:val="20"/>
                <w:szCs w:val="20"/>
              </w:rPr>
            </w:pPr>
          </w:p>
        </w:tc>
      </w:tr>
      <w:tr w:rsidR="00000000" w14:paraId="06829130" w14:textId="77777777">
        <w:trPr>
          <w:divId w:val="717438850"/>
          <w:tblCellSpacing w:w="15" w:type="dxa"/>
        </w:trPr>
        <w:tc>
          <w:tcPr>
            <w:tcW w:w="0" w:type="auto"/>
            <w:vAlign w:val="center"/>
            <w:hideMark/>
          </w:tcPr>
          <w:p w14:paraId="3F4CF5E8" w14:textId="77777777" w:rsidR="00000000" w:rsidRDefault="00000000">
            <w:pPr>
              <w:rPr>
                <w:rFonts w:eastAsia="Times New Roman"/>
                <w:sz w:val="20"/>
                <w:szCs w:val="20"/>
              </w:rPr>
            </w:pPr>
          </w:p>
        </w:tc>
      </w:tr>
      <w:tr w:rsidR="00000000" w14:paraId="15D56F8E" w14:textId="77777777">
        <w:trPr>
          <w:divId w:val="717438850"/>
          <w:tblCellSpacing w:w="15" w:type="dxa"/>
        </w:trPr>
        <w:tc>
          <w:tcPr>
            <w:tcW w:w="0" w:type="auto"/>
            <w:vAlign w:val="center"/>
            <w:hideMark/>
          </w:tcPr>
          <w:p w14:paraId="5A0891FD" w14:textId="77777777" w:rsidR="00000000" w:rsidRDefault="00000000">
            <w:pPr>
              <w:rPr>
                <w:rFonts w:eastAsia="Times New Roman"/>
                <w:sz w:val="20"/>
                <w:szCs w:val="20"/>
              </w:rPr>
            </w:pPr>
          </w:p>
        </w:tc>
      </w:tr>
      <w:tr w:rsidR="00000000" w14:paraId="09813560" w14:textId="77777777">
        <w:trPr>
          <w:divId w:val="717438850"/>
          <w:tblCellSpacing w:w="15" w:type="dxa"/>
        </w:trPr>
        <w:tc>
          <w:tcPr>
            <w:tcW w:w="0" w:type="auto"/>
            <w:vAlign w:val="center"/>
            <w:hideMark/>
          </w:tcPr>
          <w:p w14:paraId="3825497E" w14:textId="77777777" w:rsidR="00000000" w:rsidRDefault="00000000">
            <w:pPr>
              <w:rPr>
                <w:rFonts w:eastAsia="Times New Roman"/>
                <w:sz w:val="20"/>
                <w:szCs w:val="20"/>
              </w:rPr>
            </w:pPr>
          </w:p>
        </w:tc>
      </w:tr>
    </w:tbl>
    <w:p w14:paraId="3CE96C1B" w14:textId="77777777" w:rsidR="00000000" w:rsidRDefault="00000000">
      <w:pPr>
        <w:divId w:val="734861372"/>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2EDE2841" w14:textId="77777777">
        <w:trPr>
          <w:divId w:val="734861372"/>
          <w:tblHeader/>
          <w:tblCellSpacing w:w="15" w:type="dxa"/>
        </w:trPr>
        <w:tc>
          <w:tcPr>
            <w:tcW w:w="0" w:type="auto"/>
            <w:vAlign w:val="center"/>
            <w:hideMark/>
          </w:tcPr>
          <w:p w14:paraId="61E5258B" w14:textId="77777777" w:rsidR="00000000" w:rsidRDefault="00000000">
            <w:pPr>
              <w:pStyle w:val="Balk5"/>
              <w:rPr>
                <w:rFonts w:eastAsia="Times New Roman"/>
              </w:rPr>
            </w:pPr>
            <w:r>
              <w:rPr>
                <w:rFonts w:eastAsia="Times New Roman"/>
              </w:rPr>
              <w:t>A.5. Uluslararasılaşma</w:t>
            </w:r>
          </w:p>
        </w:tc>
      </w:tr>
      <w:tr w:rsidR="00000000" w14:paraId="7142DE62" w14:textId="77777777">
        <w:trPr>
          <w:divId w:val="734861372"/>
          <w:tblCellSpacing w:w="15" w:type="dxa"/>
        </w:trPr>
        <w:tc>
          <w:tcPr>
            <w:tcW w:w="0" w:type="auto"/>
            <w:vAlign w:val="center"/>
            <w:hideMark/>
          </w:tcPr>
          <w:p w14:paraId="1BBB0887" w14:textId="77777777" w:rsidR="00000000" w:rsidRDefault="00000000">
            <w:pPr>
              <w:pStyle w:val="Balk5"/>
              <w:ind w:left="375"/>
              <w:rPr>
                <w:rFonts w:eastAsia="Times New Roman"/>
              </w:rPr>
            </w:pPr>
            <w:r>
              <w:rPr>
                <w:rFonts w:eastAsia="Times New Roman"/>
              </w:rPr>
              <w:t xml:space="preserve">A.5.1. Uluslararasılaşma süreçlerinin yönetimi </w:t>
            </w:r>
          </w:p>
        </w:tc>
      </w:tr>
      <w:tr w:rsidR="00000000" w14:paraId="166FBB42" w14:textId="77777777">
        <w:trPr>
          <w:divId w:val="734861372"/>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2A02195C" w14:textId="77777777">
              <w:trPr>
                <w:tblCellSpacing w:w="15" w:type="dxa"/>
              </w:trPr>
              <w:tc>
                <w:tcPr>
                  <w:tcW w:w="0" w:type="auto"/>
                  <w:vAlign w:val="center"/>
                  <w:hideMark/>
                </w:tcPr>
                <w:p w14:paraId="2D5A5069" w14:textId="77777777" w:rsidR="00000000" w:rsidRDefault="00000000">
                  <w:pPr>
                    <w:pStyle w:val="NormalWeb"/>
                  </w:pPr>
                  <w:r>
                    <w:t xml:space="preserve">Üniversitemizde uluslararası protokoller ve iş birliklerinin izlenmesi için </w:t>
                  </w:r>
                  <w:hyperlink r:id="rId130" w:history="1">
                    <w:r>
                      <w:rPr>
                        <w:rStyle w:val="Kpr"/>
                      </w:rPr>
                      <w:t>Dış İlişkiler Koordinatörlüğü </w:t>
                    </w:r>
                  </w:hyperlink>
                  <w:r>
                    <w:t xml:space="preserve"> kurulmuştur. Bu ofis altında </w:t>
                  </w:r>
                  <w:hyperlink r:id="rId131" w:history="1">
                    <w:r>
                      <w:rPr>
                        <w:rStyle w:val="Kpr"/>
                      </w:rPr>
                      <w:t>Erasmus Koordinatörlüğü</w:t>
                    </w:r>
                  </w:hyperlink>
                  <w:r>
                    <w:t xml:space="preserve"> , </w:t>
                  </w:r>
                  <w:hyperlink r:id="rId132" w:history="1">
                    <w:r>
                      <w:rPr>
                        <w:rStyle w:val="Kpr"/>
                      </w:rPr>
                      <w:t>Farabi Koordinatörlüğü</w:t>
                    </w:r>
                  </w:hyperlink>
                  <w:r>
                    <w:t xml:space="preserve">  ve </w:t>
                  </w:r>
                  <w:hyperlink r:id="rId133" w:history="1">
                    <w:r>
                      <w:rPr>
                        <w:rStyle w:val="Kpr"/>
                      </w:rPr>
                      <w:t>Mevlana Kurum Koordinatörlüğü</w:t>
                    </w:r>
                  </w:hyperlink>
                  <w:r>
                    <w:t xml:space="preserve">  programları ile </w:t>
                  </w:r>
                  <w:hyperlink r:id="rId134" w:history="1">
                    <w:r>
                      <w:rPr>
                        <w:rStyle w:val="Kpr"/>
                      </w:rPr>
                      <w:t>Uluslararası Öğrenci Ofisi</w:t>
                    </w:r>
                  </w:hyperlink>
                  <w:r>
                    <w:t>’nin iş ve işlemlerini gerçekleştirmek için birer koordinatör görevlendirilmiştir. 2024 yılı itibariyle bu programlar kapsamında Enstitümüz birimlerinde ERASMUS programı kapsamında 2 öğrenci faydalanmakla birlikte, öğretim görevlisi bulunmamaktadır (örnek A.5.1.A).</w:t>
                  </w:r>
                </w:p>
                <w:p w14:paraId="7CCB9AE4" w14:textId="77777777" w:rsidR="00000000" w:rsidRDefault="00000000">
                  <w:pPr>
                    <w:pStyle w:val="NormalWeb"/>
                  </w:pPr>
                  <w:r>
                    <w:t>Akreditasyon, Akademik Değerlendirme ve Kalite Koordinatörlüğü nezaretinde Üniversitemiz Kalite Alt Komisyonları tarafından hazırlanan, Üniversite Kalite Komisyonda görüşülüp 30.12.2020 tarih ve 193-7 numaralı Üniversitemiz Senatosunda alınan karar gereğince üniversitemizin “</w:t>
                  </w:r>
                  <w:hyperlink r:id="rId135" w:history="1">
                    <w:r>
                      <w:rPr>
                        <w:rStyle w:val="Kpr"/>
                      </w:rPr>
                      <w:t>Uluslararasılaşma Politikası</w:t>
                    </w:r>
                  </w:hyperlink>
                  <w:r>
                    <w:t>” belirlenmiş ve bu politika  “</w:t>
                  </w:r>
                  <w:r>
                    <w:rPr>
                      <w:rStyle w:val="Gl"/>
                    </w:rPr>
                    <w:t>Giresun Üniversitesi; kalite güvence sistemi, eğitim-öğretim, araştırma-geliştirme, toplumsal katkı ve yönetim sistemi politikalarını, bu politikalar doğrultusunda belirlediği stratejilerini ve hedeflerini, stratejik planında uluslararasılaşma esaslı olarak belirlediği faaliyetlerini birbirlerine entegre etme sürecinde uluslararası bütünleştirme anlayışına sahiptir. Bu bağlamda uluslararası düzeyde rekabet edilebilirliği yüksek bireyler yetiştirmeyi, uluslararası bağlantı ve ortaklıklarını, uluslararası düzeyde öğrenci ve personel hareketliliğini destekleyerek uluslararası ve kültürlerarası bir kurum olarak hizmet sunmayı ve bu hizmetlerde sürdürülebilirliği sağlamayı uluslararasılaşma politikası olarak benimsemektedir</w:t>
                  </w:r>
                  <w:r>
                    <w:t xml:space="preserve">” ifadesi ile dile getirilmiştir. Fen Bilimleri Enstitüsü de bu politikayı aynen benimsemiştir. Enstitümüzde </w:t>
                  </w:r>
                  <w:hyperlink r:id="rId136" w:history="1">
                    <w:r>
                      <w:rPr>
                        <w:rStyle w:val="Kpr"/>
                      </w:rPr>
                      <w:t>Mevlana Değişim Programı</w:t>
                    </w:r>
                  </w:hyperlink>
                  <w:r>
                    <w:t xml:space="preserve"> aracılığıyla yapılan ikili anlaşmalar ile farklı ülkelerden öğrencilerin anabilim dalında öğrenim görmesi ve öğrencilerimizin de farklı ülkelerde eğitim alması sağlanmaktadır. Enstitümüzde Mevlana Değişim Programından faydalanan öğrenci yoktur. Bu olanakların arttırılması için gerekli bilgilendirmenin yapılması geliştirilmesi gerek yönlerdendir. 2024 Aralık itibari ile Enstitümüz</w:t>
                  </w:r>
                  <w:r>
                    <w:rPr>
                      <w:rStyle w:val="Gl"/>
                    </w:rPr>
                    <w:t xml:space="preserve"> yabancı uyruklu öğrenci sayımız 13 tür</w:t>
                  </w:r>
                  <w:r>
                    <w:t xml:space="preserve"> (A.5.1.B). </w:t>
                  </w:r>
                </w:p>
              </w:tc>
            </w:tr>
          </w:tbl>
          <w:p w14:paraId="2D93B411" w14:textId="77777777" w:rsidR="00000000" w:rsidRDefault="00000000">
            <w:pPr>
              <w:rPr>
                <w:sz w:val="21"/>
                <w:szCs w:val="21"/>
              </w:rPr>
            </w:pPr>
          </w:p>
        </w:tc>
      </w:tr>
      <w:tr w:rsidR="00000000" w14:paraId="6C8BA18D" w14:textId="77777777">
        <w:trPr>
          <w:divId w:val="734861372"/>
          <w:tblCellSpacing w:w="15" w:type="dxa"/>
        </w:trPr>
        <w:tc>
          <w:tcPr>
            <w:tcW w:w="0" w:type="auto"/>
            <w:vAlign w:val="center"/>
            <w:hideMark/>
          </w:tcPr>
          <w:p w14:paraId="576F869A"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749A1C58" w14:textId="77777777">
        <w:trPr>
          <w:divId w:val="734861372"/>
          <w:tblCellSpacing w:w="15" w:type="dxa"/>
        </w:trPr>
        <w:tc>
          <w:tcPr>
            <w:tcW w:w="0" w:type="auto"/>
            <w:vAlign w:val="center"/>
            <w:hideMark/>
          </w:tcPr>
          <w:p w14:paraId="43C195BC" w14:textId="77777777" w:rsidR="00000000" w:rsidRDefault="00000000">
            <w:pPr>
              <w:pStyle w:val="Balk5"/>
              <w:ind w:left="375"/>
              <w:rPr>
                <w:rFonts w:eastAsia="Times New Roman"/>
              </w:rPr>
            </w:pPr>
            <w:r>
              <w:rPr>
                <w:rFonts w:eastAsia="Times New Roman"/>
              </w:rPr>
              <w:t xml:space="preserve">A.5.2. Uluslararasılaşma kaynakları </w:t>
            </w:r>
          </w:p>
        </w:tc>
      </w:tr>
      <w:tr w:rsidR="00000000" w14:paraId="37E105EB" w14:textId="77777777">
        <w:trPr>
          <w:divId w:val="734861372"/>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0C438E41" w14:textId="77777777">
              <w:trPr>
                <w:tblCellSpacing w:w="15" w:type="dxa"/>
              </w:trPr>
              <w:tc>
                <w:tcPr>
                  <w:tcW w:w="0" w:type="auto"/>
                  <w:vAlign w:val="center"/>
                  <w:hideMark/>
                </w:tcPr>
                <w:p w14:paraId="573E4E02" w14:textId="77777777" w:rsidR="00000000" w:rsidRDefault="00000000">
                  <w:pPr>
                    <w:rPr>
                      <w:rFonts w:eastAsia="Times New Roman"/>
                    </w:rPr>
                  </w:pPr>
                  <w:r>
                    <w:rPr>
                      <w:rFonts w:eastAsia="Times New Roman"/>
                    </w:rPr>
                    <w:t xml:space="preserve">Uluslararası öğrenciler ve öğretim elemanlarının her türlü iş ve işlemleri ve bütçeleri özelde enstitü birimlerince genelde ise </w:t>
                  </w:r>
                  <w:hyperlink r:id="rId137" w:history="1">
                    <w:r>
                      <w:rPr>
                        <w:rStyle w:val="Kpr"/>
                        <w:rFonts w:eastAsia="Times New Roman"/>
                      </w:rPr>
                      <w:t>Erasmus Koordinatörlüğü </w:t>
                    </w:r>
                  </w:hyperlink>
                  <w:r>
                    <w:rPr>
                      <w:rFonts w:eastAsia="Times New Roman"/>
                    </w:rPr>
                    <w:t xml:space="preserve"> tarafından yerine getirilmiştir.  Öğrenci değişim programlarına katılan öğrencilerimize Enstitümüzde </w:t>
                  </w:r>
                  <w:r>
                    <w:rPr>
                      <w:rFonts w:eastAsia="Times New Roman"/>
                    </w:rPr>
                    <w:lastRenderedPageBreak/>
                    <w:t>görevlendirilen Müdür yardımcımız Doç. Dr. Selin Kalkan “</w:t>
                  </w:r>
                  <w:hyperlink r:id="rId138" w:history="1">
                    <w:r>
                      <w:rPr>
                        <w:rStyle w:val="Kpr"/>
                        <w:rFonts w:eastAsia="Times New Roman"/>
                      </w:rPr>
                      <w:t>Erasmus Birim Koordinatörleri</w:t>
                    </w:r>
                  </w:hyperlink>
                  <w:r>
                    <w:rPr>
                      <w:rFonts w:eastAsia="Times New Roman"/>
                    </w:rPr>
                    <w:t>” rehberlik etmişlerdir.</w:t>
                  </w:r>
                </w:p>
              </w:tc>
            </w:tr>
          </w:tbl>
          <w:p w14:paraId="16B4F9D4" w14:textId="77777777" w:rsidR="00000000" w:rsidRDefault="00000000">
            <w:pPr>
              <w:rPr>
                <w:sz w:val="21"/>
                <w:szCs w:val="21"/>
              </w:rPr>
            </w:pPr>
          </w:p>
        </w:tc>
      </w:tr>
      <w:tr w:rsidR="00000000" w14:paraId="5971E329" w14:textId="77777777">
        <w:trPr>
          <w:divId w:val="734861372"/>
          <w:tblCellSpacing w:w="15" w:type="dxa"/>
        </w:trPr>
        <w:tc>
          <w:tcPr>
            <w:tcW w:w="0" w:type="auto"/>
            <w:vAlign w:val="center"/>
            <w:hideMark/>
          </w:tcPr>
          <w:p w14:paraId="4EACE249"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6E1626DB" w14:textId="77777777">
        <w:trPr>
          <w:divId w:val="734861372"/>
          <w:tblCellSpacing w:w="15" w:type="dxa"/>
        </w:trPr>
        <w:tc>
          <w:tcPr>
            <w:tcW w:w="0" w:type="auto"/>
            <w:vAlign w:val="center"/>
            <w:hideMark/>
          </w:tcPr>
          <w:p w14:paraId="0124712B" w14:textId="77777777" w:rsidR="00000000" w:rsidRDefault="00000000">
            <w:pPr>
              <w:pStyle w:val="Balk5"/>
              <w:ind w:left="375"/>
              <w:rPr>
                <w:rFonts w:eastAsia="Times New Roman"/>
              </w:rPr>
            </w:pPr>
            <w:r>
              <w:rPr>
                <w:rFonts w:eastAsia="Times New Roman"/>
              </w:rPr>
              <w:t xml:space="preserve">A.5.3. Uluslararasılaşma performansı </w:t>
            </w:r>
          </w:p>
        </w:tc>
      </w:tr>
      <w:tr w:rsidR="00000000" w14:paraId="0A58C5ED" w14:textId="77777777">
        <w:trPr>
          <w:divId w:val="734861372"/>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68A35771" w14:textId="77777777">
              <w:trPr>
                <w:tblCellSpacing w:w="15" w:type="dxa"/>
              </w:trPr>
              <w:tc>
                <w:tcPr>
                  <w:tcW w:w="0" w:type="auto"/>
                  <w:vAlign w:val="center"/>
                  <w:hideMark/>
                </w:tcPr>
                <w:p w14:paraId="62DD8E27" w14:textId="77777777" w:rsidR="00000000" w:rsidRDefault="00000000">
                  <w:pPr>
                    <w:rPr>
                      <w:rFonts w:eastAsia="Times New Roman"/>
                    </w:rPr>
                  </w:pPr>
                  <w:r>
                    <w:rPr>
                      <w:rFonts w:eastAsia="Times New Roman"/>
                    </w:rPr>
                    <w:t xml:space="preserve">A.5.1. başlığında da belirtildiği gibi Üniversitemizde uluslararası protokoller ve iş birliklerinin izlenmesi için </w:t>
                  </w:r>
                  <w:hyperlink r:id="rId139" w:history="1">
                    <w:r>
                      <w:rPr>
                        <w:rStyle w:val="Kpr"/>
                        <w:rFonts w:eastAsia="Times New Roman"/>
                      </w:rPr>
                      <w:t>Dış İlişkiler Koordinatörlüğü</w:t>
                    </w:r>
                  </w:hyperlink>
                  <w:r>
                    <w:rPr>
                      <w:rFonts w:eastAsia="Times New Roman"/>
                    </w:rPr>
                    <w:t xml:space="preserve"> kurulmuştur. Bu ofis altında Erasmus, Farabi ve Mevlana programları ile Uluslararası Öğrenci Ofisinin iş ve işlemlerini gerçekleştirmek için birer koordinatör görevlendirilmiştir</w:t>
                  </w:r>
                </w:p>
              </w:tc>
            </w:tr>
          </w:tbl>
          <w:p w14:paraId="5D5E6BC1" w14:textId="77777777" w:rsidR="00000000" w:rsidRDefault="00000000">
            <w:pPr>
              <w:rPr>
                <w:sz w:val="21"/>
                <w:szCs w:val="21"/>
              </w:rPr>
            </w:pPr>
          </w:p>
        </w:tc>
      </w:tr>
      <w:tr w:rsidR="00000000" w14:paraId="46483458" w14:textId="77777777">
        <w:trPr>
          <w:divId w:val="734861372"/>
          <w:tblCellSpacing w:w="15" w:type="dxa"/>
        </w:trPr>
        <w:tc>
          <w:tcPr>
            <w:tcW w:w="0" w:type="auto"/>
            <w:vAlign w:val="center"/>
            <w:hideMark/>
          </w:tcPr>
          <w:p w14:paraId="0AADBD6A"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5B0CED95" w14:textId="77777777" w:rsidR="00000000" w:rsidRDefault="00000000">
      <w:pPr>
        <w:divId w:val="734861372"/>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0C2AD9BC" w14:textId="77777777">
        <w:trPr>
          <w:divId w:val="734861372"/>
          <w:tblCellSpacing w:w="15" w:type="dxa"/>
        </w:trPr>
        <w:tc>
          <w:tcPr>
            <w:tcW w:w="0" w:type="auto"/>
            <w:vAlign w:val="center"/>
            <w:hideMark/>
          </w:tcPr>
          <w:p w14:paraId="1A035043" w14:textId="77777777" w:rsidR="00000000" w:rsidRDefault="00000000">
            <w:pPr>
              <w:spacing w:before="375"/>
              <w:rPr>
                <w:rFonts w:eastAsia="Times New Roman"/>
              </w:rPr>
            </w:pPr>
            <w:r>
              <w:rPr>
                <w:rFonts w:eastAsia="Times New Roman"/>
                <w:b/>
                <w:bCs/>
              </w:rPr>
              <w:t xml:space="preserve">Kanıtlar </w:t>
            </w:r>
          </w:p>
        </w:tc>
      </w:tr>
    </w:tbl>
    <w:p w14:paraId="62EFA808" w14:textId="77777777" w:rsidR="00000000" w:rsidRDefault="00000000">
      <w:pPr>
        <w:divId w:val="734861372"/>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26"/>
      </w:tblGrid>
      <w:tr w:rsidR="00000000" w14:paraId="7F7758EB" w14:textId="77777777">
        <w:trPr>
          <w:divId w:val="734861372"/>
          <w:tblHeader/>
          <w:tblCellSpacing w:w="15" w:type="dxa"/>
        </w:trPr>
        <w:tc>
          <w:tcPr>
            <w:tcW w:w="0" w:type="auto"/>
            <w:vAlign w:val="center"/>
            <w:hideMark/>
          </w:tcPr>
          <w:p w14:paraId="1F0E3797" w14:textId="77777777" w:rsidR="00000000" w:rsidRDefault="00000000">
            <w:pPr>
              <w:rPr>
                <w:rFonts w:eastAsia="Times New Roman"/>
              </w:rPr>
            </w:pPr>
            <w:r>
              <w:rPr>
                <w:rFonts w:eastAsia="Times New Roman"/>
              </w:rPr>
              <w:t>A.5.1. Uluslararasılaşma süreçlerinin yönetimi</w:t>
            </w:r>
          </w:p>
        </w:tc>
      </w:tr>
      <w:tr w:rsidR="00000000" w14:paraId="7CB389C3" w14:textId="77777777">
        <w:trPr>
          <w:divId w:val="734861372"/>
          <w:tblCellSpacing w:w="15" w:type="dxa"/>
        </w:trPr>
        <w:tc>
          <w:tcPr>
            <w:tcW w:w="0" w:type="auto"/>
            <w:vAlign w:val="center"/>
            <w:hideMark/>
          </w:tcPr>
          <w:p w14:paraId="209B3100" w14:textId="77777777" w:rsidR="00000000" w:rsidRDefault="00000000">
            <w:pPr>
              <w:rPr>
                <w:rFonts w:eastAsia="Times New Roman"/>
              </w:rPr>
            </w:pPr>
          </w:p>
        </w:tc>
      </w:tr>
      <w:tr w:rsidR="00000000" w14:paraId="6BBFC941" w14:textId="77777777">
        <w:trPr>
          <w:divId w:val="734861372"/>
          <w:tblCellSpacing w:w="15" w:type="dxa"/>
        </w:trPr>
        <w:tc>
          <w:tcPr>
            <w:tcW w:w="0" w:type="auto"/>
            <w:vAlign w:val="center"/>
            <w:hideMark/>
          </w:tcPr>
          <w:p w14:paraId="0EB909F6" w14:textId="77777777" w:rsidR="00000000" w:rsidRDefault="00000000">
            <w:pPr>
              <w:rPr>
                <w:rFonts w:eastAsia="Times New Roman"/>
                <w:sz w:val="20"/>
                <w:szCs w:val="20"/>
              </w:rPr>
            </w:pPr>
          </w:p>
        </w:tc>
      </w:tr>
      <w:tr w:rsidR="00000000" w14:paraId="76466DFC" w14:textId="77777777">
        <w:trPr>
          <w:divId w:val="734861372"/>
          <w:tblCellSpacing w:w="15" w:type="dxa"/>
        </w:trPr>
        <w:tc>
          <w:tcPr>
            <w:tcW w:w="0" w:type="auto"/>
            <w:vAlign w:val="center"/>
            <w:hideMark/>
          </w:tcPr>
          <w:p w14:paraId="3798A6DE" w14:textId="77777777" w:rsidR="00000000" w:rsidRDefault="00000000">
            <w:pPr>
              <w:rPr>
                <w:rFonts w:eastAsia="Times New Roman"/>
                <w:sz w:val="20"/>
                <w:szCs w:val="20"/>
              </w:rPr>
            </w:pPr>
          </w:p>
        </w:tc>
      </w:tr>
      <w:tr w:rsidR="00000000" w14:paraId="30FB49FC" w14:textId="77777777">
        <w:trPr>
          <w:divId w:val="734861372"/>
          <w:tblCellSpacing w:w="15" w:type="dxa"/>
        </w:trPr>
        <w:tc>
          <w:tcPr>
            <w:tcW w:w="0" w:type="auto"/>
            <w:vAlign w:val="center"/>
            <w:hideMark/>
          </w:tcPr>
          <w:p w14:paraId="06F64680" w14:textId="77777777" w:rsidR="00000000" w:rsidRDefault="00000000">
            <w:pPr>
              <w:rPr>
                <w:rFonts w:eastAsia="Times New Roman"/>
                <w:sz w:val="20"/>
                <w:szCs w:val="20"/>
              </w:rPr>
            </w:pPr>
          </w:p>
        </w:tc>
      </w:tr>
      <w:tr w:rsidR="00000000" w14:paraId="6CB6D2E8" w14:textId="77777777">
        <w:trPr>
          <w:divId w:val="734861372"/>
          <w:tblCellSpacing w:w="15" w:type="dxa"/>
        </w:trPr>
        <w:tc>
          <w:tcPr>
            <w:tcW w:w="0" w:type="auto"/>
            <w:vAlign w:val="center"/>
            <w:hideMark/>
          </w:tcPr>
          <w:p w14:paraId="335205D7" w14:textId="77777777" w:rsidR="00000000" w:rsidRDefault="00000000">
            <w:pPr>
              <w:rPr>
                <w:rFonts w:eastAsia="Times New Roman"/>
                <w:sz w:val="20"/>
                <w:szCs w:val="20"/>
              </w:rPr>
            </w:pPr>
          </w:p>
        </w:tc>
      </w:tr>
      <w:tr w:rsidR="00000000" w14:paraId="14AAE248" w14:textId="77777777">
        <w:trPr>
          <w:divId w:val="734861372"/>
          <w:tblCellSpacing w:w="15" w:type="dxa"/>
        </w:trPr>
        <w:tc>
          <w:tcPr>
            <w:tcW w:w="0" w:type="auto"/>
            <w:vAlign w:val="center"/>
            <w:hideMark/>
          </w:tcPr>
          <w:p w14:paraId="3CC60B43" w14:textId="77777777" w:rsidR="00000000" w:rsidRDefault="00000000">
            <w:pPr>
              <w:rPr>
                <w:rFonts w:eastAsia="Times New Roman"/>
                <w:sz w:val="20"/>
                <w:szCs w:val="20"/>
              </w:rPr>
            </w:pPr>
          </w:p>
        </w:tc>
      </w:tr>
      <w:tr w:rsidR="00000000" w14:paraId="73BEEB4D" w14:textId="77777777">
        <w:trPr>
          <w:divId w:val="734861372"/>
          <w:tblCellSpacing w:w="15" w:type="dxa"/>
        </w:trPr>
        <w:tc>
          <w:tcPr>
            <w:tcW w:w="0" w:type="auto"/>
            <w:vAlign w:val="center"/>
            <w:hideMark/>
          </w:tcPr>
          <w:p w14:paraId="7AB7AEEE" w14:textId="77777777" w:rsidR="00000000" w:rsidRDefault="00000000">
            <w:pPr>
              <w:rPr>
                <w:rFonts w:eastAsia="Times New Roman"/>
                <w:sz w:val="20"/>
                <w:szCs w:val="20"/>
              </w:rPr>
            </w:pPr>
          </w:p>
        </w:tc>
      </w:tr>
      <w:tr w:rsidR="00000000" w14:paraId="3E7810C5" w14:textId="77777777">
        <w:trPr>
          <w:divId w:val="734861372"/>
          <w:tblCellSpacing w:w="15" w:type="dxa"/>
        </w:trPr>
        <w:tc>
          <w:tcPr>
            <w:tcW w:w="0" w:type="auto"/>
            <w:vAlign w:val="center"/>
            <w:hideMark/>
          </w:tcPr>
          <w:p w14:paraId="7E55D923" w14:textId="77777777" w:rsidR="00000000" w:rsidRDefault="00000000">
            <w:pPr>
              <w:rPr>
                <w:rFonts w:eastAsia="Times New Roman"/>
                <w:sz w:val="20"/>
                <w:szCs w:val="20"/>
              </w:rPr>
            </w:pPr>
          </w:p>
        </w:tc>
      </w:tr>
      <w:tr w:rsidR="00000000" w14:paraId="649B2FD9" w14:textId="77777777">
        <w:trPr>
          <w:divId w:val="734861372"/>
          <w:tblCellSpacing w:w="15" w:type="dxa"/>
        </w:trPr>
        <w:tc>
          <w:tcPr>
            <w:tcW w:w="0" w:type="auto"/>
            <w:vAlign w:val="center"/>
            <w:hideMark/>
          </w:tcPr>
          <w:p w14:paraId="1F28358D" w14:textId="77777777" w:rsidR="00000000" w:rsidRDefault="00000000">
            <w:pPr>
              <w:rPr>
                <w:rFonts w:eastAsia="Times New Roman"/>
                <w:sz w:val="20"/>
                <w:szCs w:val="20"/>
              </w:rPr>
            </w:pPr>
          </w:p>
        </w:tc>
      </w:tr>
      <w:tr w:rsidR="00000000" w14:paraId="58291942" w14:textId="77777777">
        <w:trPr>
          <w:divId w:val="734861372"/>
          <w:tblCellSpacing w:w="15" w:type="dxa"/>
        </w:trPr>
        <w:tc>
          <w:tcPr>
            <w:tcW w:w="0" w:type="auto"/>
            <w:vAlign w:val="center"/>
            <w:hideMark/>
          </w:tcPr>
          <w:p w14:paraId="30877891" w14:textId="77777777" w:rsidR="00000000" w:rsidRDefault="00000000">
            <w:pPr>
              <w:rPr>
                <w:rFonts w:eastAsia="Times New Roman"/>
                <w:sz w:val="20"/>
                <w:szCs w:val="20"/>
              </w:rPr>
            </w:pPr>
          </w:p>
        </w:tc>
      </w:tr>
      <w:tr w:rsidR="00000000" w14:paraId="09D1A69E" w14:textId="77777777">
        <w:trPr>
          <w:divId w:val="734861372"/>
          <w:tblCellSpacing w:w="15" w:type="dxa"/>
        </w:trPr>
        <w:tc>
          <w:tcPr>
            <w:tcW w:w="0" w:type="auto"/>
            <w:vAlign w:val="center"/>
            <w:hideMark/>
          </w:tcPr>
          <w:p w14:paraId="3BBAD6DD" w14:textId="77777777" w:rsidR="00000000" w:rsidRDefault="00000000">
            <w:pPr>
              <w:rPr>
                <w:rFonts w:eastAsia="Times New Roman"/>
                <w:sz w:val="20"/>
                <w:szCs w:val="20"/>
              </w:rPr>
            </w:pPr>
          </w:p>
        </w:tc>
      </w:tr>
      <w:tr w:rsidR="00000000" w14:paraId="35E28CA2" w14:textId="77777777">
        <w:trPr>
          <w:divId w:val="734861372"/>
          <w:tblCellSpacing w:w="15" w:type="dxa"/>
        </w:trPr>
        <w:tc>
          <w:tcPr>
            <w:tcW w:w="0" w:type="auto"/>
            <w:vAlign w:val="center"/>
            <w:hideMark/>
          </w:tcPr>
          <w:p w14:paraId="4AF1B611" w14:textId="77777777" w:rsidR="00000000" w:rsidRDefault="00000000">
            <w:pPr>
              <w:rPr>
                <w:rFonts w:eastAsia="Times New Roman"/>
                <w:sz w:val="20"/>
                <w:szCs w:val="20"/>
              </w:rPr>
            </w:pPr>
          </w:p>
        </w:tc>
      </w:tr>
      <w:tr w:rsidR="00000000" w14:paraId="7CC2B970" w14:textId="77777777">
        <w:trPr>
          <w:divId w:val="734861372"/>
          <w:tblCellSpacing w:w="15" w:type="dxa"/>
        </w:trPr>
        <w:tc>
          <w:tcPr>
            <w:tcW w:w="0" w:type="auto"/>
            <w:vAlign w:val="center"/>
            <w:hideMark/>
          </w:tcPr>
          <w:p w14:paraId="4F39F040" w14:textId="77777777" w:rsidR="00000000" w:rsidRDefault="00000000">
            <w:pPr>
              <w:rPr>
                <w:rFonts w:eastAsia="Times New Roman"/>
                <w:sz w:val="20"/>
                <w:szCs w:val="20"/>
              </w:rPr>
            </w:pPr>
          </w:p>
        </w:tc>
      </w:tr>
      <w:tr w:rsidR="00000000" w14:paraId="1E20717A" w14:textId="77777777">
        <w:trPr>
          <w:divId w:val="734861372"/>
          <w:tblCellSpacing w:w="15" w:type="dxa"/>
        </w:trPr>
        <w:tc>
          <w:tcPr>
            <w:tcW w:w="0" w:type="auto"/>
            <w:vAlign w:val="center"/>
            <w:hideMark/>
          </w:tcPr>
          <w:p w14:paraId="5550F6FF" w14:textId="77777777" w:rsidR="00000000" w:rsidRDefault="00000000">
            <w:pPr>
              <w:rPr>
                <w:rFonts w:eastAsia="Times New Roman"/>
                <w:sz w:val="20"/>
                <w:szCs w:val="20"/>
              </w:rPr>
            </w:pPr>
          </w:p>
        </w:tc>
      </w:tr>
      <w:tr w:rsidR="00000000" w14:paraId="78E1E849" w14:textId="77777777">
        <w:trPr>
          <w:divId w:val="734861372"/>
          <w:tblCellSpacing w:w="15" w:type="dxa"/>
        </w:trPr>
        <w:tc>
          <w:tcPr>
            <w:tcW w:w="0" w:type="auto"/>
            <w:vAlign w:val="center"/>
            <w:hideMark/>
          </w:tcPr>
          <w:p w14:paraId="5DAE0AD1" w14:textId="77777777" w:rsidR="00000000" w:rsidRDefault="00000000">
            <w:pPr>
              <w:rPr>
                <w:rFonts w:eastAsia="Times New Roman"/>
                <w:sz w:val="20"/>
                <w:szCs w:val="20"/>
              </w:rPr>
            </w:pPr>
          </w:p>
        </w:tc>
      </w:tr>
      <w:tr w:rsidR="00000000" w14:paraId="4AA33D0F" w14:textId="77777777">
        <w:trPr>
          <w:divId w:val="734861372"/>
          <w:tblCellSpacing w:w="15" w:type="dxa"/>
        </w:trPr>
        <w:tc>
          <w:tcPr>
            <w:tcW w:w="0" w:type="auto"/>
            <w:vAlign w:val="center"/>
            <w:hideMark/>
          </w:tcPr>
          <w:p w14:paraId="0D993C19" w14:textId="77777777" w:rsidR="00000000" w:rsidRDefault="00000000">
            <w:pPr>
              <w:rPr>
                <w:rFonts w:eastAsia="Times New Roman"/>
                <w:sz w:val="20"/>
                <w:szCs w:val="20"/>
              </w:rPr>
            </w:pPr>
          </w:p>
        </w:tc>
      </w:tr>
      <w:tr w:rsidR="00000000" w14:paraId="4F60F856" w14:textId="77777777">
        <w:trPr>
          <w:divId w:val="734861372"/>
          <w:tblCellSpacing w:w="15" w:type="dxa"/>
        </w:trPr>
        <w:tc>
          <w:tcPr>
            <w:tcW w:w="0" w:type="auto"/>
            <w:vAlign w:val="center"/>
            <w:hideMark/>
          </w:tcPr>
          <w:p w14:paraId="736A4834" w14:textId="77777777" w:rsidR="00000000" w:rsidRDefault="00000000">
            <w:pPr>
              <w:rPr>
                <w:rFonts w:eastAsia="Times New Roman"/>
                <w:sz w:val="20"/>
                <w:szCs w:val="20"/>
              </w:rPr>
            </w:pPr>
          </w:p>
        </w:tc>
      </w:tr>
      <w:tr w:rsidR="00000000" w14:paraId="3A97F6EF" w14:textId="77777777">
        <w:trPr>
          <w:divId w:val="734861372"/>
          <w:tblCellSpacing w:w="15" w:type="dxa"/>
        </w:trPr>
        <w:tc>
          <w:tcPr>
            <w:tcW w:w="0" w:type="auto"/>
            <w:vAlign w:val="center"/>
            <w:hideMark/>
          </w:tcPr>
          <w:p w14:paraId="5623E869" w14:textId="77777777" w:rsidR="00000000" w:rsidRDefault="00000000">
            <w:pPr>
              <w:rPr>
                <w:rFonts w:eastAsia="Times New Roman"/>
                <w:sz w:val="20"/>
                <w:szCs w:val="20"/>
              </w:rPr>
            </w:pPr>
          </w:p>
        </w:tc>
      </w:tr>
      <w:tr w:rsidR="00000000" w14:paraId="7290A152" w14:textId="77777777">
        <w:trPr>
          <w:divId w:val="734861372"/>
          <w:tblCellSpacing w:w="15" w:type="dxa"/>
        </w:trPr>
        <w:tc>
          <w:tcPr>
            <w:tcW w:w="0" w:type="auto"/>
            <w:vAlign w:val="center"/>
            <w:hideMark/>
          </w:tcPr>
          <w:p w14:paraId="72E91327" w14:textId="77777777" w:rsidR="00000000" w:rsidRDefault="00000000">
            <w:pPr>
              <w:rPr>
                <w:rFonts w:eastAsia="Times New Roman"/>
                <w:sz w:val="20"/>
                <w:szCs w:val="20"/>
              </w:rPr>
            </w:pPr>
          </w:p>
        </w:tc>
      </w:tr>
      <w:tr w:rsidR="00000000" w14:paraId="0D5ED321" w14:textId="77777777">
        <w:trPr>
          <w:divId w:val="734861372"/>
          <w:tblCellSpacing w:w="15" w:type="dxa"/>
        </w:trPr>
        <w:tc>
          <w:tcPr>
            <w:tcW w:w="0" w:type="auto"/>
            <w:vAlign w:val="center"/>
            <w:hideMark/>
          </w:tcPr>
          <w:p w14:paraId="3189C532" w14:textId="77777777" w:rsidR="00000000" w:rsidRDefault="00000000">
            <w:pPr>
              <w:rPr>
                <w:rFonts w:eastAsia="Times New Roman"/>
                <w:sz w:val="20"/>
                <w:szCs w:val="20"/>
              </w:rPr>
            </w:pPr>
          </w:p>
        </w:tc>
      </w:tr>
      <w:tr w:rsidR="00000000" w14:paraId="7BCD7395" w14:textId="77777777">
        <w:trPr>
          <w:divId w:val="734861372"/>
          <w:tblCellSpacing w:w="15" w:type="dxa"/>
        </w:trPr>
        <w:tc>
          <w:tcPr>
            <w:tcW w:w="0" w:type="auto"/>
            <w:vAlign w:val="center"/>
            <w:hideMark/>
          </w:tcPr>
          <w:p w14:paraId="09D642CD" w14:textId="77777777" w:rsidR="00000000" w:rsidRDefault="00000000">
            <w:pPr>
              <w:rPr>
                <w:rFonts w:eastAsia="Times New Roman"/>
                <w:sz w:val="20"/>
                <w:szCs w:val="20"/>
              </w:rPr>
            </w:pPr>
          </w:p>
        </w:tc>
      </w:tr>
      <w:tr w:rsidR="00000000" w14:paraId="63BA47C4" w14:textId="77777777">
        <w:trPr>
          <w:divId w:val="734861372"/>
          <w:tblCellSpacing w:w="15" w:type="dxa"/>
        </w:trPr>
        <w:tc>
          <w:tcPr>
            <w:tcW w:w="0" w:type="auto"/>
            <w:vAlign w:val="center"/>
            <w:hideMark/>
          </w:tcPr>
          <w:p w14:paraId="13D8156A" w14:textId="77777777" w:rsidR="00000000" w:rsidRDefault="00000000">
            <w:pPr>
              <w:rPr>
                <w:rFonts w:eastAsia="Times New Roman"/>
                <w:sz w:val="20"/>
                <w:szCs w:val="20"/>
              </w:rPr>
            </w:pPr>
          </w:p>
        </w:tc>
      </w:tr>
      <w:tr w:rsidR="00000000" w14:paraId="0D426C3F" w14:textId="77777777">
        <w:trPr>
          <w:divId w:val="734861372"/>
          <w:tblCellSpacing w:w="15" w:type="dxa"/>
        </w:trPr>
        <w:tc>
          <w:tcPr>
            <w:tcW w:w="0" w:type="auto"/>
            <w:vAlign w:val="center"/>
            <w:hideMark/>
          </w:tcPr>
          <w:p w14:paraId="7C60163F" w14:textId="77777777" w:rsidR="00000000" w:rsidRDefault="00000000">
            <w:pPr>
              <w:rPr>
                <w:rFonts w:eastAsia="Times New Roman"/>
                <w:sz w:val="20"/>
                <w:szCs w:val="20"/>
              </w:rPr>
            </w:pPr>
          </w:p>
        </w:tc>
      </w:tr>
      <w:tr w:rsidR="00000000" w14:paraId="41B9E8F5" w14:textId="77777777">
        <w:trPr>
          <w:divId w:val="734861372"/>
          <w:tblCellSpacing w:w="15" w:type="dxa"/>
        </w:trPr>
        <w:tc>
          <w:tcPr>
            <w:tcW w:w="0" w:type="auto"/>
            <w:vAlign w:val="center"/>
            <w:hideMark/>
          </w:tcPr>
          <w:p w14:paraId="483F5C04" w14:textId="77777777" w:rsidR="00000000" w:rsidRDefault="00000000">
            <w:pPr>
              <w:rPr>
                <w:rFonts w:eastAsia="Times New Roman"/>
                <w:sz w:val="20"/>
                <w:szCs w:val="20"/>
              </w:rPr>
            </w:pPr>
          </w:p>
        </w:tc>
      </w:tr>
      <w:tr w:rsidR="00000000" w14:paraId="4C0F99A8" w14:textId="77777777">
        <w:trPr>
          <w:divId w:val="734861372"/>
          <w:tblCellSpacing w:w="15" w:type="dxa"/>
        </w:trPr>
        <w:tc>
          <w:tcPr>
            <w:tcW w:w="0" w:type="auto"/>
            <w:vAlign w:val="center"/>
            <w:hideMark/>
          </w:tcPr>
          <w:p w14:paraId="142AE13D" w14:textId="77777777" w:rsidR="00000000" w:rsidRDefault="00000000">
            <w:pPr>
              <w:rPr>
                <w:rFonts w:eastAsia="Times New Roman"/>
                <w:sz w:val="20"/>
                <w:szCs w:val="20"/>
              </w:rPr>
            </w:pPr>
          </w:p>
        </w:tc>
      </w:tr>
      <w:tr w:rsidR="00000000" w14:paraId="7FD74E86" w14:textId="77777777">
        <w:trPr>
          <w:divId w:val="734861372"/>
          <w:tblCellSpacing w:w="15" w:type="dxa"/>
        </w:trPr>
        <w:tc>
          <w:tcPr>
            <w:tcW w:w="0" w:type="auto"/>
            <w:vAlign w:val="center"/>
            <w:hideMark/>
          </w:tcPr>
          <w:p w14:paraId="0D869A3A" w14:textId="77777777" w:rsidR="00000000" w:rsidRDefault="00000000">
            <w:pPr>
              <w:rPr>
                <w:rFonts w:eastAsia="Times New Roman"/>
                <w:sz w:val="20"/>
                <w:szCs w:val="20"/>
              </w:rPr>
            </w:pPr>
          </w:p>
        </w:tc>
      </w:tr>
      <w:tr w:rsidR="00000000" w14:paraId="67D29A91" w14:textId="77777777">
        <w:trPr>
          <w:divId w:val="734861372"/>
          <w:tblCellSpacing w:w="15" w:type="dxa"/>
        </w:trPr>
        <w:tc>
          <w:tcPr>
            <w:tcW w:w="0" w:type="auto"/>
            <w:vAlign w:val="center"/>
            <w:hideMark/>
          </w:tcPr>
          <w:p w14:paraId="01EC7860" w14:textId="77777777" w:rsidR="00000000" w:rsidRDefault="00000000">
            <w:pPr>
              <w:rPr>
                <w:rFonts w:eastAsia="Times New Roman"/>
                <w:sz w:val="20"/>
                <w:szCs w:val="20"/>
              </w:rPr>
            </w:pPr>
          </w:p>
        </w:tc>
      </w:tr>
      <w:tr w:rsidR="00000000" w14:paraId="0380C769" w14:textId="77777777">
        <w:trPr>
          <w:divId w:val="734861372"/>
          <w:tblCellSpacing w:w="15" w:type="dxa"/>
        </w:trPr>
        <w:tc>
          <w:tcPr>
            <w:tcW w:w="0" w:type="auto"/>
            <w:vAlign w:val="center"/>
            <w:hideMark/>
          </w:tcPr>
          <w:p w14:paraId="1580A684" w14:textId="77777777" w:rsidR="00000000" w:rsidRDefault="00000000">
            <w:pPr>
              <w:rPr>
                <w:rFonts w:eastAsia="Times New Roman"/>
                <w:sz w:val="20"/>
                <w:szCs w:val="20"/>
              </w:rPr>
            </w:pPr>
          </w:p>
        </w:tc>
      </w:tr>
      <w:tr w:rsidR="00000000" w14:paraId="784DBF31" w14:textId="77777777">
        <w:trPr>
          <w:divId w:val="734861372"/>
          <w:tblCellSpacing w:w="15" w:type="dxa"/>
        </w:trPr>
        <w:tc>
          <w:tcPr>
            <w:tcW w:w="0" w:type="auto"/>
            <w:vAlign w:val="center"/>
            <w:hideMark/>
          </w:tcPr>
          <w:p w14:paraId="7E6EB61F" w14:textId="77777777" w:rsidR="00000000" w:rsidRDefault="00000000">
            <w:pPr>
              <w:rPr>
                <w:rFonts w:eastAsia="Times New Roman"/>
                <w:sz w:val="20"/>
                <w:szCs w:val="20"/>
              </w:rPr>
            </w:pPr>
          </w:p>
        </w:tc>
      </w:tr>
      <w:tr w:rsidR="00000000" w14:paraId="4F530C5B" w14:textId="77777777">
        <w:trPr>
          <w:divId w:val="734861372"/>
          <w:tblCellSpacing w:w="15" w:type="dxa"/>
        </w:trPr>
        <w:tc>
          <w:tcPr>
            <w:tcW w:w="0" w:type="auto"/>
            <w:vAlign w:val="center"/>
            <w:hideMark/>
          </w:tcPr>
          <w:p w14:paraId="59ACA56C" w14:textId="77777777" w:rsidR="00000000" w:rsidRDefault="00000000">
            <w:pPr>
              <w:rPr>
                <w:rFonts w:eastAsia="Times New Roman"/>
                <w:sz w:val="20"/>
                <w:szCs w:val="20"/>
              </w:rPr>
            </w:pPr>
          </w:p>
        </w:tc>
      </w:tr>
      <w:tr w:rsidR="00000000" w14:paraId="6EE4DA1C" w14:textId="77777777">
        <w:trPr>
          <w:divId w:val="734861372"/>
          <w:tblCellSpacing w:w="15" w:type="dxa"/>
        </w:trPr>
        <w:tc>
          <w:tcPr>
            <w:tcW w:w="0" w:type="auto"/>
            <w:vAlign w:val="center"/>
            <w:hideMark/>
          </w:tcPr>
          <w:p w14:paraId="400DDD05" w14:textId="77777777" w:rsidR="00000000" w:rsidRDefault="00000000">
            <w:pPr>
              <w:rPr>
                <w:rFonts w:eastAsia="Times New Roman"/>
                <w:sz w:val="20"/>
                <w:szCs w:val="20"/>
              </w:rPr>
            </w:pPr>
          </w:p>
        </w:tc>
      </w:tr>
      <w:tr w:rsidR="00000000" w14:paraId="2ADD633F" w14:textId="77777777">
        <w:trPr>
          <w:divId w:val="734861372"/>
          <w:tblCellSpacing w:w="15" w:type="dxa"/>
        </w:trPr>
        <w:tc>
          <w:tcPr>
            <w:tcW w:w="0" w:type="auto"/>
            <w:vAlign w:val="center"/>
            <w:hideMark/>
          </w:tcPr>
          <w:p w14:paraId="5C906772" w14:textId="77777777" w:rsidR="00000000" w:rsidRDefault="00000000">
            <w:pPr>
              <w:rPr>
                <w:rFonts w:eastAsia="Times New Roman"/>
                <w:sz w:val="20"/>
                <w:szCs w:val="20"/>
              </w:rPr>
            </w:pPr>
          </w:p>
        </w:tc>
      </w:tr>
      <w:tr w:rsidR="00000000" w14:paraId="35C309CA" w14:textId="77777777">
        <w:trPr>
          <w:divId w:val="734861372"/>
          <w:tblCellSpacing w:w="15" w:type="dxa"/>
        </w:trPr>
        <w:tc>
          <w:tcPr>
            <w:tcW w:w="0" w:type="auto"/>
            <w:vAlign w:val="center"/>
            <w:hideMark/>
          </w:tcPr>
          <w:p w14:paraId="0A3531C5" w14:textId="77777777" w:rsidR="00000000" w:rsidRDefault="00000000">
            <w:pPr>
              <w:rPr>
                <w:rFonts w:eastAsia="Times New Roman"/>
                <w:sz w:val="20"/>
                <w:szCs w:val="20"/>
              </w:rPr>
            </w:pPr>
          </w:p>
        </w:tc>
      </w:tr>
      <w:tr w:rsidR="00000000" w14:paraId="4A60190B" w14:textId="77777777">
        <w:trPr>
          <w:divId w:val="734861372"/>
          <w:tblCellSpacing w:w="15" w:type="dxa"/>
        </w:trPr>
        <w:tc>
          <w:tcPr>
            <w:tcW w:w="0" w:type="auto"/>
            <w:vAlign w:val="center"/>
            <w:hideMark/>
          </w:tcPr>
          <w:p w14:paraId="165B5F34" w14:textId="77777777" w:rsidR="00000000" w:rsidRDefault="00000000">
            <w:pPr>
              <w:pStyle w:val="NormalWeb"/>
              <w:ind w:left="750"/>
            </w:pPr>
            <w:hyperlink r:id="rId140" w:tgtFrame="_blank" w:history="1">
              <w:r>
                <w:rPr>
                  <w:rStyle w:val="Kpr"/>
                </w:rPr>
                <w:t>A.5.1.A. Erasmus Mirza Mashfiqur Rahman 2024.pdf</w:t>
              </w:r>
            </w:hyperlink>
          </w:p>
        </w:tc>
      </w:tr>
      <w:tr w:rsidR="00000000" w14:paraId="1644BB22" w14:textId="77777777">
        <w:trPr>
          <w:divId w:val="734861372"/>
          <w:tblCellSpacing w:w="15" w:type="dxa"/>
        </w:trPr>
        <w:tc>
          <w:tcPr>
            <w:tcW w:w="0" w:type="auto"/>
            <w:vAlign w:val="center"/>
            <w:hideMark/>
          </w:tcPr>
          <w:p w14:paraId="63AD9BF4" w14:textId="77777777" w:rsidR="00000000" w:rsidRDefault="00000000">
            <w:pPr>
              <w:pStyle w:val="NormalWeb"/>
              <w:ind w:left="750"/>
            </w:pPr>
            <w:hyperlink r:id="rId141" w:tgtFrame="_blank" w:history="1">
              <w:r>
                <w:rPr>
                  <w:rStyle w:val="Kpr"/>
                </w:rPr>
                <w:t>A.5.1.B. FBE Yabancı Öğrenci Sayıları 2024.docx</w:t>
              </w:r>
            </w:hyperlink>
          </w:p>
        </w:tc>
      </w:tr>
      <w:tr w:rsidR="00000000" w14:paraId="528C170B" w14:textId="77777777">
        <w:trPr>
          <w:divId w:val="734861372"/>
          <w:tblCellSpacing w:w="15" w:type="dxa"/>
        </w:trPr>
        <w:tc>
          <w:tcPr>
            <w:tcW w:w="0" w:type="auto"/>
            <w:vAlign w:val="center"/>
            <w:hideMark/>
          </w:tcPr>
          <w:p w14:paraId="65CBB282" w14:textId="77777777" w:rsidR="00000000" w:rsidRDefault="00000000">
            <w:pPr>
              <w:pStyle w:val="NormalWeb"/>
              <w:ind w:left="750"/>
            </w:pPr>
            <w:hyperlink r:id="rId142" w:tgtFrame="_blank" w:history="1">
              <w:r>
                <w:rPr>
                  <w:rStyle w:val="Kpr"/>
                </w:rPr>
                <w:t>A.5.2.B. Erasmus koordinatörleri.pdf</w:t>
              </w:r>
            </w:hyperlink>
          </w:p>
        </w:tc>
      </w:tr>
      <w:tr w:rsidR="00000000" w14:paraId="7BC2BB3B" w14:textId="77777777">
        <w:trPr>
          <w:divId w:val="734861372"/>
          <w:tblCellSpacing w:w="15" w:type="dxa"/>
        </w:trPr>
        <w:tc>
          <w:tcPr>
            <w:tcW w:w="0" w:type="auto"/>
            <w:vAlign w:val="center"/>
            <w:hideMark/>
          </w:tcPr>
          <w:p w14:paraId="635CD776" w14:textId="77777777" w:rsidR="00000000" w:rsidRDefault="00000000"/>
        </w:tc>
      </w:tr>
      <w:tr w:rsidR="00000000" w14:paraId="23EC98A8" w14:textId="77777777">
        <w:trPr>
          <w:divId w:val="734861372"/>
          <w:tblCellSpacing w:w="15" w:type="dxa"/>
        </w:trPr>
        <w:tc>
          <w:tcPr>
            <w:tcW w:w="0" w:type="auto"/>
            <w:vAlign w:val="center"/>
            <w:hideMark/>
          </w:tcPr>
          <w:p w14:paraId="7895BFD0" w14:textId="77777777" w:rsidR="00000000" w:rsidRDefault="00000000">
            <w:pPr>
              <w:rPr>
                <w:rFonts w:eastAsia="Times New Roman"/>
                <w:sz w:val="20"/>
                <w:szCs w:val="20"/>
              </w:rPr>
            </w:pPr>
          </w:p>
        </w:tc>
      </w:tr>
      <w:tr w:rsidR="00000000" w14:paraId="6484D233" w14:textId="77777777">
        <w:trPr>
          <w:divId w:val="734861372"/>
          <w:tblCellSpacing w:w="15" w:type="dxa"/>
        </w:trPr>
        <w:tc>
          <w:tcPr>
            <w:tcW w:w="0" w:type="auto"/>
            <w:vAlign w:val="center"/>
            <w:hideMark/>
          </w:tcPr>
          <w:p w14:paraId="46A935E1" w14:textId="77777777" w:rsidR="00000000" w:rsidRDefault="00000000">
            <w:pPr>
              <w:rPr>
                <w:rFonts w:eastAsia="Times New Roman"/>
                <w:sz w:val="20"/>
                <w:szCs w:val="20"/>
              </w:rPr>
            </w:pPr>
          </w:p>
        </w:tc>
      </w:tr>
      <w:tr w:rsidR="00000000" w14:paraId="2AA115A0" w14:textId="77777777">
        <w:trPr>
          <w:divId w:val="734861372"/>
          <w:tblCellSpacing w:w="15" w:type="dxa"/>
        </w:trPr>
        <w:tc>
          <w:tcPr>
            <w:tcW w:w="0" w:type="auto"/>
            <w:vAlign w:val="center"/>
            <w:hideMark/>
          </w:tcPr>
          <w:p w14:paraId="5680EA15" w14:textId="77777777" w:rsidR="00000000" w:rsidRDefault="00000000">
            <w:pPr>
              <w:rPr>
                <w:rFonts w:eastAsia="Times New Roman"/>
                <w:sz w:val="20"/>
                <w:szCs w:val="20"/>
              </w:rPr>
            </w:pPr>
          </w:p>
        </w:tc>
      </w:tr>
      <w:tr w:rsidR="00000000" w14:paraId="7CD990AD" w14:textId="77777777">
        <w:trPr>
          <w:divId w:val="734861372"/>
          <w:tblCellSpacing w:w="15" w:type="dxa"/>
        </w:trPr>
        <w:tc>
          <w:tcPr>
            <w:tcW w:w="0" w:type="auto"/>
            <w:vAlign w:val="center"/>
            <w:hideMark/>
          </w:tcPr>
          <w:p w14:paraId="00C7677B" w14:textId="77777777" w:rsidR="00000000" w:rsidRDefault="00000000">
            <w:pPr>
              <w:rPr>
                <w:rFonts w:eastAsia="Times New Roman"/>
                <w:sz w:val="20"/>
                <w:szCs w:val="20"/>
              </w:rPr>
            </w:pPr>
          </w:p>
        </w:tc>
      </w:tr>
      <w:tr w:rsidR="00000000" w14:paraId="5760238A" w14:textId="77777777">
        <w:trPr>
          <w:divId w:val="734861372"/>
          <w:tblCellSpacing w:w="15" w:type="dxa"/>
        </w:trPr>
        <w:tc>
          <w:tcPr>
            <w:tcW w:w="0" w:type="auto"/>
            <w:vAlign w:val="center"/>
            <w:hideMark/>
          </w:tcPr>
          <w:p w14:paraId="4190497D" w14:textId="77777777" w:rsidR="00000000" w:rsidRDefault="00000000">
            <w:pPr>
              <w:rPr>
                <w:rFonts w:eastAsia="Times New Roman"/>
                <w:sz w:val="20"/>
                <w:szCs w:val="20"/>
              </w:rPr>
            </w:pPr>
          </w:p>
        </w:tc>
      </w:tr>
      <w:tr w:rsidR="00000000" w14:paraId="2385B391" w14:textId="77777777">
        <w:trPr>
          <w:divId w:val="734861372"/>
          <w:tblCellSpacing w:w="15" w:type="dxa"/>
        </w:trPr>
        <w:tc>
          <w:tcPr>
            <w:tcW w:w="0" w:type="auto"/>
            <w:vAlign w:val="center"/>
            <w:hideMark/>
          </w:tcPr>
          <w:p w14:paraId="1E404AE3" w14:textId="77777777" w:rsidR="00000000" w:rsidRDefault="00000000">
            <w:pPr>
              <w:rPr>
                <w:rFonts w:eastAsia="Times New Roman"/>
                <w:sz w:val="20"/>
                <w:szCs w:val="20"/>
              </w:rPr>
            </w:pPr>
          </w:p>
        </w:tc>
      </w:tr>
      <w:tr w:rsidR="00000000" w14:paraId="3E41CEB4" w14:textId="77777777">
        <w:trPr>
          <w:divId w:val="734861372"/>
          <w:tblCellSpacing w:w="15" w:type="dxa"/>
        </w:trPr>
        <w:tc>
          <w:tcPr>
            <w:tcW w:w="0" w:type="auto"/>
            <w:vAlign w:val="center"/>
            <w:hideMark/>
          </w:tcPr>
          <w:p w14:paraId="5B4697FE" w14:textId="77777777" w:rsidR="00000000" w:rsidRDefault="00000000">
            <w:pPr>
              <w:rPr>
                <w:rFonts w:eastAsia="Times New Roman"/>
                <w:sz w:val="20"/>
                <w:szCs w:val="20"/>
              </w:rPr>
            </w:pPr>
          </w:p>
        </w:tc>
      </w:tr>
      <w:tr w:rsidR="00000000" w14:paraId="0AD6ABA7" w14:textId="77777777">
        <w:trPr>
          <w:divId w:val="734861372"/>
          <w:tblCellSpacing w:w="15" w:type="dxa"/>
        </w:trPr>
        <w:tc>
          <w:tcPr>
            <w:tcW w:w="0" w:type="auto"/>
            <w:vAlign w:val="center"/>
            <w:hideMark/>
          </w:tcPr>
          <w:p w14:paraId="7DA3AAA6" w14:textId="77777777" w:rsidR="00000000" w:rsidRDefault="00000000">
            <w:pPr>
              <w:rPr>
                <w:rFonts w:eastAsia="Times New Roman"/>
                <w:sz w:val="20"/>
                <w:szCs w:val="20"/>
              </w:rPr>
            </w:pPr>
          </w:p>
        </w:tc>
      </w:tr>
      <w:tr w:rsidR="00000000" w14:paraId="24E3757A" w14:textId="77777777">
        <w:trPr>
          <w:divId w:val="734861372"/>
          <w:tblCellSpacing w:w="15" w:type="dxa"/>
        </w:trPr>
        <w:tc>
          <w:tcPr>
            <w:tcW w:w="0" w:type="auto"/>
            <w:vAlign w:val="center"/>
            <w:hideMark/>
          </w:tcPr>
          <w:p w14:paraId="6883D732" w14:textId="77777777" w:rsidR="00000000" w:rsidRDefault="00000000">
            <w:pPr>
              <w:rPr>
                <w:rFonts w:eastAsia="Times New Roman"/>
                <w:sz w:val="20"/>
                <w:szCs w:val="20"/>
              </w:rPr>
            </w:pPr>
          </w:p>
        </w:tc>
      </w:tr>
      <w:tr w:rsidR="00000000" w14:paraId="42243C0D" w14:textId="77777777">
        <w:trPr>
          <w:divId w:val="734861372"/>
          <w:tblCellSpacing w:w="15" w:type="dxa"/>
        </w:trPr>
        <w:tc>
          <w:tcPr>
            <w:tcW w:w="0" w:type="auto"/>
            <w:vAlign w:val="center"/>
            <w:hideMark/>
          </w:tcPr>
          <w:p w14:paraId="451E9AC4" w14:textId="77777777" w:rsidR="00000000" w:rsidRDefault="00000000">
            <w:pPr>
              <w:rPr>
                <w:rFonts w:eastAsia="Times New Roman"/>
                <w:sz w:val="20"/>
                <w:szCs w:val="20"/>
              </w:rPr>
            </w:pPr>
          </w:p>
        </w:tc>
      </w:tr>
      <w:tr w:rsidR="00000000" w14:paraId="14A65CB2" w14:textId="77777777">
        <w:trPr>
          <w:divId w:val="734861372"/>
          <w:tblCellSpacing w:w="15" w:type="dxa"/>
        </w:trPr>
        <w:tc>
          <w:tcPr>
            <w:tcW w:w="0" w:type="auto"/>
            <w:vAlign w:val="center"/>
            <w:hideMark/>
          </w:tcPr>
          <w:p w14:paraId="03209951" w14:textId="77777777" w:rsidR="00000000" w:rsidRDefault="00000000">
            <w:pPr>
              <w:rPr>
                <w:rFonts w:eastAsia="Times New Roman"/>
                <w:sz w:val="20"/>
                <w:szCs w:val="20"/>
              </w:rPr>
            </w:pPr>
          </w:p>
        </w:tc>
      </w:tr>
      <w:tr w:rsidR="00000000" w14:paraId="7CABEF71" w14:textId="77777777">
        <w:trPr>
          <w:divId w:val="734861372"/>
          <w:tblCellSpacing w:w="15" w:type="dxa"/>
        </w:trPr>
        <w:tc>
          <w:tcPr>
            <w:tcW w:w="0" w:type="auto"/>
            <w:vAlign w:val="center"/>
            <w:hideMark/>
          </w:tcPr>
          <w:p w14:paraId="4D3EC8D8" w14:textId="77777777" w:rsidR="00000000" w:rsidRDefault="00000000">
            <w:pPr>
              <w:rPr>
                <w:rFonts w:eastAsia="Times New Roman"/>
                <w:sz w:val="20"/>
                <w:szCs w:val="20"/>
              </w:rPr>
            </w:pPr>
          </w:p>
        </w:tc>
      </w:tr>
      <w:tr w:rsidR="00000000" w14:paraId="06E28BD2" w14:textId="77777777">
        <w:trPr>
          <w:divId w:val="734861372"/>
          <w:tblCellSpacing w:w="15" w:type="dxa"/>
        </w:trPr>
        <w:tc>
          <w:tcPr>
            <w:tcW w:w="0" w:type="auto"/>
            <w:vAlign w:val="center"/>
            <w:hideMark/>
          </w:tcPr>
          <w:p w14:paraId="6B0DAE3F" w14:textId="77777777" w:rsidR="00000000" w:rsidRDefault="00000000">
            <w:pPr>
              <w:rPr>
                <w:rFonts w:eastAsia="Times New Roman"/>
                <w:sz w:val="20"/>
                <w:szCs w:val="20"/>
              </w:rPr>
            </w:pPr>
          </w:p>
        </w:tc>
      </w:tr>
      <w:tr w:rsidR="00000000" w14:paraId="6433089A" w14:textId="77777777">
        <w:trPr>
          <w:divId w:val="734861372"/>
          <w:tblCellSpacing w:w="15" w:type="dxa"/>
        </w:trPr>
        <w:tc>
          <w:tcPr>
            <w:tcW w:w="0" w:type="auto"/>
            <w:vAlign w:val="center"/>
            <w:hideMark/>
          </w:tcPr>
          <w:p w14:paraId="3C1A9E2D" w14:textId="77777777" w:rsidR="00000000" w:rsidRDefault="00000000">
            <w:pPr>
              <w:rPr>
                <w:rFonts w:eastAsia="Times New Roman"/>
                <w:sz w:val="20"/>
                <w:szCs w:val="20"/>
              </w:rPr>
            </w:pPr>
          </w:p>
        </w:tc>
      </w:tr>
      <w:tr w:rsidR="00000000" w14:paraId="1D930F5E" w14:textId="77777777">
        <w:trPr>
          <w:divId w:val="734861372"/>
          <w:tblCellSpacing w:w="15" w:type="dxa"/>
        </w:trPr>
        <w:tc>
          <w:tcPr>
            <w:tcW w:w="0" w:type="auto"/>
            <w:vAlign w:val="center"/>
            <w:hideMark/>
          </w:tcPr>
          <w:p w14:paraId="14DDD723" w14:textId="77777777" w:rsidR="00000000" w:rsidRDefault="00000000">
            <w:pPr>
              <w:rPr>
                <w:rFonts w:eastAsia="Times New Roman"/>
                <w:sz w:val="20"/>
                <w:szCs w:val="20"/>
              </w:rPr>
            </w:pPr>
          </w:p>
        </w:tc>
      </w:tr>
      <w:tr w:rsidR="00000000" w14:paraId="6990142C" w14:textId="77777777">
        <w:trPr>
          <w:divId w:val="734861372"/>
          <w:tblCellSpacing w:w="15" w:type="dxa"/>
        </w:trPr>
        <w:tc>
          <w:tcPr>
            <w:tcW w:w="0" w:type="auto"/>
            <w:vAlign w:val="center"/>
            <w:hideMark/>
          </w:tcPr>
          <w:p w14:paraId="2DC13EB9" w14:textId="77777777" w:rsidR="00000000" w:rsidRDefault="00000000">
            <w:pPr>
              <w:rPr>
                <w:rFonts w:eastAsia="Times New Roman"/>
                <w:sz w:val="20"/>
                <w:szCs w:val="20"/>
              </w:rPr>
            </w:pPr>
          </w:p>
        </w:tc>
      </w:tr>
      <w:tr w:rsidR="00000000" w14:paraId="06893068" w14:textId="77777777">
        <w:trPr>
          <w:divId w:val="734861372"/>
          <w:tblCellSpacing w:w="15" w:type="dxa"/>
        </w:trPr>
        <w:tc>
          <w:tcPr>
            <w:tcW w:w="0" w:type="auto"/>
            <w:vAlign w:val="center"/>
            <w:hideMark/>
          </w:tcPr>
          <w:p w14:paraId="5762DB70" w14:textId="77777777" w:rsidR="00000000" w:rsidRDefault="00000000">
            <w:pPr>
              <w:rPr>
                <w:rFonts w:eastAsia="Times New Roman"/>
                <w:sz w:val="20"/>
                <w:szCs w:val="20"/>
              </w:rPr>
            </w:pPr>
          </w:p>
        </w:tc>
      </w:tr>
      <w:tr w:rsidR="00000000" w14:paraId="61B5E682" w14:textId="77777777">
        <w:trPr>
          <w:divId w:val="734861372"/>
          <w:tblCellSpacing w:w="15" w:type="dxa"/>
        </w:trPr>
        <w:tc>
          <w:tcPr>
            <w:tcW w:w="0" w:type="auto"/>
            <w:vAlign w:val="center"/>
            <w:hideMark/>
          </w:tcPr>
          <w:p w14:paraId="5812BBA7" w14:textId="77777777" w:rsidR="00000000" w:rsidRDefault="00000000">
            <w:pPr>
              <w:rPr>
                <w:rFonts w:eastAsia="Times New Roman"/>
                <w:sz w:val="20"/>
                <w:szCs w:val="20"/>
              </w:rPr>
            </w:pPr>
          </w:p>
        </w:tc>
      </w:tr>
      <w:tr w:rsidR="00000000" w14:paraId="62367060" w14:textId="77777777">
        <w:trPr>
          <w:divId w:val="734861372"/>
          <w:tblCellSpacing w:w="15" w:type="dxa"/>
        </w:trPr>
        <w:tc>
          <w:tcPr>
            <w:tcW w:w="0" w:type="auto"/>
            <w:vAlign w:val="center"/>
            <w:hideMark/>
          </w:tcPr>
          <w:p w14:paraId="1A58F833" w14:textId="77777777" w:rsidR="00000000" w:rsidRDefault="00000000">
            <w:pPr>
              <w:rPr>
                <w:rFonts w:eastAsia="Times New Roman"/>
                <w:sz w:val="20"/>
                <w:szCs w:val="20"/>
              </w:rPr>
            </w:pPr>
          </w:p>
        </w:tc>
      </w:tr>
      <w:tr w:rsidR="00000000" w14:paraId="60624C1C" w14:textId="77777777">
        <w:trPr>
          <w:divId w:val="734861372"/>
          <w:tblCellSpacing w:w="15" w:type="dxa"/>
        </w:trPr>
        <w:tc>
          <w:tcPr>
            <w:tcW w:w="0" w:type="auto"/>
            <w:vAlign w:val="center"/>
            <w:hideMark/>
          </w:tcPr>
          <w:p w14:paraId="5D820763" w14:textId="77777777" w:rsidR="00000000" w:rsidRDefault="00000000">
            <w:pPr>
              <w:rPr>
                <w:rFonts w:eastAsia="Times New Roman"/>
                <w:sz w:val="20"/>
                <w:szCs w:val="20"/>
              </w:rPr>
            </w:pPr>
          </w:p>
        </w:tc>
      </w:tr>
      <w:tr w:rsidR="00000000" w14:paraId="6F9A5B5B" w14:textId="77777777">
        <w:trPr>
          <w:divId w:val="734861372"/>
          <w:tblCellSpacing w:w="15" w:type="dxa"/>
        </w:trPr>
        <w:tc>
          <w:tcPr>
            <w:tcW w:w="0" w:type="auto"/>
            <w:vAlign w:val="center"/>
            <w:hideMark/>
          </w:tcPr>
          <w:p w14:paraId="360EC4A2" w14:textId="77777777" w:rsidR="00000000" w:rsidRDefault="00000000">
            <w:pPr>
              <w:rPr>
                <w:rFonts w:eastAsia="Times New Roman"/>
                <w:sz w:val="20"/>
                <w:szCs w:val="20"/>
              </w:rPr>
            </w:pPr>
          </w:p>
        </w:tc>
      </w:tr>
    </w:tbl>
    <w:p w14:paraId="0FAFB077" w14:textId="77777777" w:rsidR="00000000" w:rsidRDefault="00000000">
      <w:pPr>
        <w:divId w:val="734861372"/>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6"/>
      </w:tblGrid>
      <w:tr w:rsidR="00000000" w14:paraId="55C8ECF9" w14:textId="77777777">
        <w:trPr>
          <w:divId w:val="734861372"/>
          <w:tblHeader/>
          <w:tblCellSpacing w:w="15" w:type="dxa"/>
        </w:trPr>
        <w:tc>
          <w:tcPr>
            <w:tcW w:w="0" w:type="auto"/>
            <w:vAlign w:val="center"/>
            <w:hideMark/>
          </w:tcPr>
          <w:p w14:paraId="62118930" w14:textId="77777777" w:rsidR="00000000" w:rsidRDefault="00000000">
            <w:pPr>
              <w:rPr>
                <w:rFonts w:eastAsia="Times New Roman"/>
              </w:rPr>
            </w:pPr>
            <w:r>
              <w:rPr>
                <w:rFonts w:eastAsia="Times New Roman"/>
              </w:rPr>
              <w:t>A.5.2. Uluslararasılaşma kaynakları</w:t>
            </w:r>
          </w:p>
        </w:tc>
      </w:tr>
      <w:tr w:rsidR="00000000" w14:paraId="3595EBBF" w14:textId="77777777">
        <w:trPr>
          <w:divId w:val="734861372"/>
          <w:tblCellSpacing w:w="15" w:type="dxa"/>
        </w:trPr>
        <w:tc>
          <w:tcPr>
            <w:tcW w:w="0" w:type="auto"/>
            <w:vAlign w:val="center"/>
            <w:hideMark/>
          </w:tcPr>
          <w:p w14:paraId="1837F3F0" w14:textId="77777777" w:rsidR="00000000" w:rsidRDefault="00000000">
            <w:pPr>
              <w:rPr>
                <w:rFonts w:eastAsia="Times New Roman"/>
              </w:rPr>
            </w:pPr>
          </w:p>
        </w:tc>
      </w:tr>
      <w:tr w:rsidR="00000000" w14:paraId="34151FFD" w14:textId="77777777">
        <w:trPr>
          <w:divId w:val="734861372"/>
          <w:tblCellSpacing w:w="15" w:type="dxa"/>
        </w:trPr>
        <w:tc>
          <w:tcPr>
            <w:tcW w:w="0" w:type="auto"/>
            <w:vAlign w:val="center"/>
            <w:hideMark/>
          </w:tcPr>
          <w:p w14:paraId="5381C2A5" w14:textId="77777777" w:rsidR="00000000" w:rsidRDefault="00000000">
            <w:pPr>
              <w:rPr>
                <w:rFonts w:eastAsia="Times New Roman"/>
                <w:sz w:val="20"/>
                <w:szCs w:val="20"/>
              </w:rPr>
            </w:pPr>
          </w:p>
        </w:tc>
      </w:tr>
      <w:tr w:rsidR="00000000" w14:paraId="22978A57" w14:textId="77777777">
        <w:trPr>
          <w:divId w:val="734861372"/>
          <w:tblCellSpacing w:w="15" w:type="dxa"/>
        </w:trPr>
        <w:tc>
          <w:tcPr>
            <w:tcW w:w="0" w:type="auto"/>
            <w:vAlign w:val="center"/>
            <w:hideMark/>
          </w:tcPr>
          <w:p w14:paraId="297903E7" w14:textId="77777777" w:rsidR="00000000" w:rsidRDefault="00000000">
            <w:pPr>
              <w:rPr>
                <w:rFonts w:eastAsia="Times New Roman"/>
                <w:sz w:val="20"/>
                <w:szCs w:val="20"/>
              </w:rPr>
            </w:pPr>
          </w:p>
        </w:tc>
      </w:tr>
      <w:tr w:rsidR="00000000" w14:paraId="45BC75A5" w14:textId="77777777">
        <w:trPr>
          <w:divId w:val="734861372"/>
          <w:tblCellSpacing w:w="15" w:type="dxa"/>
        </w:trPr>
        <w:tc>
          <w:tcPr>
            <w:tcW w:w="0" w:type="auto"/>
            <w:vAlign w:val="center"/>
            <w:hideMark/>
          </w:tcPr>
          <w:p w14:paraId="2AA2E1C8" w14:textId="77777777" w:rsidR="00000000" w:rsidRDefault="00000000">
            <w:pPr>
              <w:rPr>
                <w:rFonts w:eastAsia="Times New Roman"/>
                <w:sz w:val="20"/>
                <w:szCs w:val="20"/>
              </w:rPr>
            </w:pPr>
          </w:p>
        </w:tc>
      </w:tr>
      <w:tr w:rsidR="00000000" w14:paraId="3AAE464F" w14:textId="77777777">
        <w:trPr>
          <w:divId w:val="734861372"/>
          <w:tblCellSpacing w:w="15" w:type="dxa"/>
        </w:trPr>
        <w:tc>
          <w:tcPr>
            <w:tcW w:w="0" w:type="auto"/>
            <w:vAlign w:val="center"/>
            <w:hideMark/>
          </w:tcPr>
          <w:p w14:paraId="69FA196C" w14:textId="77777777" w:rsidR="00000000" w:rsidRDefault="00000000">
            <w:pPr>
              <w:rPr>
                <w:rFonts w:eastAsia="Times New Roman"/>
                <w:sz w:val="20"/>
                <w:szCs w:val="20"/>
              </w:rPr>
            </w:pPr>
          </w:p>
        </w:tc>
      </w:tr>
      <w:tr w:rsidR="00000000" w14:paraId="159F5015" w14:textId="77777777">
        <w:trPr>
          <w:divId w:val="734861372"/>
          <w:tblCellSpacing w:w="15" w:type="dxa"/>
        </w:trPr>
        <w:tc>
          <w:tcPr>
            <w:tcW w:w="0" w:type="auto"/>
            <w:vAlign w:val="center"/>
            <w:hideMark/>
          </w:tcPr>
          <w:p w14:paraId="4ACC2B20" w14:textId="77777777" w:rsidR="00000000" w:rsidRDefault="00000000">
            <w:pPr>
              <w:rPr>
                <w:rFonts w:eastAsia="Times New Roman"/>
                <w:sz w:val="20"/>
                <w:szCs w:val="20"/>
              </w:rPr>
            </w:pPr>
          </w:p>
        </w:tc>
      </w:tr>
      <w:tr w:rsidR="00000000" w14:paraId="11D8465D" w14:textId="77777777">
        <w:trPr>
          <w:divId w:val="734861372"/>
          <w:tblCellSpacing w:w="15" w:type="dxa"/>
        </w:trPr>
        <w:tc>
          <w:tcPr>
            <w:tcW w:w="0" w:type="auto"/>
            <w:vAlign w:val="center"/>
            <w:hideMark/>
          </w:tcPr>
          <w:p w14:paraId="1BCFE6DC" w14:textId="77777777" w:rsidR="00000000" w:rsidRDefault="00000000">
            <w:pPr>
              <w:rPr>
                <w:rFonts w:eastAsia="Times New Roman"/>
                <w:sz w:val="20"/>
                <w:szCs w:val="20"/>
              </w:rPr>
            </w:pPr>
          </w:p>
        </w:tc>
      </w:tr>
      <w:tr w:rsidR="00000000" w14:paraId="51A97B0B" w14:textId="77777777">
        <w:trPr>
          <w:divId w:val="734861372"/>
          <w:tblCellSpacing w:w="15" w:type="dxa"/>
        </w:trPr>
        <w:tc>
          <w:tcPr>
            <w:tcW w:w="0" w:type="auto"/>
            <w:vAlign w:val="center"/>
            <w:hideMark/>
          </w:tcPr>
          <w:p w14:paraId="3110195B" w14:textId="77777777" w:rsidR="00000000" w:rsidRDefault="00000000">
            <w:pPr>
              <w:rPr>
                <w:rFonts w:eastAsia="Times New Roman"/>
                <w:sz w:val="20"/>
                <w:szCs w:val="20"/>
              </w:rPr>
            </w:pPr>
          </w:p>
        </w:tc>
      </w:tr>
      <w:tr w:rsidR="00000000" w14:paraId="1B64BFCF" w14:textId="77777777">
        <w:trPr>
          <w:divId w:val="734861372"/>
          <w:tblCellSpacing w:w="15" w:type="dxa"/>
        </w:trPr>
        <w:tc>
          <w:tcPr>
            <w:tcW w:w="0" w:type="auto"/>
            <w:vAlign w:val="center"/>
            <w:hideMark/>
          </w:tcPr>
          <w:p w14:paraId="6DE23DAB" w14:textId="77777777" w:rsidR="00000000" w:rsidRDefault="00000000">
            <w:pPr>
              <w:rPr>
                <w:rFonts w:eastAsia="Times New Roman"/>
                <w:sz w:val="20"/>
                <w:szCs w:val="20"/>
              </w:rPr>
            </w:pPr>
          </w:p>
        </w:tc>
      </w:tr>
      <w:tr w:rsidR="00000000" w14:paraId="5F975DED" w14:textId="77777777">
        <w:trPr>
          <w:divId w:val="734861372"/>
          <w:tblCellSpacing w:w="15" w:type="dxa"/>
        </w:trPr>
        <w:tc>
          <w:tcPr>
            <w:tcW w:w="0" w:type="auto"/>
            <w:vAlign w:val="center"/>
            <w:hideMark/>
          </w:tcPr>
          <w:p w14:paraId="031F3741" w14:textId="77777777" w:rsidR="00000000" w:rsidRDefault="00000000">
            <w:pPr>
              <w:rPr>
                <w:rFonts w:eastAsia="Times New Roman"/>
                <w:sz w:val="20"/>
                <w:szCs w:val="20"/>
              </w:rPr>
            </w:pPr>
          </w:p>
        </w:tc>
      </w:tr>
      <w:tr w:rsidR="00000000" w14:paraId="5CB24F99" w14:textId="77777777">
        <w:trPr>
          <w:divId w:val="734861372"/>
          <w:tblCellSpacing w:w="15" w:type="dxa"/>
        </w:trPr>
        <w:tc>
          <w:tcPr>
            <w:tcW w:w="0" w:type="auto"/>
            <w:vAlign w:val="center"/>
            <w:hideMark/>
          </w:tcPr>
          <w:p w14:paraId="4CFB3879" w14:textId="77777777" w:rsidR="00000000" w:rsidRDefault="00000000">
            <w:pPr>
              <w:rPr>
                <w:rFonts w:eastAsia="Times New Roman"/>
                <w:sz w:val="20"/>
                <w:szCs w:val="20"/>
              </w:rPr>
            </w:pPr>
          </w:p>
        </w:tc>
      </w:tr>
      <w:tr w:rsidR="00000000" w14:paraId="2782CA2C" w14:textId="77777777">
        <w:trPr>
          <w:divId w:val="734861372"/>
          <w:tblCellSpacing w:w="15" w:type="dxa"/>
        </w:trPr>
        <w:tc>
          <w:tcPr>
            <w:tcW w:w="0" w:type="auto"/>
            <w:vAlign w:val="center"/>
            <w:hideMark/>
          </w:tcPr>
          <w:p w14:paraId="3FA49206" w14:textId="77777777" w:rsidR="00000000" w:rsidRDefault="00000000">
            <w:pPr>
              <w:rPr>
                <w:rFonts w:eastAsia="Times New Roman"/>
                <w:sz w:val="20"/>
                <w:szCs w:val="20"/>
              </w:rPr>
            </w:pPr>
          </w:p>
        </w:tc>
      </w:tr>
      <w:tr w:rsidR="00000000" w14:paraId="19F2AF95" w14:textId="77777777">
        <w:trPr>
          <w:divId w:val="734861372"/>
          <w:tblCellSpacing w:w="15" w:type="dxa"/>
        </w:trPr>
        <w:tc>
          <w:tcPr>
            <w:tcW w:w="0" w:type="auto"/>
            <w:vAlign w:val="center"/>
            <w:hideMark/>
          </w:tcPr>
          <w:p w14:paraId="5F92B33A" w14:textId="77777777" w:rsidR="00000000" w:rsidRDefault="00000000">
            <w:pPr>
              <w:rPr>
                <w:rFonts w:eastAsia="Times New Roman"/>
                <w:sz w:val="20"/>
                <w:szCs w:val="20"/>
              </w:rPr>
            </w:pPr>
          </w:p>
        </w:tc>
      </w:tr>
      <w:tr w:rsidR="00000000" w14:paraId="49C4EE84" w14:textId="77777777">
        <w:trPr>
          <w:divId w:val="734861372"/>
          <w:tblCellSpacing w:w="15" w:type="dxa"/>
        </w:trPr>
        <w:tc>
          <w:tcPr>
            <w:tcW w:w="0" w:type="auto"/>
            <w:vAlign w:val="center"/>
            <w:hideMark/>
          </w:tcPr>
          <w:p w14:paraId="0E46B61B" w14:textId="77777777" w:rsidR="00000000" w:rsidRDefault="00000000">
            <w:pPr>
              <w:rPr>
                <w:rFonts w:eastAsia="Times New Roman"/>
                <w:sz w:val="20"/>
                <w:szCs w:val="20"/>
              </w:rPr>
            </w:pPr>
          </w:p>
        </w:tc>
      </w:tr>
      <w:tr w:rsidR="00000000" w14:paraId="327F530B" w14:textId="77777777">
        <w:trPr>
          <w:divId w:val="734861372"/>
          <w:tblCellSpacing w:w="15" w:type="dxa"/>
        </w:trPr>
        <w:tc>
          <w:tcPr>
            <w:tcW w:w="0" w:type="auto"/>
            <w:vAlign w:val="center"/>
            <w:hideMark/>
          </w:tcPr>
          <w:p w14:paraId="22FF2D73" w14:textId="77777777" w:rsidR="00000000" w:rsidRDefault="00000000">
            <w:pPr>
              <w:rPr>
                <w:rFonts w:eastAsia="Times New Roman"/>
                <w:sz w:val="20"/>
                <w:szCs w:val="20"/>
              </w:rPr>
            </w:pPr>
          </w:p>
        </w:tc>
      </w:tr>
      <w:tr w:rsidR="00000000" w14:paraId="2936D52B" w14:textId="77777777">
        <w:trPr>
          <w:divId w:val="734861372"/>
          <w:tblCellSpacing w:w="15" w:type="dxa"/>
        </w:trPr>
        <w:tc>
          <w:tcPr>
            <w:tcW w:w="0" w:type="auto"/>
            <w:vAlign w:val="center"/>
            <w:hideMark/>
          </w:tcPr>
          <w:p w14:paraId="59A1A4A9" w14:textId="77777777" w:rsidR="00000000" w:rsidRDefault="00000000">
            <w:pPr>
              <w:rPr>
                <w:rFonts w:eastAsia="Times New Roman"/>
                <w:sz w:val="20"/>
                <w:szCs w:val="20"/>
              </w:rPr>
            </w:pPr>
          </w:p>
        </w:tc>
      </w:tr>
      <w:tr w:rsidR="00000000" w14:paraId="0B6997E7" w14:textId="77777777">
        <w:trPr>
          <w:divId w:val="734861372"/>
          <w:tblCellSpacing w:w="15" w:type="dxa"/>
        </w:trPr>
        <w:tc>
          <w:tcPr>
            <w:tcW w:w="0" w:type="auto"/>
            <w:vAlign w:val="center"/>
            <w:hideMark/>
          </w:tcPr>
          <w:p w14:paraId="379C8A12" w14:textId="77777777" w:rsidR="00000000" w:rsidRDefault="00000000">
            <w:pPr>
              <w:rPr>
                <w:rFonts w:eastAsia="Times New Roman"/>
                <w:sz w:val="20"/>
                <w:szCs w:val="20"/>
              </w:rPr>
            </w:pPr>
          </w:p>
        </w:tc>
      </w:tr>
      <w:tr w:rsidR="00000000" w14:paraId="1666FCD7" w14:textId="77777777">
        <w:trPr>
          <w:divId w:val="734861372"/>
          <w:tblCellSpacing w:w="15" w:type="dxa"/>
        </w:trPr>
        <w:tc>
          <w:tcPr>
            <w:tcW w:w="0" w:type="auto"/>
            <w:vAlign w:val="center"/>
            <w:hideMark/>
          </w:tcPr>
          <w:p w14:paraId="6CF537B5" w14:textId="77777777" w:rsidR="00000000" w:rsidRDefault="00000000">
            <w:pPr>
              <w:rPr>
                <w:rFonts w:eastAsia="Times New Roman"/>
                <w:sz w:val="20"/>
                <w:szCs w:val="20"/>
              </w:rPr>
            </w:pPr>
          </w:p>
        </w:tc>
      </w:tr>
      <w:tr w:rsidR="00000000" w14:paraId="46EB3010" w14:textId="77777777">
        <w:trPr>
          <w:divId w:val="734861372"/>
          <w:tblCellSpacing w:w="15" w:type="dxa"/>
        </w:trPr>
        <w:tc>
          <w:tcPr>
            <w:tcW w:w="0" w:type="auto"/>
            <w:vAlign w:val="center"/>
            <w:hideMark/>
          </w:tcPr>
          <w:p w14:paraId="07FE6EBE" w14:textId="77777777" w:rsidR="00000000" w:rsidRDefault="00000000">
            <w:pPr>
              <w:rPr>
                <w:rFonts w:eastAsia="Times New Roman"/>
                <w:sz w:val="20"/>
                <w:szCs w:val="20"/>
              </w:rPr>
            </w:pPr>
          </w:p>
        </w:tc>
      </w:tr>
      <w:tr w:rsidR="00000000" w14:paraId="52340195" w14:textId="77777777">
        <w:trPr>
          <w:divId w:val="734861372"/>
          <w:tblCellSpacing w:w="15" w:type="dxa"/>
        </w:trPr>
        <w:tc>
          <w:tcPr>
            <w:tcW w:w="0" w:type="auto"/>
            <w:vAlign w:val="center"/>
            <w:hideMark/>
          </w:tcPr>
          <w:p w14:paraId="479FA2C4" w14:textId="77777777" w:rsidR="00000000" w:rsidRDefault="00000000">
            <w:pPr>
              <w:rPr>
                <w:rFonts w:eastAsia="Times New Roman"/>
                <w:sz w:val="20"/>
                <w:szCs w:val="20"/>
              </w:rPr>
            </w:pPr>
          </w:p>
        </w:tc>
      </w:tr>
      <w:tr w:rsidR="00000000" w14:paraId="60E53EFC" w14:textId="77777777">
        <w:trPr>
          <w:divId w:val="734861372"/>
          <w:tblCellSpacing w:w="15" w:type="dxa"/>
        </w:trPr>
        <w:tc>
          <w:tcPr>
            <w:tcW w:w="0" w:type="auto"/>
            <w:vAlign w:val="center"/>
            <w:hideMark/>
          </w:tcPr>
          <w:p w14:paraId="302D9CCD" w14:textId="77777777" w:rsidR="00000000" w:rsidRDefault="00000000">
            <w:pPr>
              <w:rPr>
                <w:rFonts w:eastAsia="Times New Roman"/>
                <w:sz w:val="20"/>
                <w:szCs w:val="20"/>
              </w:rPr>
            </w:pPr>
          </w:p>
        </w:tc>
      </w:tr>
      <w:tr w:rsidR="00000000" w14:paraId="16FD42B5" w14:textId="77777777">
        <w:trPr>
          <w:divId w:val="734861372"/>
          <w:tblCellSpacing w:w="15" w:type="dxa"/>
        </w:trPr>
        <w:tc>
          <w:tcPr>
            <w:tcW w:w="0" w:type="auto"/>
            <w:vAlign w:val="center"/>
            <w:hideMark/>
          </w:tcPr>
          <w:p w14:paraId="55AE3392" w14:textId="77777777" w:rsidR="00000000" w:rsidRDefault="00000000">
            <w:pPr>
              <w:rPr>
                <w:rFonts w:eastAsia="Times New Roman"/>
                <w:sz w:val="20"/>
                <w:szCs w:val="20"/>
              </w:rPr>
            </w:pPr>
          </w:p>
        </w:tc>
      </w:tr>
      <w:tr w:rsidR="00000000" w14:paraId="2535F055" w14:textId="77777777">
        <w:trPr>
          <w:divId w:val="734861372"/>
          <w:tblCellSpacing w:w="15" w:type="dxa"/>
        </w:trPr>
        <w:tc>
          <w:tcPr>
            <w:tcW w:w="0" w:type="auto"/>
            <w:vAlign w:val="center"/>
            <w:hideMark/>
          </w:tcPr>
          <w:p w14:paraId="0CF4C4FE" w14:textId="77777777" w:rsidR="00000000" w:rsidRDefault="00000000">
            <w:pPr>
              <w:rPr>
                <w:rFonts w:eastAsia="Times New Roman"/>
                <w:sz w:val="20"/>
                <w:szCs w:val="20"/>
              </w:rPr>
            </w:pPr>
          </w:p>
        </w:tc>
      </w:tr>
      <w:tr w:rsidR="00000000" w14:paraId="5821DF72" w14:textId="77777777">
        <w:trPr>
          <w:divId w:val="734861372"/>
          <w:tblCellSpacing w:w="15" w:type="dxa"/>
        </w:trPr>
        <w:tc>
          <w:tcPr>
            <w:tcW w:w="0" w:type="auto"/>
            <w:vAlign w:val="center"/>
            <w:hideMark/>
          </w:tcPr>
          <w:p w14:paraId="2151BF3A" w14:textId="77777777" w:rsidR="00000000" w:rsidRDefault="00000000">
            <w:pPr>
              <w:rPr>
                <w:rFonts w:eastAsia="Times New Roman"/>
                <w:sz w:val="20"/>
                <w:szCs w:val="20"/>
              </w:rPr>
            </w:pPr>
          </w:p>
        </w:tc>
      </w:tr>
      <w:tr w:rsidR="00000000" w14:paraId="7FDE88EA" w14:textId="77777777">
        <w:trPr>
          <w:divId w:val="734861372"/>
          <w:tblCellSpacing w:w="15" w:type="dxa"/>
        </w:trPr>
        <w:tc>
          <w:tcPr>
            <w:tcW w:w="0" w:type="auto"/>
            <w:vAlign w:val="center"/>
            <w:hideMark/>
          </w:tcPr>
          <w:p w14:paraId="26860E47" w14:textId="77777777" w:rsidR="00000000" w:rsidRDefault="00000000">
            <w:pPr>
              <w:rPr>
                <w:rFonts w:eastAsia="Times New Roman"/>
                <w:sz w:val="20"/>
                <w:szCs w:val="20"/>
              </w:rPr>
            </w:pPr>
          </w:p>
        </w:tc>
      </w:tr>
      <w:tr w:rsidR="00000000" w14:paraId="451DEAC7" w14:textId="77777777">
        <w:trPr>
          <w:divId w:val="734861372"/>
          <w:tblCellSpacing w:w="15" w:type="dxa"/>
        </w:trPr>
        <w:tc>
          <w:tcPr>
            <w:tcW w:w="0" w:type="auto"/>
            <w:vAlign w:val="center"/>
            <w:hideMark/>
          </w:tcPr>
          <w:p w14:paraId="17377205" w14:textId="77777777" w:rsidR="00000000" w:rsidRDefault="00000000">
            <w:pPr>
              <w:rPr>
                <w:rFonts w:eastAsia="Times New Roman"/>
                <w:sz w:val="20"/>
                <w:szCs w:val="20"/>
              </w:rPr>
            </w:pPr>
          </w:p>
        </w:tc>
      </w:tr>
      <w:tr w:rsidR="00000000" w14:paraId="421F2015" w14:textId="77777777">
        <w:trPr>
          <w:divId w:val="734861372"/>
          <w:tblCellSpacing w:w="15" w:type="dxa"/>
        </w:trPr>
        <w:tc>
          <w:tcPr>
            <w:tcW w:w="0" w:type="auto"/>
            <w:vAlign w:val="center"/>
            <w:hideMark/>
          </w:tcPr>
          <w:p w14:paraId="27C4C0A4" w14:textId="77777777" w:rsidR="00000000" w:rsidRDefault="00000000">
            <w:pPr>
              <w:rPr>
                <w:rFonts w:eastAsia="Times New Roman"/>
                <w:sz w:val="20"/>
                <w:szCs w:val="20"/>
              </w:rPr>
            </w:pPr>
          </w:p>
        </w:tc>
      </w:tr>
      <w:tr w:rsidR="00000000" w14:paraId="11B6945A" w14:textId="77777777">
        <w:trPr>
          <w:divId w:val="734861372"/>
          <w:tblCellSpacing w:w="15" w:type="dxa"/>
        </w:trPr>
        <w:tc>
          <w:tcPr>
            <w:tcW w:w="0" w:type="auto"/>
            <w:vAlign w:val="center"/>
            <w:hideMark/>
          </w:tcPr>
          <w:p w14:paraId="3F1E8A90" w14:textId="77777777" w:rsidR="00000000" w:rsidRDefault="00000000">
            <w:pPr>
              <w:rPr>
                <w:rFonts w:eastAsia="Times New Roman"/>
                <w:sz w:val="20"/>
                <w:szCs w:val="20"/>
              </w:rPr>
            </w:pPr>
          </w:p>
        </w:tc>
      </w:tr>
      <w:tr w:rsidR="00000000" w14:paraId="7618B05E" w14:textId="77777777">
        <w:trPr>
          <w:divId w:val="734861372"/>
          <w:tblCellSpacing w:w="15" w:type="dxa"/>
        </w:trPr>
        <w:tc>
          <w:tcPr>
            <w:tcW w:w="0" w:type="auto"/>
            <w:vAlign w:val="center"/>
            <w:hideMark/>
          </w:tcPr>
          <w:p w14:paraId="2465F299" w14:textId="77777777" w:rsidR="00000000" w:rsidRDefault="00000000">
            <w:pPr>
              <w:rPr>
                <w:rFonts w:eastAsia="Times New Roman"/>
                <w:sz w:val="20"/>
                <w:szCs w:val="20"/>
              </w:rPr>
            </w:pPr>
          </w:p>
        </w:tc>
      </w:tr>
      <w:tr w:rsidR="00000000" w14:paraId="3DEECC34" w14:textId="77777777">
        <w:trPr>
          <w:divId w:val="734861372"/>
          <w:tblCellSpacing w:w="15" w:type="dxa"/>
        </w:trPr>
        <w:tc>
          <w:tcPr>
            <w:tcW w:w="0" w:type="auto"/>
            <w:vAlign w:val="center"/>
            <w:hideMark/>
          </w:tcPr>
          <w:p w14:paraId="2C330FB8" w14:textId="77777777" w:rsidR="00000000" w:rsidRDefault="00000000">
            <w:pPr>
              <w:rPr>
                <w:rFonts w:eastAsia="Times New Roman"/>
                <w:sz w:val="20"/>
                <w:szCs w:val="20"/>
              </w:rPr>
            </w:pPr>
          </w:p>
        </w:tc>
      </w:tr>
      <w:tr w:rsidR="00000000" w14:paraId="2093D4B5" w14:textId="77777777">
        <w:trPr>
          <w:divId w:val="734861372"/>
          <w:tblCellSpacing w:w="15" w:type="dxa"/>
        </w:trPr>
        <w:tc>
          <w:tcPr>
            <w:tcW w:w="0" w:type="auto"/>
            <w:vAlign w:val="center"/>
            <w:hideMark/>
          </w:tcPr>
          <w:p w14:paraId="0D1CAFE0" w14:textId="77777777" w:rsidR="00000000" w:rsidRDefault="00000000">
            <w:pPr>
              <w:rPr>
                <w:rFonts w:eastAsia="Times New Roman"/>
                <w:sz w:val="20"/>
                <w:szCs w:val="20"/>
              </w:rPr>
            </w:pPr>
          </w:p>
        </w:tc>
      </w:tr>
      <w:tr w:rsidR="00000000" w14:paraId="465D99A1" w14:textId="77777777">
        <w:trPr>
          <w:divId w:val="734861372"/>
          <w:tblCellSpacing w:w="15" w:type="dxa"/>
        </w:trPr>
        <w:tc>
          <w:tcPr>
            <w:tcW w:w="0" w:type="auto"/>
            <w:vAlign w:val="center"/>
            <w:hideMark/>
          </w:tcPr>
          <w:p w14:paraId="6253DD4C" w14:textId="77777777" w:rsidR="00000000" w:rsidRDefault="00000000">
            <w:pPr>
              <w:rPr>
                <w:rFonts w:eastAsia="Times New Roman"/>
                <w:sz w:val="20"/>
                <w:szCs w:val="20"/>
              </w:rPr>
            </w:pPr>
          </w:p>
        </w:tc>
      </w:tr>
      <w:tr w:rsidR="00000000" w14:paraId="76BCE82C" w14:textId="77777777">
        <w:trPr>
          <w:divId w:val="734861372"/>
          <w:tblCellSpacing w:w="15" w:type="dxa"/>
        </w:trPr>
        <w:tc>
          <w:tcPr>
            <w:tcW w:w="0" w:type="auto"/>
            <w:vAlign w:val="center"/>
            <w:hideMark/>
          </w:tcPr>
          <w:p w14:paraId="0FDB9A58" w14:textId="77777777" w:rsidR="00000000" w:rsidRDefault="00000000">
            <w:pPr>
              <w:rPr>
                <w:rFonts w:eastAsia="Times New Roman"/>
                <w:sz w:val="20"/>
                <w:szCs w:val="20"/>
              </w:rPr>
            </w:pPr>
          </w:p>
        </w:tc>
      </w:tr>
      <w:tr w:rsidR="00000000" w14:paraId="247EB60D" w14:textId="77777777">
        <w:trPr>
          <w:divId w:val="734861372"/>
          <w:tblCellSpacing w:w="15" w:type="dxa"/>
        </w:trPr>
        <w:tc>
          <w:tcPr>
            <w:tcW w:w="0" w:type="auto"/>
            <w:vAlign w:val="center"/>
            <w:hideMark/>
          </w:tcPr>
          <w:p w14:paraId="4823E7C1" w14:textId="77777777" w:rsidR="00000000" w:rsidRDefault="00000000">
            <w:pPr>
              <w:rPr>
                <w:rFonts w:eastAsia="Times New Roman"/>
                <w:sz w:val="20"/>
                <w:szCs w:val="20"/>
              </w:rPr>
            </w:pPr>
          </w:p>
        </w:tc>
      </w:tr>
      <w:tr w:rsidR="00000000" w14:paraId="1AB1C105" w14:textId="77777777">
        <w:trPr>
          <w:divId w:val="734861372"/>
          <w:tblCellSpacing w:w="15" w:type="dxa"/>
        </w:trPr>
        <w:tc>
          <w:tcPr>
            <w:tcW w:w="0" w:type="auto"/>
            <w:vAlign w:val="center"/>
            <w:hideMark/>
          </w:tcPr>
          <w:p w14:paraId="2C1AC985" w14:textId="77777777" w:rsidR="00000000" w:rsidRDefault="00000000">
            <w:pPr>
              <w:rPr>
                <w:rFonts w:eastAsia="Times New Roman"/>
                <w:sz w:val="20"/>
                <w:szCs w:val="20"/>
              </w:rPr>
            </w:pPr>
          </w:p>
        </w:tc>
      </w:tr>
      <w:tr w:rsidR="00000000" w14:paraId="202E26FF" w14:textId="77777777">
        <w:trPr>
          <w:divId w:val="734861372"/>
          <w:tblCellSpacing w:w="15" w:type="dxa"/>
        </w:trPr>
        <w:tc>
          <w:tcPr>
            <w:tcW w:w="0" w:type="auto"/>
            <w:vAlign w:val="center"/>
            <w:hideMark/>
          </w:tcPr>
          <w:p w14:paraId="30469E28" w14:textId="77777777" w:rsidR="00000000" w:rsidRDefault="00000000">
            <w:pPr>
              <w:rPr>
                <w:rFonts w:eastAsia="Times New Roman"/>
                <w:sz w:val="20"/>
                <w:szCs w:val="20"/>
              </w:rPr>
            </w:pPr>
          </w:p>
        </w:tc>
      </w:tr>
      <w:tr w:rsidR="00000000" w14:paraId="3C3F9A94" w14:textId="77777777">
        <w:trPr>
          <w:divId w:val="734861372"/>
          <w:tblCellSpacing w:w="15" w:type="dxa"/>
        </w:trPr>
        <w:tc>
          <w:tcPr>
            <w:tcW w:w="0" w:type="auto"/>
            <w:vAlign w:val="center"/>
            <w:hideMark/>
          </w:tcPr>
          <w:p w14:paraId="259ABC89" w14:textId="77777777" w:rsidR="00000000" w:rsidRDefault="00000000">
            <w:pPr>
              <w:rPr>
                <w:rFonts w:eastAsia="Times New Roman"/>
                <w:sz w:val="20"/>
                <w:szCs w:val="20"/>
              </w:rPr>
            </w:pPr>
          </w:p>
        </w:tc>
      </w:tr>
      <w:tr w:rsidR="00000000" w14:paraId="5086F821" w14:textId="77777777">
        <w:trPr>
          <w:divId w:val="734861372"/>
          <w:tblCellSpacing w:w="15" w:type="dxa"/>
        </w:trPr>
        <w:tc>
          <w:tcPr>
            <w:tcW w:w="0" w:type="auto"/>
            <w:vAlign w:val="center"/>
            <w:hideMark/>
          </w:tcPr>
          <w:p w14:paraId="6F19EC31" w14:textId="77777777" w:rsidR="00000000" w:rsidRDefault="00000000">
            <w:pPr>
              <w:rPr>
                <w:rFonts w:eastAsia="Times New Roman"/>
                <w:sz w:val="20"/>
                <w:szCs w:val="20"/>
              </w:rPr>
            </w:pPr>
          </w:p>
        </w:tc>
      </w:tr>
      <w:tr w:rsidR="00000000" w14:paraId="7D17FF33" w14:textId="77777777">
        <w:trPr>
          <w:divId w:val="734861372"/>
          <w:tblCellSpacing w:w="15" w:type="dxa"/>
        </w:trPr>
        <w:tc>
          <w:tcPr>
            <w:tcW w:w="0" w:type="auto"/>
            <w:vAlign w:val="center"/>
            <w:hideMark/>
          </w:tcPr>
          <w:p w14:paraId="64E9EC38" w14:textId="77777777" w:rsidR="00000000" w:rsidRDefault="00000000">
            <w:pPr>
              <w:rPr>
                <w:rFonts w:eastAsia="Times New Roman"/>
                <w:sz w:val="20"/>
                <w:szCs w:val="20"/>
              </w:rPr>
            </w:pPr>
          </w:p>
        </w:tc>
      </w:tr>
      <w:tr w:rsidR="00000000" w14:paraId="31DB6587" w14:textId="77777777">
        <w:trPr>
          <w:divId w:val="734861372"/>
          <w:tblCellSpacing w:w="15" w:type="dxa"/>
        </w:trPr>
        <w:tc>
          <w:tcPr>
            <w:tcW w:w="0" w:type="auto"/>
            <w:vAlign w:val="center"/>
            <w:hideMark/>
          </w:tcPr>
          <w:p w14:paraId="1CA64615" w14:textId="77777777" w:rsidR="00000000" w:rsidRDefault="00000000">
            <w:pPr>
              <w:rPr>
                <w:rFonts w:eastAsia="Times New Roman"/>
                <w:sz w:val="20"/>
                <w:szCs w:val="20"/>
              </w:rPr>
            </w:pPr>
          </w:p>
        </w:tc>
      </w:tr>
      <w:tr w:rsidR="00000000" w14:paraId="564F3FAE" w14:textId="77777777">
        <w:trPr>
          <w:divId w:val="734861372"/>
          <w:tblCellSpacing w:w="15" w:type="dxa"/>
        </w:trPr>
        <w:tc>
          <w:tcPr>
            <w:tcW w:w="0" w:type="auto"/>
            <w:vAlign w:val="center"/>
            <w:hideMark/>
          </w:tcPr>
          <w:p w14:paraId="48D2B3F9" w14:textId="77777777" w:rsidR="00000000" w:rsidRDefault="00000000">
            <w:pPr>
              <w:rPr>
                <w:rFonts w:eastAsia="Times New Roman"/>
                <w:sz w:val="20"/>
                <w:szCs w:val="20"/>
              </w:rPr>
            </w:pPr>
          </w:p>
        </w:tc>
      </w:tr>
      <w:tr w:rsidR="00000000" w14:paraId="09EAC88F" w14:textId="77777777">
        <w:trPr>
          <w:divId w:val="734861372"/>
          <w:tblCellSpacing w:w="15" w:type="dxa"/>
        </w:trPr>
        <w:tc>
          <w:tcPr>
            <w:tcW w:w="0" w:type="auto"/>
            <w:vAlign w:val="center"/>
            <w:hideMark/>
          </w:tcPr>
          <w:p w14:paraId="394AE974" w14:textId="77777777" w:rsidR="00000000" w:rsidRDefault="00000000">
            <w:pPr>
              <w:rPr>
                <w:rFonts w:eastAsia="Times New Roman"/>
                <w:sz w:val="20"/>
                <w:szCs w:val="20"/>
              </w:rPr>
            </w:pPr>
          </w:p>
        </w:tc>
      </w:tr>
      <w:tr w:rsidR="00000000" w14:paraId="5BF2A897" w14:textId="77777777">
        <w:trPr>
          <w:divId w:val="734861372"/>
          <w:tblCellSpacing w:w="15" w:type="dxa"/>
        </w:trPr>
        <w:tc>
          <w:tcPr>
            <w:tcW w:w="0" w:type="auto"/>
            <w:vAlign w:val="center"/>
            <w:hideMark/>
          </w:tcPr>
          <w:p w14:paraId="0F1CB905" w14:textId="77777777" w:rsidR="00000000" w:rsidRDefault="00000000">
            <w:pPr>
              <w:rPr>
                <w:rFonts w:eastAsia="Times New Roman"/>
                <w:sz w:val="20"/>
                <w:szCs w:val="20"/>
              </w:rPr>
            </w:pPr>
          </w:p>
        </w:tc>
      </w:tr>
      <w:tr w:rsidR="00000000" w14:paraId="6DA8B652" w14:textId="77777777">
        <w:trPr>
          <w:divId w:val="734861372"/>
          <w:tblCellSpacing w:w="15" w:type="dxa"/>
        </w:trPr>
        <w:tc>
          <w:tcPr>
            <w:tcW w:w="0" w:type="auto"/>
            <w:vAlign w:val="center"/>
            <w:hideMark/>
          </w:tcPr>
          <w:p w14:paraId="073A9668" w14:textId="77777777" w:rsidR="00000000" w:rsidRDefault="00000000">
            <w:pPr>
              <w:rPr>
                <w:rFonts w:eastAsia="Times New Roman"/>
                <w:sz w:val="20"/>
                <w:szCs w:val="20"/>
              </w:rPr>
            </w:pPr>
          </w:p>
        </w:tc>
      </w:tr>
      <w:tr w:rsidR="00000000" w14:paraId="24893E68" w14:textId="77777777">
        <w:trPr>
          <w:divId w:val="734861372"/>
          <w:tblCellSpacing w:w="15" w:type="dxa"/>
        </w:trPr>
        <w:tc>
          <w:tcPr>
            <w:tcW w:w="0" w:type="auto"/>
            <w:vAlign w:val="center"/>
            <w:hideMark/>
          </w:tcPr>
          <w:p w14:paraId="7C675DDF" w14:textId="77777777" w:rsidR="00000000" w:rsidRDefault="00000000">
            <w:pPr>
              <w:rPr>
                <w:rFonts w:eastAsia="Times New Roman"/>
                <w:sz w:val="20"/>
                <w:szCs w:val="20"/>
              </w:rPr>
            </w:pPr>
          </w:p>
        </w:tc>
      </w:tr>
      <w:tr w:rsidR="00000000" w14:paraId="6E8F480E" w14:textId="77777777">
        <w:trPr>
          <w:divId w:val="734861372"/>
          <w:tblCellSpacing w:w="15" w:type="dxa"/>
        </w:trPr>
        <w:tc>
          <w:tcPr>
            <w:tcW w:w="0" w:type="auto"/>
            <w:vAlign w:val="center"/>
            <w:hideMark/>
          </w:tcPr>
          <w:p w14:paraId="402BE224" w14:textId="77777777" w:rsidR="00000000" w:rsidRDefault="00000000">
            <w:pPr>
              <w:rPr>
                <w:rFonts w:eastAsia="Times New Roman"/>
                <w:sz w:val="20"/>
                <w:szCs w:val="20"/>
              </w:rPr>
            </w:pPr>
          </w:p>
        </w:tc>
      </w:tr>
      <w:tr w:rsidR="00000000" w14:paraId="7B78CB0F" w14:textId="77777777">
        <w:trPr>
          <w:divId w:val="734861372"/>
          <w:tblCellSpacing w:w="15" w:type="dxa"/>
        </w:trPr>
        <w:tc>
          <w:tcPr>
            <w:tcW w:w="0" w:type="auto"/>
            <w:vAlign w:val="center"/>
            <w:hideMark/>
          </w:tcPr>
          <w:p w14:paraId="09CC3E25" w14:textId="77777777" w:rsidR="00000000" w:rsidRDefault="00000000">
            <w:pPr>
              <w:rPr>
                <w:rFonts w:eastAsia="Times New Roman"/>
                <w:sz w:val="20"/>
                <w:szCs w:val="20"/>
              </w:rPr>
            </w:pPr>
          </w:p>
        </w:tc>
      </w:tr>
      <w:tr w:rsidR="00000000" w14:paraId="45EB936B" w14:textId="77777777">
        <w:trPr>
          <w:divId w:val="734861372"/>
          <w:tblCellSpacing w:w="15" w:type="dxa"/>
        </w:trPr>
        <w:tc>
          <w:tcPr>
            <w:tcW w:w="0" w:type="auto"/>
            <w:vAlign w:val="center"/>
            <w:hideMark/>
          </w:tcPr>
          <w:p w14:paraId="6412F270" w14:textId="77777777" w:rsidR="00000000" w:rsidRDefault="00000000">
            <w:pPr>
              <w:rPr>
                <w:rFonts w:eastAsia="Times New Roman"/>
                <w:sz w:val="20"/>
                <w:szCs w:val="20"/>
              </w:rPr>
            </w:pPr>
          </w:p>
        </w:tc>
      </w:tr>
      <w:tr w:rsidR="00000000" w14:paraId="3F8C9BD0" w14:textId="77777777">
        <w:trPr>
          <w:divId w:val="734861372"/>
          <w:tblCellSpacing w:w="15" w:type="dxa"/>
        </w:trPr>
        <w:tc>
          <w:tcPr>
            <w:tcW w:w="0" w:type="auto"/>
            <w:vAlign w:val="center"/>
            <w:hideMark/>
          </w:tcPr>
          <w:p w14:paraId="79835CD0" w14:textId="77777777" w:rsidR="00000000" w:rsidRDefault="00000000">
            <w:pPr>
              <w:rPr>
                <w:rFonts w:eastAsia="Times New Roman"/>
                <w:sz w:val="20"/>
                <w:szCs w:val="20"/>
              </w:rPr>
            </w:pPr>
          </w:p>
        </w:tc>
      </w:tr>
      <w:tr w:rsidR="00000000" w14:paraId="595C9FBB" w14:textId="77777777">
        <w:trPr>
          <w:divId w:val="734861372"/>
          <w:tblCellSpacing w:w="15" w:type="dxa"/>
        </w:trPr>
        <w:tc>
          <w:tcPr>
            <w:tcW w:w="0" w:type="auto"/>
            <w:vAlign w:val="center"/>
            <w:hideMark/>
          </w:tcPr>
          <w:p w14:paraId="104244F8" w14:textId="77777777" w:rsidR="00000000" w:rsidRDefault="00000000">
            <w:pPr>
              <w:rPr>
                <w:rFonts w:eastAsia="Times New Roman"/>
                <w:sz w:val="20"/>
                <w:szCs w:val="20"/>
              </w:rPr>
            </w:pPr>
          </w:p>
        </w:tc>
      </w:tr>
      <w:tr w:rsidR="00000000" w14:paraId="36E5CFD8" w14:textId="77777777">
        <w:trPr>
          <w:divId w:val="734861372"/>
          <w:tblCellSpacing w:w="15" w:type="dxa"/>
        </w:trPr>
        <w:tc>
          <w:tcPr>
            <w:tcW w:w="0" w:type="auto"/>
            <w:vAlign w:val="center"/>
            <w:hideMark/>
          </w:tcPr>
          <w:p w14:paraId="5168A744" w14:textId="77777777" w:rsidR="00000000" w:rsidRDefault="00000000">
            <w:pPr>
              <w:rPr>
                <w:rFonts w:eastAsia="Times New Roman"/>
                <w:sz w:val="20"/>
                <w:szCs w:val="20"/>
              </w:rPr>
            </w:pPr>
          </w:p>
        </w:tc>
      </w:tr>
      <w:tr w:rsidR="00000000" w14:paraId="6377E5A2" w14:textId="77777777">
        <w:trPr>
          <w:divId w:val="734861372"/>
          <w:tblCellSpacing w:w="15" w:type="dxa"/>
        </w:trPr>
        <w:tc>
          <w:tcPr>
            <w:tcW w:w="0" w:type="auto"/>
            <w:vAlign w:val="center"/>
            <w:hideMark/>
          </w:tcPr>
          <w:p w14:paraId="296359C7" w14:textId="77777777" w:rsidR="00000000" w:rsidRDefault="00000000">
            <w:pPr>
              <w:rPr>
                <w:rFonts w:eastAsia="Times New Roman"/>
                <w:sz w:val="20"/>
                <w:szCs w:val="20"/>
              </w:rPr>
            </w:pPr>
          </w:p>
        </w:tc>
      </w:tr>
      <w:tr w:rsidR="00000000" w14:paraId="734FBCB1" w14:textId="77777777">
        <w:trPr>
          <w:divId w:val="734861372"/>
          <w:tblCellSpacing w:w="15" w:type="dxa"/>
        </w:trPr>
        <w:tc>
          <w:tcPr>
            <w:tcW w:w="0" w:type="auto"/>
            <w:vAlign w:val="center"/>
            <w:hideMark/>
          </w:tcPr>
          <w:p w14:paraId="09B1567D" w14:textId="77777777" w:rsidR="00000000" w:rsidRDefault="00000000">
            <w:pPr>
              <w:rPr>
                <w:rFonts w:eastAsia="Times New Roman"/>
                <w:sz w:val="20"/>
                <w:szCs w:val="20"/>
              </w:rPr>
            </w:pPr>
          </w:p>
        </w:tc>
      </w:tr>
      <w:tr w:rsidR="00000000" w14:paraId="026D291D" w14:textId="77777777">
        <w:trPr>
          <w:divId w:val="734861372"/>
          <w:tblCellSpacing w:w="15" w:type="dxa"/>
        </w:trPr>
        <w:tc>
          <w:tcPr>
            <w:tcW w:w="0" w:type="auto"/>
            <w:vAlign w:val="center"/>
            <w:hideMark/>
          </w:tcPr>
          <w:p w14:paraId="5506D6D9" w14:textId="77777777" w:rsidR="00000000" w:rsidRDefault="00000000">
            <w:pPr>
              <w:rPr>
                <w:rFonts w:eastAsia="Times New Roman"/>
                <w:sz w:val="20"/>
                <w:szCs w:val="20"/>
              </w:rPr>
            </w:pPr>
          </w:p>
        </w:tc>
      </w:tr>
      <w:tr w:rsidR="00000000" w14:paraId="0DA7B5C7" w14:textId="77777777">
        <w:trPr>
          <w:divId w:val="734861372"/>
          <w:tblCellSpacing w:w="15" w:type="dxa"/>
        </w:trPr>
        <w:tc>
          <w:tcPr>
            <w:tcW w:w="0" w:type="auto"/>
            <w:vAlign w:val="center"/>
            <w:hideMark/>
          </w:tcPr>
          <w:p w14:paraId="30CEEEB0" w14:textId="77777777" w:rsidR="00000000" w:rsidRDefault="00000000">
            <w:pPr>
              <w:rPr>
                <w:rFonts w:eastAsia="Times New Roman"/>
                <w:sz w:val="20"/>
                <w:szCs w:val="20"/>
              </w:rPr>
            </w:pPr>
          </w:p>
        </w:tc>
      </w:tr>
      <w:tr w:rsidR="00000000" w14:paraId="5D300AAB" w14:textId="77777777">
        <w:trPr>
          <w:divId w:val="734861372"/>
          <w:tblCellSpacing w:w="15" w:type="dxa"/>
        </w:trPr>
        <w:tc>
          <w:tcPr>
            <w:tcW w:w="0" w:type="auto"/>
            <w:vAlign w:val="center"/>
            <w:hideMark/>
          </w:tcPr>
          <w:p w14:paraId="75F5439E" w14:textId="77777777" w:rsidR="00000000" w:rsidRDefault="00000000">
            <w:pPr>
              <w:rPr>
                <w:rFonts w:eastAsia="Times New Roman"/>
                <w:sz w:val="20"/>
                <w:szCs w:val="20"/>
              </w:rPr>
            </w:pPr>
          </w:p>
        </w:tc>
      </w:tr>
      <w:tr w:rsidR="00000000" w14:paraId="491B5CEE" w14:textId="77777777">
        <w:trPr>
          <w:divId w:val="734861372"/>
          <w:tblCellSpacing w:w="15" w:type="dxa"/>
        </w:trPr>
        <w:tc>
          <w:tcPr>
            <w:tcW w:w="0" w:type="auto"/>
            <w:vAlign w:val="center"/>
            <w:hideMark/>
          </w:tcPr>
          <w:p w14:paraId="17162F25" w14:textId="77777777" w:rsidR="00000000" w:rsidRDefault="00000000">
            <w:pPr>
              <w:rPr>
                <w:rFonts w:eastAsia="Times New Roman"/>
                <w:sz w:val="20"/>
                <w:szCs w:val="20"/>
              </w:rPr>
            </w:pPr>
          </w:p>
        </w:tc>
      </w:tr>
      <w:tr w:rsidR="00000000" w14:paraId="6F862B4F" w14:textId="77777777">
        <w:trPr>
          <w:divId w:val="734861372"/>
          <w:tblCellSpacing w:w="15" w:type="dxa"/>
        </w:trPr>
        <w:tc>
          <w:tcPr>
            <w:tcW w:w="0" w:type="auto"/>
            <w:vAlign w:val="center"/>
            <w:hideMark/>
          </w:tcPr>
          <w:p w14:paraId="39C90308" w14:textId="77777777" w:rsidR="00000000" w:rsidRDefault="00000000">
            <w:pPr>
              <w:rPr>
                <w:rFonts w:eastAsia="Times New Roman"/>
                <w:sz w:val="20"/>
                <w:szCs w:val="20"/>
              </w:rPr>
            </w:pPr>
          </w:p>
        </w:tc>
      </w:tr>
    </w:tbl>
    <w:p w14:paraId="09387B00" w14:textId="77777777" w:rsidR="00000000" w:rsidRDefault="00000000">
      <w:pPr>
        <w:divId w:val="734861372"/>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3"/>
      </w:tblGrid>
      <w:tr w:rsidR="00000000" w14:paraId="0744AAAF" w14:textId="77777777">
        <w:trPr>
          <w:divId w:val="734861372"/>
          <w:tblHeader/>
          <w:tblCellSpacing w:w="15" w:type="dxa"/>
        </w:trPr>
        <w:tc>
          <w:tcPr>
            <w:tcW w:w="0" w:type="auto"/>
            <w:vAlign w:val="center"/>
            <w:hideMark/>
          </w:tcPr>
          <w:p w14:paraId="56D367DF" w14:textId="77777777" w:rsidR="00000000" w:rsidRDefault="00000000">
            <w:pPr>
              <w:rPr>
                <w:rFonts w:eastAsia="Times New Roman"/>
              </w:rPr>
            </w:pPr>
            <w:r>
              <w:rPr>
                <w:rFonts w:eastAsia="Times New Roman"/>
              </w:rPr>
              <w:t>A.5.3. Uluslararasılaşma performansı</w:t>
            </w:r>
          </w:p>
        </w:tc>
      </w:tr>
      <w:tr w:rsidR="00000000" w14:paraId="7D420694" w14:textId="77777777">
        <w:trPr>
          <w:divId w:val="734861372"/>
          <w:tblCellSpacing w:w="15" w:type="dxa"/>
        </w:trPr>
        <w:tc>
          <w:tcPr>
            <w:tcW w:w="0" w:type="auto"/>
            <w:vAlign w:val="center"/>
            <w:hideMark/>
          </w:tcPr>
          <w:p w14:paraId="7054B8CA" w14:textId="77777777" w:rsidR="00000000" w:rsidRDefault="00000000">
            <w:pPr>
              <w:rPr>
                <w:rFonts w:eastAsia="Times New Roman"/>
              </w:rPr>
            </w:pPr>
          </w:p>
        </w:tc>
      </w:tr>
      <w:tr w:rsidR="00000000" w14:paraId="410E894A" w14:textId="77777777">
        <w:trPr>
          <w:divId w:val="734861372"/>
          <w:tblCellSpacing w:w="15" w:type="dxa"/>
        </w:trPr>
        <w:tc>
          <w:tcPr>
            <w:tcW w:w="0" w:type="auto"/>
            <w:vAlign w:val="center"/>
            <w:hideMark/>
          </w:tcPr>
          <w:p w14:paraId="69035CDD" w14:textId="77777777" w:rsidR="00000000" w:rsidRDefault="00000000">
            <w:pPr>
              <w:rPr>
                <w:rFonts w:eastAsia="Times New Roman"/>
                <w:sz w:val="20"/>
                <w:szCs w:val="20"/>
              </w:rPr>
            </w:pPr>
          </w:p>
        </w:tc>
      </w:tr>
      <w:tr w:rsidR="00000000" w14:paraId="0659F3C6" w14:textId="77777777">
        <w:trPr>
          <w:divId w:val="734861372"/>
          <w:tblCellSpacing w:w="15" w:type="dxa"/>
        </w:trPr>
        <w:tc>
          <w:tcPr>
            <w:tcW w:w="0" w:type="auto"/>
            <w:vAlign w:val="center"/>
            <w:hideMark/>
          </w:tcPr>
          <w:p w14:paraId="65B5B126" w14:textId="77777777" w:rsidR="00000000" w:rsidRDefault="00000000">
            <w:pPr>
              <w:rPr>
                <w:rFonts w:eastAsia="Times New Roman"/>
                <w:sz w:val="20"/>
                <w:szCs w:val="20"/>
              </w:rPr>
            </w:pPr>
          </w:p>
        </w:tc>
      </w:tr>
      <w:tr w:rsidR="00000000" w14:paraId="72FE33D8" w14:textId="77777777">
        <w:trPr>
          <w:divId w:val="734861372"/>
          <w:tblCellSpacing w:w="15" w:type="dxa"/>
        </w:trPr>
        <w:tc>
          <w:tcPr>
            <w:tcW w:w="0" w:type="auto"/>
            <w:vAlign w:val="center"/>
            <w:hideMark/>
          </w:tcPr>
          <w:p w14:paraId="43E994CC" w14:textId="77777777" w:rsidR="00000000" w:rsidRDefault="00000000">
            <w:pPr>
              <w:rPr>
                <w:rFonts w:eastAsia="Times New Roman"/>
                <w:sz w:val="20"/>
                <w:szCs w:val="20"/>
              </w:rPr>
            </w:pPr>
          </w:p>
        </w:tc>
      </w:tr>
      <w:tr w:rsidR="00000000" w14:paraId="34691C22" w14:textId="77777777">
        <w:trPr>
          <w:divId w:val="734861372"/>
          <w:tblCellSpacing w:w="15" w:type="dxa"/>
        </w:trPr>
        <w:tc>
          <w:tcPr>
            <w:tcW w:w="0" w:type="auto"/>
            <w:vAlign w:val="center"/>
            <w:hideMark/>
          </w:tcPr>
          <w:p w14:paraId="1D17C83A" w14:textId="77777777" w:rsidR="00000000" w:rsidRDefault="00000000">
            <w:pPr>
              <w:rPr>
                <w:rFonts w:eastAsia="Times New Roman"/>
                <w:sz w:val="20"/>
                <w:szCs w:val="20"/>
              </w:rPr>
            </w:pPr>
          </w:p>
        </w:tc>
      </w:tr>
      <w:tr w:rsidR="00000000" w14:paraId="3C3CCC0E" w14:textId="77777777">
        <w:trPr>
          <w:divId w:val="734861372"/>
          <w:tblCellSpacing w:w="15" w:type="dxa"/>
        </w:trPr>
        <w:tc>
          <w:tcPr>
            <w:tcW w:w="0" w:type="auto"/>
            <w:vAlign w:val="center"/>
            <w:hideMark/>
          </w:tcPr>
          <w:p w14:paraId="3F690DA2" w14:textId="77777777" w:rsidR="00000000" w:rsidRDefault="00000000">
            <w:pPr>
              <w:rPr>
                <w:rFonts w:eastAsia="Times New Roman"/>
                <w:sz w:val="20"/>
                <w:szCs w:val="20"/>
              </w:rPr>
            </w:pPr>
          </w:p>
        </w:tc>
      </w:tr>
      <w:tr w:rsidR="00000000" w14:paraId="0852DDC0" w14:textId="77777777">
        <w:trPr>
          <w:divId w:val="734861372"/>
          <w:tblCellSpacing w:w="15" w:type="dxa"/>
        </w:trPr>
        <w:tc>
          <w:tcPr>
            <w:tcW w:w="0" w:type="auto"/>
            <w:vAlign w:val="center"/>
            <w:hideMark/>
          </w:tcPr>
          <w:p w14:paraId="036D0484" w14:textId="77777777" w:rsidR="00000000" w:rsidRDefault="00000000">
            <w:pPr>
              <w:rPr>
                <w:rFonts w:eastAsia="Times New Roman"/>
                <w:sz w:val="20"/>
                <w:szCs w:val="20"/>
              </w:rPr>
            </w:pPr>
          </w:p>
        </w:tc>
      </w:tr>
      <w:tr w:rsidR="00000000" w14:paraId="39DF220C" w14:textId="77777777">
        <w:trPr>
          <w:divId w:val="734861372"/>
          <w:tblCellSpacing w:w="15" w:type="dxa"/>
        </w:trPr>
        <w:tc>
          <w:tcPr>
            <w:tcW w:w="0" w:type="auto"/>
            <w:vAlign w:val="center"/>
            <w:hideMark/>
          </w:tcPr>
          <w:p w14:paraId="6E11BF27" w14:textId="77777777" w:rsidR="00000000" w:rsidRDefault="00000000">
            <w:pPr>
              <w:rPr>
                <w:rFonts w:eastAsia="Times New Roman"/>
                <w:sz w:val="20"/>
                <w:szCs w:val="20"/>
              </w:rPr>
            </w:pPr>
          </w:p>
        </w:tc>
      </w:tr>
      <w:tr w:rsidR="00000000" w14:paraId="22DB5E4B" w14:textId="77777777">
        <w:trPr>
          <w:divId w:val="734861372"/>
          <w:tblCellSpacing w:w="15" w:type="dxa"/>
        </w:trPr>
        <w:tc>
          <w:tcPr>
            <w:tcW w:w="0" w:type="auto"/>
            <w:vAlign w:val="center"/>
            <w:hideMark/>
          </w:tcPr>
          <w:p w14:paraId="4029E8F9" w14:textId="77777777" w:rsidR="00000000" w:rsidRDefault="00000000">
            <w:pPr>
              <w:rPr>
                <w:rFonts w:eastAsia="Times New Roman"/>
                <w:sz w:val="20"/>
                <w:szCs w:val="20"/>
              </w:rPr>
            </w:pPr>
          </w:p>
        </w:tc>
      </w:tr>
      <w:tr w:rsidR="00000000" w14:paraId="76C6F5BC" w14:textId="77777777">
        <w:trPr>
          <w:divId w:val="734861372"/>
          <w:tblCellSpacing w:w="15" w:type="dxa"/>
        </w:trPr>
        <w:tc>
          <w:tcPr>
            <w:tcW w:w="0" w:type="auto"/>
            <w:vAlign w:val="center"/>
            <w:hideMark/>
          </w:tcPr>
          <w:p w14:paraId="54BD21CF" w14:textId="77777777" w:rsidR="00000000" w:rsidRDefault="00000000">
            <w:pPr>
              <w:rPr>
                <w:rFonts w:eastAsia="Times New Roman"/>
                <w:sz w:val="20"/>
                <w:szCs w:val="20"/>
              </w:rPr>
            </w:pPr>
          </w:p>
        </w:tc>
      </w:tr>
      <w:tr w:rsidR="00000000" w14:paraId="0638934D" w14:textId="77777777">
        <w:trPr>
          <w:divId w:val="734861372"/>
          <w:tblCellSpacing w:w="15" w:type="dxa"/>
        </w:trPr>
        <w:tc>
          <w:tcPr>
            <w:tcW w:w="0" w:type="auto"/>
            <w:vAlign w:val="center"/>
            <w:hideMark/>
          </w:tcPr>
          <w:p w14:paraId="49CE30F2" w14:textId="77777777" w:rsidR="00000000" w:rsidRDefault="00000000">
            <w:pPr>
              <w:rPr>
                <w:rFonts w:eastAsia="Times New Roman"/>
                <w:sz w:val="20"/>
                <w:szCs w:val="20"/>
              </w:rPr>
            </w:pPr>
          </w:p>
        </w:tc>
      </w:tr>
      <w:tr w:rsidR="00000000" w14:paraId="613CF251" w14:textId="77777777">
        <w:trPr>
          <w:divId w:val="734861372"/>
          <w:tblCellSpacing w:w="15" w:type="dxa"/>
        </w:trPr>
        <w:tc>
          <w:tcPr>
            <w:tcW w:w="0" w:type="auto"/>
            <w:vAlign w:val="center"/>
            <w:hideMark/>
          </w:tcPr>
          <w:p w14:paraId="4377AD37" w14:textId="77777777" w:rsidR="00000000" w:rsidRDefault="00000000">
            <w:pPr>
              <w:rPr>
                <w:rFonts w:eastAsia="Times New Roman"/>
                <w:sz w:val="20"/>
                <w:szCs w:val="20"/>
              </w:rPr>
            </w:pPr>
          </w:p>
        </w:tc>
      </w:tr>
      <w:tr w:rsidR="00000000" w14:paraId="10A6F193" w14:textId="77777777">
        <w:trPr>
          <w:divId w:val="734861372"/>
          <w:tblCellSpacing w:w="15" w:type="dxa"/>
        </w:trPr>
        <w:tc>
          <w:tcPr>
            <w:tcW w:w="0" w:type="auto"/>
            <w:vAlign w:val="center"/>
            <w:hideMark/>
          </w:tcPr>
          <w:p w14:paraId="7A28F75F" w14:textId="77777777" w:rsidR="00000000" w:rsidRDefault="00000000">
            <w:pPr>
              <w:rPr>
                <w:rFonts w:eastAsia="Times New Roman"/>
                <w:sz w:val="20"/>
                <w:szCs w:val="20"/>
              </w:rPr>
            </w:pPr>
          </w:p>
        </w:tc>
      </w:tr>
      <w:tr w:rsidR="00000000" w14:paraId="3FCD1B65" w14:textId="77777777">
        <w:trPr>
          <w:divId w:val="734861372"/>
          <w:tblCellSpacing w:w="15" w:type="dxa"/>
        </w:trPr>
        <w:tc>
          <w:tcPr>
            <w:tcW w:w="0" w:type="auto"/>
            <w:vAlign w:val="center"/>
            <w:hideMark/>
          </w:tcPr>
          <w:p w14:paraId="6F8E43D4" w14:textId="77777777" w:rsidR="00000000" w:rsidRDefault="00000000">
            <w:pPr>
              <w:rPr>
                <w:rFonts w:eastAsia="Times New Roman"/>
                <w:sz w:val="20"/>
                <w:szCs w:val="20"/>
              </w:rPr>
            </w:pPr>
          </w:p>
        </w:tc>
      </w:tr>
      <w:tr w:rsidR="00000000" w14:paraId="4476800C" w14:textId="77777777">
        <w:trPr>
          <w:divId w:val="734861372"/>
          <w:tblCellSpacing w:w="15" w:type="dxa"/>
        </w:trPr>
        <w:tc>
          <w:tcPr>
            <w:tcW w:w="0" w:type="auto"/>
            <w:vAlign w:val="center"/>
            <w:hideMark/>
          </w:tcPr>
          <w:p w14:paraId="3AA0C370" w14:textId="77777777" w:rsidR="00000000" w:rsidRDefault="00000000">
            <w:pPr>
              <w:rPr>
                <w:rFonts w:eastAsia="Times New Roman"/>
                <w:sz w:val="20"/>
                <w:szCs w:val="20"/>
              </w:rPr>
            </w:pPr>
          </w:p>
        </w:tc>
      </w:tr>
      <w:tr w:rsidR="00000000" w14:paraId="57399F5B" w14:textId="77777777">
        <w:trPr>
          <w:divId w:val="734861372"/>
          <w:tblCellSpacing w:w="15" w:type="dxa"/>
        </w:trPr>
        <w:tc>
          <w:tcPr>
            <w:tcW w:w="0" w:type="auto"/>
            <w:vAlign w:val="center"/>
            <w:hideMark/>
          </w:tcPr>
          <w:p w14:paraId="111B1677" w14:textId="77777777" w:rsidR="00000000" w:rsidRDefault="00000000">
            <w:pPr>
              <w:rPr>
                <w:rFonts w:eastAsia="Times New Roman"/>
                <w:sz w:val="20"/>
                <w:szCs w:val="20"/>
              </w:rPr>
            </w:pPr>
          </w:p>
        </w:tc>
      </w:tr>
      <w:tr w:rsidR="00000000" w14:paraId="0CFC0805" w14:textId="77777777">
        <w:trPr>
          <w:divId w:val="734861372"/>
          <w:tblCellSpacing w:w="15" w:type="dxa"/>
        </w:trPr>
        <w:tc>
          <w:tcPr>
            <w:tcW w:w="0" w:type="auto"/>
            <w:vAlign w:val="center"/>
            <w:hideMark/>
          </w:tcPr>
          <w:p w14:paraId="58A354E0" w14:textId="77777777" w:rsidR="00000000" w:rsidRDefault="00000000">
            <w:pPr>
              <w:rPr>
                <w:rFonts w:eastAsia="Times New Roman"/>
                <w:sz w:val="20"/>
                <w:szCs w:val="20"/>
              </w:rPr>
            </w:pPr>
          </w:p>
        </w:tc>
      </w:tr>
      <w:tr w:rsidR="00000000" w14:paraId="2952E3DE" w14:textId="77777777">
        <w:trPr>
          <w:divId w:val="734861372"/>
          <w:tblCellSpacing w:w="15" w:type="dxa"/>
        </w:trPr>
        <w:tc>
          <w:tcPr>
            <w:tcW w:w="0" w:type="auto"/>
            <w:vAlign w:val="center"/>
            <w:hideMark/>
          </w:tcPr>
          <w:p w14:paraId="3BCC57D9" w14:textId="77777777" w:rsidR="00000000" w:rsidRDefault="00000000">
            <w:pPr>
              <w:rPr>
                <w:rFonts w:eastAsia="Times New Roman"/>
                <w:sz w:val="20"/>
                <w:szCs w:val="20"/>
              </w:rPr>
            </w:pPr>
          </w:p>
        </w:tc>
      </w:tr>
      <w:tr w:rsidR="00000000" w14:paraId="539832BD" w14:textId="77777777">
        <w:trPr>
          <w:divId w:val="734861372"/>
          <w:tblCellSpacing w:w="15" w:type="dxa"/>
        </w:trPr>
        <w:tc>
          <w:tcPr>
            <w:tcW w:w="0" w:type="auto"/>
            <w:vAlign w:val="center"/>
            <w:hideMark/>
          </w:tcPr>
          <w:p w14:paraId="6BFC92CA" w14:textId="77777777" w:rsidR="00000000" w:rsidRDefault="00000000">
            <w:pPr>
              <w:rPr>
                <w:rFonts w:eastAsia="Times New Roman"/>
                <w:sz w:val="20"/>
                <w:szCs w:val="20"/>
              </w:rPr>
            </w:pPr>
          </w:p>
        </w:tc>
      </w:tr>
      <w:tr w:rsidR="00000000" w14:paraId="6237477B" w14:textId="77777777">
        <w:trPr>
          <w:divId w:val="734861372"/>
          <w:tblCellSpacing w:w="15" w:type="dxa"/>
        </w:trPr>
        <w:tc>
          <w:tcPr>
            <w:tcW w:w="0" w:type="auto"/>
            <w:vAlign w:val="center"/>
            <w:hideMark/>
          </w:tcPr>
          <w:p w14:paraId="10DF511C" w14:textId="77777777" w:rsidR="00000000" w:rsidRDefault="00000000">
            <w:pPr>
              <w:rPr>
                <w:rFonts w:eastAsia="Times New Roman"/>
                <w:sz w:val="20"/>
                <w:szCs w:val="20"/>
              </w:rPr>
            </w:pPr>
          </w:p>
        </w:tc>
      </w:tr>
      <w:tr w:rsidR="00000000" w14:paraId="04275D81" w14:textId="77777777">
        <w:trPr>
          <w:divId w:val="734861372"/>
          <w:tblCellSpacing w:w="15" w:type="dxa"/>
        </w:trPr>
        <w:tc>
          <w:tcPr>
            <w:tcW w:w="0" w:type="auto"/>
            <w:vAlign w:val="center"/>
            <w:hideMark/>
          </w:tcPr>
          <w:p w14:paraId="7DBE2F3E" w14:textId="77777777" w:rsidR="00000000" w:rsidRDefault="00000000">
            <w:pPr>
              <w:rPr>
                <w:rFonts w:eastAsia="Times New Roman"/>
                <w:sz w:val="20"/>
                <w:szCs w:val="20"/>
              </w:rPr>
            </w:pPr>
          </w:p>
        </w:tc>
      </w:tr>
      <w:tr w:rsidR="00000000" w14:paraId="6DE2383D" w14:textId="77777777">
        <w:trPr>
          <w:divId w:val="734861372"/>
          <w:tblCellSpacing w:w="15" w:type="dxa"/>
        </w:trPr>
        <w:tc>
          <w:tcPr>
            <w:tcW w:w="0" w:type="auto"/>
            <w:vAlign w:val="center"/>
            <w:hideMark/>
          </w:tcPr>
          <w:p w14:paraId="753ADAA1" w14:textId="77777777" w:rsidR="00000000" w:rsidRDefault="00000000">
            <w:pPr>
              <w:rPr>
                <w:rFonts w:eastAsia="Times New Roman"/>
                <w:sz w:val="20"/>
                <w:szCs w:val="20"/>
              </w:rPr>
            </w:pPr>
          </w:p>
        </w:tc>
      </w:tr>
      <w:tr w:rsidR="00000000" w14:paraId="4B90E342" w14:textId="77777777">
        <w:trPr>
          <w:divId w:val="734861372"/>
          <w:tblCellSpacing w:w="15" w:type="dxa"/>
        </w:trPr>
        <w:tc>
          <w:tcPr>
            <w:tcW w:w="0" w:type="auto"/>
            <w:vAlign w:val="center"/>
            <w:hideMark/>
          </w:tcPr>
          <w:p w14:paraId="1A946FC7" w14:textId="77777777" w:rsidR="00000000" w:rsidRDefault="00000000">
            <w:pPr>
              <w:rPr>
                <w:rFonts w:eastAsia="Times New Roman"/>
                <w:sz w:val="20"/>
                <w:szCs w:val="20"/>
              </w:rPr>
            </w:pPr>
          </w:p>
        </w:tc>
      </w:tr>
      <w:tr w:rsidR="00000000" w14:paraId="7D15193D" w14:textId="77777777">
        <w:trPr>
          <w:divId w:val="734861372"/>
          <w:tblCellSpacing w:w="15" w:type="dxa"/>
        </w:trPr>
        <w:tc>
          <w:tcPr>
            <w:tcW w:w="0" w:type="auto"/>
            <w:vAlign w:val="center"/>
            <w:hideMark/>
          </w:tcPr>
          <w:p w14:paraId="106B3D23" w14:textId="77777777" w:rsidR="00000000" w:rsidRDefault="00000000">
            <w:pPr>
              <w:rPr>
                <w:rFonts w:eastAsia="Times New Roman"/>
                <w:sz w:val="20"/>
                <w:szCs w:val="20"/>
              </w:rPr>
            </w:pPr>
          </w:p>
        </w:tc>
      </w:tr>
      <w:tr w:rsidR="00000000" w14:paraId="2BE25231" w14:textId="77777777">
        <w:trPr>
          <w:divId w:val="734861372"/>
          <w:tblCellSpacing w:w="15" w:type="dxa"/>
        </w:trPr>
        <w:tc>
          <w:tcPr>
            <w:tcW w:w="0" w:type="auto"/>
            <w:vAlign w:val="center"/>
            <w:hideMark/>
          </w:tcPr>
          <w:p w14:paraId="2D763BD6" w14:textId="77777777" w:rsidR="00000000" w:rsidRDefault="00000000">
            <w:pPr>
              <w:rPr>
                <w:rFonts w:eastAsia="Times New Roman"/>
                <w:sz w:val="20"/>
                <w:szCs w:val="20"/>
              </w:rPr>
            </w:pPr>
          </w:p>
        </w:tc>
      </w:tr>
      <w:tr w:rsidR="00000000" w14:paraId="26CA591C" w14:textId="77777777">
        <w:trPr>
          <w:divId w:val="734861372"/>
          <w:tblCellSpacing w:w="15" w:type="dxa"/>
        </w:trPr>
        <w:tc>
          <w:tcPr>
            <w:tcW w:w="0" w:type="auto"/>
            <w:vAlign w:val="center"/>
            <w:hideMark/>
          </w:tcPr>
          <w:p w14:paraId="2477E64A" w14:textId="77777777" w:rsidR="00000000" w:rsidRDefault="00000000">
            <w:pPr>
              <w:rPr>
                <w:rFonts w:eastAsia="Times New Roman"/>
                <w:sz w:val="20"/>
                <w:szCs w:val="20"/>
              </w:rPr>
            </w:pPr>
          </w:p>
        </w:tc>
      </w:tr>
      <w:tr w:rsidR="00000000" w14:paraId="3553FC04" w14:textId="77777777">
        <w:trPr>
          <w:divId w:val="734861372"/>
          <w:tblCellSpacing w:w="15" w:type="dxa"/>
        </w:trPr>
        <w:tc>
          <w:tcPr>
            <w:tcW w:w="0" w:type="auto"/>
            <w:vAlign w:val="center"/>
            <w:hideMark/>
          </w:tcPr>
          <w:p w14:paraId="3BC951CD" w14:textId="77777777" w:rsidR="00000000" w:rsidRDefault="00000000">
            <w:pPr>
              <w:rPr>
                <w:rFonts w:eastAsia="Times New Roman"/>
                <w:sz w:val="20"/>
                <w:szCs w:val="20"/>
              </w:rPr>
            </w:pPr>
          </w:p>
        </w:tc>
      </w:tr>
      <w:tr w:rsidR="00000000" w14:paraId="50DBDF7F" w14:textId="77777777">
        <w:trPr>
          <w:divId w:val="734861372"/>
          <w:tblCellSpacing w:w="15" w:type="dxa"/>
        </w:trPr>
        <w:tc>
          <w:tcPr>
            <w:tcW w:w="0" w:type="auto"/>
            <w:vAlign w:val="center"/>
            <w:hideMark/>
          </w:tcPr>
          <w:p w14:paraId="71F7F76C" w14:textId="77777777" w:rsidR="00000000" w:rsidRDefault="00000000">
            <w:pPr>
              <w:rPr>
                <w:rFonts w:eastAsia="Times New Roman"/>
                <w:sz w:val="20"/>
                <w:szCs w:val="20"/>
              </w:rPr>
            </w:pPr>
          </w:p>
        </w:tc>
      </w:tr>
      <w:tr w:rsidR="00000000" w14:paraId="63FECAA5" w14:textId="77777777">
        <w:trPr>
          <w:divId w:val="734861372"/>
          <w:tblCellSpacing w:w="15" w:type="dxa"/>
        </w:trPr>
        <w:tc>
          <w:tcPr>
            <w:tcW w:w="0" w:type="auto"/>
            <w:vAlign w:val="center"/>
            <w:hideMark/>
          </w:tcPr>
          <w:p w14:paraId="1E19EF51" w14:textId="77777777" w:rsidR="00000000" w:rsidRDefault="00000000">
            <w:pPr>
              <w:rPr>
                <w:rFonts w:eastAsia="Times New Roman"/>
                <w:sz w:val="20"/>
                <w:szCs w:val="20"/>
              </w:rPr>
            </w:pPr>
          </w:p>
        </w:tc>
      </w:tr>
      <w:tr w:rsidR="00000000" w14:paraId="60C34077" w14:textId="77777777">
        <w:trPr>
          <w:divId w:val="734861372"/>
          <w:tblCellSpacing w:w="15" w:type="dxa"/>
        </w:trPr>
        <w:tc>
          <w:tcPr>
            <w:tcW w:w="0" w:type="auto"/>
            <w:vAlign w:val="center"/>
            <w:hideMark/>
          </w:tcPr>
          <w:p w14:paraId="40B0FC13" w14:textId="77777777" w:rsidR="00000000" w:rsidRDefault="00000000">
            <w:pPr>
              <w:rPr>
                <w:rFonts w:eastAsia="Times New Roman"/>
                <w:sz w:val="20"/>
                <w:szCs w:val="20"/>
              </w:rPr>
            </w:pPr>
          </w:p>
        </w:tc>
      </w:tr>
      <w:tr w:rsidR="00000000" w14:paraId="62889989" w14:textId="77777777">
        <w:trPr>
          <w:divId w:val="734861372"/>
          <w:tblCellSpacing w:w="15" w:type="dxa"/>
        </w:trPr>
        <w:tc>
          <w:tcPr>
            <w:tcW w:w="0" w:type="auto"/>
            <w:vAlign w:val="center"/>
            <w:hideMark/>
          </w:tcPr>
          <w:p w14:paraId="3D8CEDB9" w14:textId="77777777" w:rsidR="00000000" w:rsidRDefault="00000000">
            <w:pPr>
              <w:rPr>
                <w:rFonts w:eastAsia="Times New Roman"/>
                <w:sz w:val="20"/>
                <w:szCs w:val="20"/>
              </w:rPr>
            </w:pPr>
          </w:p>
        </w:tc>
      </w:tr>
      <w:tr w:rsidR="00000000" w14:paraId="4D2C534D" w14:textId="77777777">
        <w:trPr>
          <w:divId w:val="734861372"/>
          <w:tblCellSpacing w:w="15" w:type="dxa"/>
        </w:trPr>
        <w:tc>
          <w:tcPr>
            <w:tcW w:w="0" w:type="auto"/>
            <w:vAlign w:val="center"/>
            <w:hideMark/>
          </w:tcPr>
          <w:p w14:paraId="2D7719FA" w14:textId="77777777" w:rsidR="00000000" w:rsidRDefault="00000000">
            <w:pPr>
              <w:rPr>
                <w:rFonts w:eastAsia="Times New Roman"/>
                <w:sz w:val="20"/>
                <w:szCs w:val="20"/>
              </w:rPr>
            </w:pPr>
          </w:p>
        </w:tc>
      </w:tr>
      <w:tr w:rsidR="00000000" w14:paraId="5171CC5A" w14:textId="77777777">
        <w:trPr>
          <w:divId w:val="734861372"/>
          <w:tblCellSpacing w:w="15" w:type="dxa"/>
        </w:trPr>
        <w:tc>
          <w:tcPr>
            <w:tcW w:w="0" w:type="auto"/>
            <w:vAlign w:val="center"/>
            <w:hideMark/>
          </w:tcPr>
          <w:p w14:paraId="388495C1" w14:textId="77777777" w:rsidR="00000000" w:rsidRDefault="00000000">
            <w:pPr>
              <w:rPr>
                <w:rFonts w:eastAsia="Times New Roman"/>
                <w:sz w:val="20"/>
                <w:szCs w:val="20"/>
              </w:rPr>
            </w:pPr>
          </w:p>
        </w:tc>
      </w:tr>
      <w:tr w:rsidR="00000000" w14:paraId="082C2F45" w14:textId="77777777">
        <w:trPr>
          <w:divId w:val="734861372"/>
          <w:tblCellSpacing w:w="15" w:type="dxa"/>
        </w:trPr>
        <w:tc>
          <w:tcPr>
            <w:tcW w:w="0" w:type="auto"/>
            <w:vAlign w:val="center"/>
            <w:hideMark/>
          </w:tcPr>
          <w:p w14:paraId="15B97E3A" w14:textId="77777777" w:rsidR="00000000" w:rsidRDefault="00000000">
            <w:pPr>
              <w:rPr>
                <w:rFonts w:eastAsia="Times New Roman"/>
                <w:sz w:val="20"/>
                <w:szCs w:val="20"/>
              </w:rPr>
            </w:pPr>
          </w:p>
        </w:tc>
      </w:tr>
      <w:tr w:rsidR="00000000" w14:paraId="79B35FE7" w14:textId="77777777">
        <w:trPr>
          <w:divId w:val="734861372"/>
          <w:tblCellSpacing w:w="15" w:type="dxa"/>
        </w:trPr>
        <w:tc>
          <w:tcPr>
            <w:tcW w:w="0" w:type="auto"/>
            <w:vAlign w:val="center"/>
            <w:hideMark/>
          </w:tcPr>
          <w:p w14:paraId="221E2663" w14:textId="77777777" w:rsidR="00000000" w:rsidRDefault="00000000">
            <w:pPr>
              <w:rPr>
                <w:rFonts w:eastAsia="Times New Roman"/>
                <w:sz w:val="20"/>
                <w:szCs w:val="20"/>
              </w:rPr>
            </w:pPr>
          </w:p>
        </w:tc>
      </w:tr>
      <w:tr w:rsidR="00000000" w14:paraId="6A965F50" w14:textId="77777777">
        <w:trPr>
          <w:divId w:val="734861372"/>
          <w:tblCellSpacing w:w="15" w:type="dxa"/>
        </w:trPr>
        <w:tc>
          <w:tcPr>
            <w:tcW w:w="0" w:type="auto"/>
            <w:vAlign w:val="center"/>
            <w:hideMark/>
          </w:tcPr>
          <w:p w14:paraId="71732D1B" w14:textId="77777777" w:rsidR="00000000" w:rsidRDefault="00000000">
            <w:pPr>
              <w:rPr>
                <w:rFonts w:eastAsia="Times New Roman"/>
                <w:sz w:val="20"/>
                <w:szCs w:val="20"/>
              </w:rPr>
            </w:pPr>
          </w:p>
        </w:tc>
      </w:tr>
      <w:tr w:rsidR="00000000" w14:paraId="3DD58369" w14:textId="77777777">
        <w:trPr>
          <w:divId w:val="734861372"/>
          <w:tblCellSpacing w:w="15" w:type="dxa"/>
        </w:trPr>
        <w:tc>
          <w:tcPr>
            <w:tcW w:w="0" w:type="auto"/>
            <w:vAlign w:val="center"/>
            <w:hideMark/>
          </w:tcPr>
          <w:p w14:paraId="25D37FAB" w14:textId="77777777" w:rsidR="00000000" w:rsidRDefault="00000000">
            <w:pPr>
              <w:rPr>
                <w:rFonts w:eastAsia="Times New Roman"/>
                <w:sz w:val="20"/>
                <w:szCs w:val="20"/>
              </w:rPr>
            </w:pPr>
          </w:p>
        </w:tc>
      </w:tr>
      <w:tr w:rsidR="00000000" w14:paraId="1D2D5B4F" w14:textId="77777777">
        <w:trPr>
          <w:divId w:val="734861372"/>
          <w:tblCellSpacing w:w="15" w:type="dxa"/>
        </w:trPr>
        <w:tc>
          <w:tcPr>
            <w:tcW w:w="0" w:type="auto"/>
            <w:vAlign w:val="center"/>
            <w:hideMark/>
          </w:tcPr>
          <w:p w14:paraId="431F2724" w14:textId="77777777" w:rsidR="00000000" w:rsidRDefault="00000000">
            <w:pPr>
              <w:rPr>
                <w:rFonts w:eastAsia="Times New Roman"/>
                <w:sz w:val="20"/>
                <w:szCs w:val="20"/>
              </w:rPr>
            </w:pPr>
          </w:p>
        </w:tc>
      </w:tr>
      <w:tr w:rsidR="00000000" w14:paraId="63618CB4" w14:textId="77777777">
        <w:trPr>
          <w:divId w:val="734861372"/>
          <w:tblCellSpacing w:w="15" w:type="dxa"/>
        </w:trPr>
        <w:tc>
          <w:tcPr>
            <w:tcW w:w="0" w:type="auto"/>
            <w:vAlign w:val="center"/>
            <w:hideMark/>
          </w:tcPr>
          <w:p w14:paraId="7014A742" w14:textId="77777777" w:rsidR="00000000" w:rsidRDefault="00000000">
            <w:pPr>
              <w:rPr>
                <w:rFonts w:eastAsia="Times New Roman"/>
                <w:sz w:val="20"/>
                <w:szCs w:val="20"/>
              </w:rPr>
            </w:pPr>
          </w:p>
        </w:tc>
      </w:tr>
      <w:tr w:rsidR="00000000" w14:paraId="66670757" w14:textId="77777777">
        <w:trPr>
          <w:divId w:val="734861372"/>
          <w:tblCellSpacing w:w="15" w:type="dxa"/>
        </w:trPr>
        <w:tc>
          <w:tcPr>
            <w:tcW w:w="0" w:type="auto"/>
            <w:vAlign w:val="center"/>
            <w:hideMark/>
          </w:tcPr>
          <w:p w14:paraId="305FCDCD" w14:textId="77777777" w:rsidR="00000000" w:rsidRDefault="00000000">
            <w:pPr>
              <w:rPr>
                <w:rFonts w:eastAsia="Times New Roman"/>
                <w:sz w:val="20"/>
                <w:szCs w:val="20"/>
              </w:rPr>
            </w:pPr>
          </w:p>
        </w:tc>
      </w:tr>
      <w:tr w:rsidR="00000000" w14:paraId="7C32927A" w14:textId="77777777">
        <w:trPr>
          <w:divId w:val="734861372"/>
          <w:tblCellSpacing w:w="15" w:type="dxa"/>
        </w:trPr>
        <w:tc>
          <w:tcPr>
            <w:tcW w:w="0" w:type="auto"/>
            <w:vAlign w:val="center"/>
            <w:hideMark/>
          </w:tcPr>
          <w:p w14:paraId="19917497" w14:textId="77777777" w:rsidR="00000000" w:rsidRDefault="00000000">
            <w:pPr>
              <w:rPr>
                <w:rFonts w:eastAsia="Times New Roman"/>
                <w:sz w:val="20"/>
                <w:szCs w:val="20"/>
              </w:rPr>
            </w:pPr>
          </w:p>
        </w:tc>
      </w:tr>
      <w:tr w:rsidR="00000000" w14:paraId="62B52487" w14:textId="77777777">
        <w:trPr>
          <w:divId w:val="734861372"/>
          <w:tblCellSpacing w:w="15" w:type="dxa"/>
        </w:trPr>
        <w:tc>
          <w:tcPr>
            <w:tcW w:w="0" w:type="auto"/>
            <w:vAlign w:val="center"/>
            <w:hideMark/>
          </w:tcPr>
          <w:p w14:paraId="3B2A596B" w14:textId="77777777" w:rsidR="00000000" w:rsidRDefault="00000000">
            <w:pPr>
              <w:rPr>
                <w:rFonts w:eastAsia="Times New Roman"/>
                <w:sz w:val="20"/>
                <w:szCs w:val="20"/>
              </w:rPr>
            </w:pPr>
          </w:p>
        </w:tc>
      </w:tr>
      <w:tr w:rsidR="00000000" w14:paraId="789EC4C2" w14:textId="77777777">
        <w:trPr>
          <w:divId w:val="734861372"/>
          <w:tblCellSpacing w:w="15" w:type="dxa"/>
        </w:trPr>
        <w:tc>
          <w:tcPr>
            <w:tcW w:w="0" w:type="auto"/>
            <w:vAlign w:val="center"/>
            <w:hideMark/>
          </w:tcPr>
          <w:p w14:paraId="5A4733E5" w14:textId="77777777" w:rsidR="00000000" w:rsidRDefault="00000000">
            <w:pPr>
              <w:rPr>
                <w:rFonts w:eastAsia="Times New Roman"/>
                <w:sz w:val="20"/>
                <w:szCs w:val="20"/>
              </w:rPr>
            </w:pPr>
          </w:p>
        </w:tc>
      </w:tr>
      <w:tr w:rsidR="00000000" w14:paraId="6099A5D2" w14:textId="77777777">
        <w:trPr>
          <w:divId w:val="734861372"/>
          <w:tblCellSpacing w:w="15" w:type="dxa"/>
        </w:trPr>
        <w:tc>
          <w:tcPr>
            <w:tcW w:w="0" w:type="auto"/>
            <w:vAlign w:val="center"/>
            <w:hideMark/>
          </w:tcPr>
          <w:p w14:paraId="7DEF4E3E" w14:textId="77777777" w:rsidR="00000000" w:rsidRDefault="00000000">
            <w:pPr>
              <w:rPr>
                <w:rFonts w:eastAsia="Times New Roman"/>
                <w:sz w:val="20"/>
                <w:szCs w:val="20"/>
              </w:rPr>
            </w:pPr>
          </w:p>
        </w:tc>
      </w:tr>
      <w:tr w:rsidR="00000000" w14:paraId="719A1159" w14:textId="77777777">
        <w:trPr>
          <w:divId w:val="734861372"/>
          <w:tblCellSpacing w:w="15" w:type="dxa"/>
        </w:trPr>
        <w:tc>
          <w:tcPr>
            <w:tcW w:w="0" w:type="auto"/>
            <w:vAlign w:val="center"/>
            <w:hideMark/>
          </w:tcPr>
          <w:p w14:paraId="017B4887" w14:textId="77777777" w:rsidR="00000000" w:rsidRDefault="00000000">
            <w:pPr>
              <w:rPr>
                <w:rFonts w:eastAsia="Times New Roman"/>
                <w:sz w:val="20"/>
                <w:szCs w:val="20"/>
              </w:rPr>
            </w:pPr>
          </w:p>
        </w:tc>
      </w:tr>
      <w:tr w:rsidR="00000000" w14:paraId="77B0ED74" w14:textId="77777777">
        <w:trPr>
          <w:divId w:val="734861372"/>
          <w:tblCellSpacing w:w="15" w:type="dxa"/>
        </w:trPr>
        <w:tc>
          <w:tcPr>
            <w:tcW w:w="0" w:type="auto"/>
            <w:vAlign w:val="center"/>
            <w:hideMark/>
          </w:tcPr>
          <w:p w14:paraId="3E9866EA" w14:textId="77777777" w:rsidR="00000000" w:rsidRDefault="00000000">
            <w:pPr>
              <w:rPr>
                <w:rFonts w:eastAsia="Times New Roman"/>
                <w:sz w:val="20"/>
                <w:szCs w:val="20"/>
              </w:rPr>
            </w:pPr>
          </w:p>
        </w:tc>
      </w:tr>
      <w:tr w:rsidR="00000000" w14:paraId="64984505" w14:textId="77777777">
        <w:trPr>
          <w:divId w:val="734861372"/>
          <w:tblCellSpacing w:w="15" w:type="dxa"/>
        </w:trPr>
        <w:tc>
          <w:tcPr>
            <w:tcW w:w="0" w:type="auto"/>
            <w:vAlign w:val="center"/>
            <w:hideMark/>
          </w:tcPr>
          <w:p w14:paraId="59928229" w14:textId="77777777" w:rsidR="00000000" w:rsidRDefault="00000000">
            <w:pPr>
              <w:rPr>
                <w:rFonts w:eastAsia="Times New Roman"/>
                <w:sz w:val="20"/>
                <w:szCs w:val="20"/>
              </w:rPr>
            </w:pPr>
          </w:p>
        </w:tc>
      </w:tr>
      <w:tr w:rsidR="00000000" w14:paraId="589BBA8D" w14:textId="77777777">
        <w:trPr>
          <w:divId w:val="734861372"/>
          <w:tblCellSpacing w:w="15" w:type="dxa"/>
        </w:trPr>
        <w:tc>
          <w:tcPr>
            <w:tcW w:w="0" w:type="auto"/>
            <w:vAlign w:val="center"/>
            <w:hideMark/>
          </w:tcPr>
          <w:p w14:paraId="409CC0C2" w14:textId="77777777" w:rsidR="00000000" w:rsidRDefault="00000000">
            <w:pPr>
              <w:rPr>
                <w:rFonts w:eastAsia="Times New Roman"/>
                <w:sz w:val="20"/>
                <w:szCs w:val="20"/>
              </w:rPr>
            </w:pPr>
          </w:p>
        </w:tc>
      </w:tr>
      <w:tr w:rsidR="00000000" w14:paraId="53F83CB2" w14:textId="77777777">
        <w:trPr>
          <w:divId w:val="734861372"/>
          <w:tblCellSpacing w:w="15" w:type="dxa"/>
        </w:trPr>
        <w:tc>
          <w:tcPr>
            <w:tcW w:w="0" w:type="auto"/>
            <w:vAlign w:val="center"/>
            <w:hideMark/>
          </w:tcPr>
          <w:p w14:paraId="69509886" w14:textId="77777777" w:rsidR="00000000" w:rsidRDefault="00000000">
            <w:pPr>
              <w:rPr>
                <w:rFonts w:eastAsia="Times New Roman"/>
                <w:sz w:val="20"/>
                <w:szCs w:val="20"/>
              </w:rPr>
            </w:pPr>
          </w:p>
        </w:tc>
      </w:tr>
      <w:tr w:rsidR="00000000" w14:paraId="4FC06BEF" w14:textId="77777777">
        <w:trPr>
          <w:divId w:val="734861372"/>
          <w:tblCellSpacing w:w="15" w:type="dxa"/>
        </w:trPr>
        <w:tc>
          <w:tcPr>
            <w:tcW w:w="0" w:type="auto"/>
            <w:vAlign w:val="center"/>
            <w:hideMark/>
          </w:tcPr>
          <w:p w14:paraId="753D67B4" w14:textId="77777777" w:rsidR="00000000" w:rsidRDefault="00000000">
            <w:pPr>
              <w:rPr>
                <w:rFonts w:eastAsia="Times New Roman"/>
                <w:sz w:val="20"/>
                <w:szCs w:val="20"/>
              </w:rPr>
            </w:pPr>
          </w:p>
        </w:tc>
      </w:tr>
      <w:tr w:rsidR="00000000" w14:paraId="3A872960" w14:textId="77777777">
        <w:trPr>
          <w:divId w:val="734861372"/>
          <w:tblCellSpacing w:w="15" w:type="dxa"/>
        </w:trPr>
        <w:tc>
          <w:tcPr>
            <w:tcW w:w="0" w:type="auto"/>
            <w:vAlign w:val="center"/>
            <w:hideMark/>
          </w:tcPr>
          <w:p w14:paraId="23F9A04B" w14:textId="77777777" w:rsidR="00000000" w:rsidRDefault="00000000">
            <w:pPr>
              <w:rPr>
                <w:rFonts w:eastAsia="Times New Roman"/>
                <w:sz w:val="20"/>
                <w:szCs w:val="20"/>
              </w:rPr>
            </w:pPr>
          </w:p>
        </w:tc>
      </w:tr>
      <w:tr w:rsidR="00000000" w14:paraId="50BE5928" w14:textId="77777777">
        <w:trPr>
          <w:divId w:val="734861372"/>
          <w:tblCellSpacing w:w="15" w:type="dxa"/>
        </w:trPr>
        <w:tc>
          <w:tcPr>
            <w:tcW w:w="0" w:type="auto"/>
            <w:vAlign w:val="center"/>
            <w:hideMark/>
          </w:tcPr>
          <w:p w14:paraId="6E4B1054" w14:textId="77777777" w:rsidR="00000000" w:rsidRDefault="00000000">
            <w:pPr>
              <w:rPr>
                <w:rFonts w:eastAsia="Times New Roman"/>
                <w:sz w:val="20"/>
                <w:szCs w:val="20"/>
              </w:rPr>
            </w:pPr>
          </w:p>
        </w:tc>
      </w:tr>
      <w:tr w:rsidR="00000000" w14:paraId="10ADECE1" w14:textId="77777777">
        <w:trPr>
          <w:divId w:val="734861372"/>
          <w:tblCellSpacing w:w="15" w:type="dxa"/>
        </w:trPr>
        <w:tc>
          <w:tcPr>
            <w:tcW w:w="0" w:type="auto"/>
            <w:vAlign w:val="center"/>
            <w:hideMark/>
          </w:tcPr>
          <w:p w14:paraId="316F2A13" w14:textId="77777777" w:rsidR="00000000" w:rsidRDefault="00000000">
            <w:pPr>
              <w:rPr>
                <w:rFonts w:eastAsia="Times New Roman"/>
                <w:sz w:val="20"/>
                <w:szCs w:val="20"/>
              </w:rPr>
            </w:pPr>
          </w:p>
        </w:tc>
      </w:tr>
      <w:tr w:rsidR="00000000" w14:paraId="70FA8D88" w14:textId="77777777">
        <w:trPr>
          <w:divId w:val="734861372"/>
          <w:tblCellSpacing w:w="15" w:type="dxa"/>
        </w:trPr>
        <w:tc>
          <w:tcPr>
            <w:tcW w:w="0" w:type="auto"/>
            <w:vAlign w:val="center"/>
            <w:hideMark/>
          </w:tcPr>
          <w:p w14:paraId="7B651C45" w14:textId="77777777" w:rsidR="00000000" w:rsidRDefault="00000000">
            <w:pPr>
              <w:rPr>
                <w:rFonts w:eastAsia="Times New Roman"/>
                <w:sz w:val="20"/>
                <w:szCs w:val="20"/>
              </w:rPr>
            </w:pPr>
          </w:p>
        </w:tc>
      </w:tr>
      <w:tr w:rsidR="00000000" w14:paraId="4A993A25" w14:textId="77777777">
        <w:trPr>
          <w:divId w:val="734861372"/>
          <w:tblCellSpacing w:w="15" w:type="dxa"/>
        </w:trPr>
        <w:tc>
          <w:tcPr>
            <w:tcW w:w="0" w:type="auto"/>
            <w:vAlign w:val="center"/>
            <w:hideMark/>
          </w:tcPr>
          <w:p w14:paraId="57148E05" w14:textId="77777777" w:rsidR="00000000" w:rsidRDefault="00000000">
            <w:pPr>
              <w:rPr>
                <w:rFonts w:eastAsia="Times New Roman"/>
                <w:sz w:val="20"/>
                <w:szCs w:val="20"/>
              </w:rPr>
            </w:pPr>
          </w:p>
        </w:tc>
      </w:tr>
      <w:tr w:rsidR="00000000" w14:paraId="2523E87A" w14:textId="77777777">
        <w:trPr>
          <w:divId w:val="734861372"/>
          <w:tblCellSpacing w:w="15" w:type="dxa"/>
        </w:trPr>
        <w:tc>
          <w:tcPr>
            <w:tcW w:w="0" w:type="auto"/>
            <w:vAlign w:val="center"/>
            <w:hideMark/>
          </w:tcPr>
          <w:p w14:paraId="73587F98" w14:textId="77777777" w:rsidR="00000000" w:rsidRDefault="00000000">
            <w:pPr>
              <w:rPr>
                <w:rFonts w:eastAsia="Times New Roman"/>
                <w:sz w:val="20"/>
                <w:szCs w:val="20"/>
              </w:rPr>
            </w:pPr>
          </w:p>
        </w:tc>
      </w:tr>
      <w:tr w:rsidR="00000000" w14:paraId="52897662" w14:textId="77777777">
        <w:trPr>
          <w:divId w:val="734861372"/>
          <w:tblCellSpacing w:w="15" w:type="dxa"/>
        </w:trPr>
        <w:tc>
          <w:tcPr>
            <w:tcW w:w="0" w:type="auto"/>
            <w:vAlign w:val="center"/>
            <w:hideMark/>
          </w:tcPr>
          <w:p w14:paraId="6D9A4657" w14:textId="77777777" w:rsidR="00000000" w:rsidRDefault="00000000">
            <w:pPr>
              <w:rPr>
                <w:rFonts w:eastAsia="Times New Roman"/>
                <w:sz w:val="20"/>
                <w:szCs w:val="20"/>
              </w:rPr>
            </w:pPr>
          </w:p>
        </w:tc>
      </w:tr>
      <w:tr w:rsidR="00000000" w14:paraId="606E957A" w14:textId="77777777">
        <w:trPr>
          <w:divId w:val="734861372"/>
          <w:tblCellSpacing w:w="15" w:type="dxa"/>
        </w:trPr>
        <w:tc>
          <w:tcPr>
            <w:tcW w:w="0" w:type="auto"/>
            <w:vAlign w:val="center"/>
            <w:hideMark/>
          </w:tcPr>
          <w:p w14:paraId="7E8F7453" w14:textId="77777777" w:rsidR="00000000" w:rsidRDefault="00000000">
            <w:pPr>
              <w:rPr>
                <w:rFonts w:eastAsia="Times New Roman"/>
                <w:sz w:val="20"/>
                <w:szCs w:val="20"/>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1D392B6D" w14:textId="77777777">
        <w:trPr>
          <w:divId w:val="717438850"/>
          <w:trHeight w:val="750"/>
          <w:tblCellSpacing w:w="15" w:type="dxa"/>
        </w:trPr>
        <w:tc>
          <w:tcPr>
            <w:tcW w:w="0" w:type="auto"/>
            <w:vAlign w:val="center"/>
            <w:hideMark/>
          </w:tcPr>
          <w:p w14:paraId="0D6956F2" w14:textId="77777777" w:rsidR="00000000" w:rsidRDefault="00000000">
            <w:pPr>
              <w:rPr>
                <w:rFonts w:eastAsia="Times New Roman"/>
              </w:rPr>
            </w:pPr>
          </w:p>
        </w:tc>
      </w:tr>
      <w:tr w:rsidR="00000000" w14:paraId="033148EF" w14:textId="77777777">
        <w:trPr>
          <w:divId w:val="717438850"/>
          <w:tblCellSpacing w:w="15" w:type="dxa"/>
        </w:trPr>
        <w:tc>
          <w:tcPr>
            <w:tcW w:w="0" w:type="auto"/>
            <w:vAlign w:val="center"/>
            <w:hideMark/>
          </w:tcPr>
          <w:p w14:paraId="3543C034" w14:textId="77777777" w:rsidR="00000000" w:rsidRDefault="00000000">
            <w:pPr>
              <w:pStyle w:val="Balk5"/>
              <w:rPr>
                <w:rFonts w:eastAsia="Times New Roman"/>
              </w:rPr>
            </w:pPr>
            <w:r>
              <w:rPr>
                <w:rFonts w:eastAsia="Times New Roman"/>
              </w:rPr>
              <w:t>EĞİTİM VE ÖĞRETİM</w:t>
            </w:r>
          </w:p>
        </w:tc>
      </w:tr>
    </w:tbl>
    <w:p w14:paraId="14C7BB97" w14:textId="77777777" w:rsidR="00000000" w:rsidRDefault="00000000">
      <w:pPr>
        <w:divId w:val="781805437"/>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7F5F2707" w14:textId="77777777">
        <w:trPr>
          <w:divId w:val="781805437"/>
          <w:tblHeader/>
          <w:tblCellSpacing w:w="15" w:type="dxa"/>
        </w:trPr>
        <w:tc>
          <w:tcPr>
            <w:tcW w:w="0" w:type="auto"/>
            <w:vAlign w:val="center"/>
            <w:hideMark/>
          </w:tcPr>
          <w:p w14:paraId="4D743D44" w14:textId="77777777" w:rsidR="00000000" w:rsidRDefault="00000000">
            <w:pPr>
              <w:pStyle w:val="Balk5"/>
              <w:rPr>
                <w:rFonts w:eastAsia="Times New Roman"/>
              </w:rPr>
            </w:pPr>
            <w:r>
              <w:rPr>
                <w:rFonts w:eastAsia="Times New Roman"/>
              </w:rPr>
              <w:t>B.1. Program Tasarımı, Değerlendirmesi ve Güncellenmesi</w:t>
            </w:r>
          </w:p>
        </w:tc>
      </w:tr>
      <w:tr w:rsidR="00000000" w14:paraId="5C679058" w14:textId="77777777">
        <w:trPr>
          <w:divId w:val="781805437"/>
          <w:tblCellSpacing w:w="15" w:type="dxa"/>
        </w:trPr>
        <w:tc>
          <w:tcPr>
            <w:tcW w:w="0" w:type="auto"/>
            <w:vAlign w:val="center"/>
            <w:hideMark/>
          </w:tcPr>
          <w:p w14:paraId="006922C5" w14:textId="77777777" w:rsidR="00000000" w:rsidRDefault="00000000">
            <w:pPr>
              <w:pStyle w:val="Balk5"/>
              <w:ind w:left="375"/>
              <w:rPr>
                <w:rFonts w:eastAsia="Times New Roman"/>
              </w:rPr>
            </w:pPr>
            <w:r>
              <w:rPr>
                <w:rFonts w:eastAsia="Times New Roman"/>
              </w:rPr>
              <w:t xml:space="preserve">B.1.1. Programların tasarımı ve onayı </w:t>
            </w:r>
          </w:p>
        </w:tc>
      </w:tr>
      <w:tr w:rsidR="00000000" w14:paraId="2BD6D5C2" w14:textId="77777777">
        <w:trPr>
          <w:divId w:val="781805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721DE966" w14:textId="77777777">
              <w:trPr>
                <w:tblCellSpacing w:w="15" w:type="dxa"/>
              </w:trPr>
              <w:tc>
                <w:tcPr>
                  <w:tcW w:w="0" w:type="auto"/>
                  <w:vAlign w:val="center"/>
                  <w:hideMark/>
                </w:tcPr>
                <w:p w14:paraId="0C196354" w14:textId="77777777" w:rsidR="00000000" w:rsidRDefault="00000000">
                  <w:pPr>
                    <w:pStyle w:val="NormalWeb"/>
                  </w:pPr>
                  <w:r>
                    <w:t>Enstitümüzde anabilim dalı/program açılması teklifleri ilgili akademik birimlerce yapılır.  Enstitü Yönetim Kurulu tarafından çağın gereklerine uygun olarak ulusal ve uluslararası yeterlilikler, kalkınma planları çerçevesinde bölgesel ihtiyaç ve gereklilikler gereğince, değerlendirilir.  YÖK tarafından belirlenen başvuru formatına (gerekçe, yurt içi ve yurt dışı örnekler, dersler ve içerikleri, personel yeterliliği, fiziki altyapı ve benzerine ilişkin bilgileri) uygun bir standart başvuru dosyası hazırlanır. Başvuru dosyası ilgili akademik birimin kurullarında görüşülüp üniversite eğitim komisyonunda incelendikten sonra senatonun onayına sunulur. Dosya YÖK’e gönderilir ve başvurunun neticesi beklenir. </w:t>
                  </w:r>
                </w:p>
                <w:p w14:paraId="450449D5" w14:textId="77777777" w:rsidR="00000000" w:rsidRDefault="00000000">
                  <w:pPr>
                    <w:pStyle w:val="NormalWeb"/>
                  </w:pPr>
                  <w:r>
                    <w:t xml:space="preserve">Enstitümüzde ilgili ana bilim dallarının ilgili dönem içindeki ders programları, sınav programı ve sınav gözetmenlikleri ilgili ana bilim dalı başkanlıklarınca yapılır, enstitü yönetimine sunulur ve öğrencilere web sitesinde </w:t>
                  </w:r>
                  <w:hyperlink r:id="rId143" w:history="1">
                    <w:r>
                      <w:rPr>
                        <w:rStyle w:val="Kpr"/>
                      </w:rPr>
                      <w:t>Duyurular </w:t>
                    </w:r>
                  </w:hyperlink>
                  <w:r>
                    <w:t xml:space="preserve">başlığı aracılığı ile duyurulur.  Programların yeterlilikleri belirlenirken Türkiye Yükseköğretim Yeterlilikler Çerçevesiyle (TYYÇ) uyumu göz önünde bulundurulmaktadır. Programların yeterlilikleriyle ders öğrenme çıktıları arasında ilişkilendirme de bölümlerimiz/anabilim dallarımız tarafından yapılmaktadır. Enstitümüz anabilim dallarının ders bilgi paketleri/katalogları Giresun Üniversitesi Ders Bilgi Paketleri </w:t>
                  </w:r>
                  <w:hyperlink r:id="rId144" w:history="1">
                    <w:r>
                      <w:rPr>
                        <w:rStyle w:val="Kpr"/>
                      </w:rPr>
                      <w:t>web sitesi</w:t>
                    </w:r>
                  </w:hyperlink>
                  <w:r>
                    <w:t xml:space="preserve"> aracılığıyla iç ve dış paydaşlar ile paylaşılmıştır.</w:t>
                  </w:r>
                </w:p>
                <w:p w14:paraId="509152AF" w14:textId="77777777" w:rsidR="00000000" w:rsidRDefault="00000000">
                  <w:pPr>
                    <w:pStyle w:val="NormalWeb"/>
                  </w:pPr>
                  <w:r>
                    <w:t>Programların tasarım ve onayı süreçlerinde ilgili ana bilim dallarından, bağlı bulundukları fakültelerden gerek kurul toplantıları gerekse de ilgili yazışmalar aracılığıyla iç paydaşların görüşleri alınmaktadır. Dış paydaşlarla olan işbirliğine katkı sağlamak amacıyla üniversitemiz çeşitli girişimlerde bulunmaktadır. Örneğin Enstitümüzde yer alan Fen Bilgisi Eğitimi ve Matematik Öğretmenliği Anabilim Dalları yüksek lisans programlarında öğrenciler fen ve matematik eğitimi üzerine Milli Eğitim Bakanlığı’na bağlı okullarda bilimsel çalışmalar yürütmektedirler. Bu çalışmaların yürütülmesi için dış paydaş olarak İl Milli Eğitim Müdürlüğü ile görüş alışverişinde bulunulmaktadır. Yürütülen akademik çalışmalar için gerekli izinler Enstitümüz aracılığıyla alınmaktadır. Örnek bir yazışma örneği kanıtlarda sunulmuştur (B.1.1.A.).</w:t>
                  </w:r>
                </w:p>
              </w:tc>
            </w:tr>
          </w:tbl>
          <w:p w14:paraId="008FE87E" w14:textId="77777777" w:rsidR="00000000" w:rsidRDefault="00000000">
            <w:pPr>
              <w:rPr>
                <w:sz w:val="21"/>
                <w:szCs w:val="21"/>
              </w:rPr>
            </w:pPr>
          </w:p>
        </w:tc>
      </w:tr>
      <w:tr w:rsidR="00000000" w14:paraId="221F3290" w14:textId="77777777">
        <w:trPr>
          <w:divId w:val="781805437"/>
          <w:tblCellSpacing w:w="15" w:type="dxa"/>
        </w:trPr>
        <w:tc>
          <w:tcPr>
            <w:tcW w:w="0" w:type="auto"/>
            <w:vAlign w:val="center"/>
            <w:hideMark/>
          </w:tcPr>
          <w:p w14:paraId="6BD33EDA"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2E2C5D13" w14:textId="77777777">
        <w:trPr>
          <w:divId w:val="781805437"/>
          <w:tblCellSpacing w:w="15" w:type="dxa"/>
        </w:trPr>
        <w:tc>
          <w:tcPr>
            <w:tcW w:w="0" w:type="auto"/>
            <w:vAlign w:val="center"/>
            <w:hideMark/>
          </w:tcPr>
          <w:p w14:paraId="21E375D6" w14:textId="77777777" w:rsidR="00000000" w:rsidRDefault="00000000">
            <w:pPr>
              <w:pStyle w:val="Balk5"/>
              <w:ind w:left="375"/>
              <w:rPr>
                <w:rFonts w:eastAsia="Times New Roman"/>
              </w:rPr>
            </w:pPr>
            <w:r>
              <w:rPr>
                <w:rFonts w:eastAsia="Times New Roman"/>
              </w:rPr>
              <w:t xml:space="preserve">B.1.2. Programın ders dağılım dengesi </w:t>
            </w:r>
          </w:p>
        </w:tc>
      </w:tr>
      <w:tr w:rsidR="00000000" w14:paraId="2B6081B4" w14:textId="77777777">
        <w:trPr>
          <w:divId w:val="781805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241B2F7F" w14:textId="77777777">
              <w:trPr>
                <w:tblCellSpacing w:w="15" w:type="dxa"/>
              </w:trPr>
              <w:tc>
                <w:tcPr>
                  <w:tcW w:w="0" w:type="auto"/>
                  <w:vAlign w:val="center"/>
                  <w:hideMark/>
                </w:tcPr>
                <w:p w14:paraId="76FB5C91" w14:textId="77777777" w:rsidR="00000000" w:rsidRDefault="00000000">
                  <w:pPr>
                    <w:rPr>
                      <w:rFonts w:eastAsia="Times New Roman"/>
                    </w:rPr>
                  </w:pPr>
                  <w:r>
                    <w:rPr>
                      <w:rFonts w:eastAsia="Times New Roman"/>
                    </w:rPr>
                    <w:t xml:space="preserve">Enstitümüz anabilim dallarında yer alan programlar ve ders içerikleri, ders bilgi paketi, ders programları ve diğer bilgiler </w:t>
                  </w:r>
                  <w:hyperlink r:id="rId145" w:history="1">
                    <w:r>
                      <w:rPr>
                        <w:rStyle w:val="Kpr"/>
                        <w:rFonts w:eastAsia="Times New Roman"/>
                      </w:rPr>
                      <w:t>web sitemiz</w:t>
                    </w:r>
                  </w:hyperlink>
                  <w:r>
                    <w:rPr>
                      <w:rFonts w:eastAsia="Times New Roman"/>
                    </w:rPr>
                    <w:t xml:space="preserve"> üzerinden ‘Akademik’ sekmesi altındaki ‘Programlar’ alt sekmesi altında iç ve dış paydaşlar ile paylaşılmaktadır. Enstitümüzde dersler </w:t>
                  </w:r>
                  <w:hyperlink r:id="rId146" w:history="1">
                    <w:r>
                      <w:rPr>
                        <w:rStyle w:val="Kpr"/>
                        <w:rFonts w:eastAsia="Times New Roman"/>
                      </w:rPr>
                      <w:t>YÖK Lisansüstü Eğitim Öğretim Yönetmeliği</w:t>
                    </w:r>
                  </w:hyperlink>
                  <w:r>
                    <w:rPr>
                      <w:rFonts w:eastAsia="Times New Roman"/>
                    </w:rPr>
                    <w:t xml:space="preserve"> ve </w:t>
                  </w:r>
                  <w:hyperlink r:id="rId147" w:history="1">
                    <w:r>
                      <w:rPr>
                        <w:rStyle w:val="Kpr"/>
                        <w:rFonts w:eastAsia="Times New Roman"/>
                      </w:rPr>
                      <w:t>Giresun Üniversitesi Lisansüstü Eğitim Öğretim  ve Sınav Yönetmeliği</w:t>
                    </w:r>
                  </w:hyperlink>
                  <w:r>
                    <w:rPr>
                      <w:rFonts w:eastAsia="Times New Roman"/>
                    </w:rPr>
                    <w:t>’ne uygun olacak şekilde belirlenmekte ve dağılımı yapılmaktadır. Bu yönetmelikler enstitümüz web sitesinde ‘</w:t>
                  </w:r>
                  <w:hyperlink r:id="rId148" w:history="1">
                    <w:r>
                      <w:rPr>
                        <w:rStyle w:val="Kpr"/>
                        <w:rFonts w:eastAsia="Times New Roman"/>
                      </w:rPr>
                      <w:t>Mevzuat</w:t>
                    </w:r>
                  </w:hyperlink>
                  <w:r>
                    <w:rPr>
                      <w:rFonts w:eastAsia="Times New Roman"/>
                    </w:rPr>
                    <w:t xml:space="preserve">’ sekmesi altında paydaşlarla paylaşılmaktadır. Bu yönetmelikler çerçevesinde ilgili programların derslerinde seçmeli dersler ile zorunlu dersler arasında ve teorik dersler ile uygulamalı dersler arasında mutlak bir denge kurulmuştur. Derslerin açılması kredi değerleri ve kredi transferine ilişkin bilgiler kanıtlarda da sunulmuş olan Giresun Üniversitesi Lisansüstü Eğitim Öğretim Yönetmeliği’nin 20 numaralı maddesinde </w:t>
                  </w:r>
                  <w:r>
                    <w:rPr>
                      <w:rFonts w:eastAsia="Times New Roman"/>
                    </w:rPr>
                    <w:lastRenderedPageBreak/>
                    <w:t xml:space="preserve">açıkça açıklanmıştır. Bahsi geçen yönetmelikler gereği ‘Bilimsel Araştırma Teknikleri ve Yayın Etiği’ dersi tüm programlar için zorunlu olarak verilmektedir (B.1.2.A). Bununla birlikte tezli yüksek lisans ve doktora programlarında öğrencilerin tez çalışmasına geçebilmesi için ‘Seminer’ dersini almış ve başarılı bir şekilde geçmiş olmaları gerekmektedir.  </w:t>
                  </w:r>
                  <w:hyperlink r:id="rId149" w:history="1">
                    <w:r>
                      <w:rPr>
                        <w:rStyle w:val="Kpr"/>
                        <w:rFonts w:eastAsia="Times New Roman"/>
                      </w:rPr>
                      <w:t>Giresun Üniversitesi Lisansüstü Eğitim Öğretim ve Sınav Yönetmeliği</w:t>
                    </w:r>
                  </w:hyperlink>
                  <w:r>
                    <w:rPr>
                      <w:rFonts w:eastAsia="Times New Roman"/>
                    </w:rPr>
                    <w:t xml:space="preserve">’nin  27. maddesi derslerin dağılımı, alınması gereken AKTS değerleri ile ilgili   açıklamalar içermektedir. Uygulanmakta olan bu program gereğince zorunlu/seçmeli, teorik/uygulamalı derslerinin yüzdelik dağılımları da belli bir standartta uygun olmak zorunda olup (zorunlu dersler 6, Seçmeli dersler 24, uzmanlık alan bilgisi, seminer ve tez yönetimi dersleri gibi) ilgili programların içerikleri ve ders yükleri yine enstitümüz </w:t>
                  </w:r>
                  <w:hyperlink r:id="rId150" w:history="1">
                    <w:r>
                      <w:rPr>
                        <w:rStyle w:val="Kpr"/>
                        <w:rFonts w:eastAsia="Times New Roman"/>
                      </w:rPr>
                      <w:t>web sitemiz</w:t>
                    </w:r>
                  </w:hyperlink>
                  <w:r>
                    <w:rPr>
                      <w:rFonts w:eastAsia="Times New Roman"/>
                    </w:rPr>
                    <w:t xml:space="preserve"> üzerinden (B.1.2.B) ve </w:t>
                  </w:r>
                  <w:hyperlink r:id="rId151" w:history="1">
                    <w:r>
                      <w:rPr>
                        <w:rStyle w:val="Kpr"/>
                        <w:rFonts w:eastAsia="Times New Roman"/>
                      </w:rPr>
                      <w:t>ders bilgi paketi</w:t>
                    </w:r>
                  </w:hyperlink>
                  <w:r>
                    <w:rPr>
                      <w:rFonts w:eastAsia="Times New Roman"/>
                    </w:rPr>
                    <w:t xml:space="preserve"> aracılığı ile iç ve dış paydaşlar ile paylaşılmıştır .</w:t>
                  </w:r>
                </w:p>
              </w:tc>
            </w:tr>
          </w:tbl>
          <w:p w14:paraId="41F9E8B0" w14:textId="77777777" w:rsidR="00000000" w:rsidRDefault="00000000">
            <w:pPr>
              <w:rPr>
                <w:sz w:val="21"/>
                <w:szCs w:val="21"/>
              </w:rPr>
            </w:pPr>
          </w:p>
        </w:tc>
      </w:tr>
      <w:tr w:rsidR="00000000" w14:paraId="6C9CF33A" w14:textId="77777777">
        <w:trPr>
          <w:divId w:val="781805437"/>
          <w:tblCellSpacing w:w="15" w:type="dxa"/>
        </w:trPr>
        <w:tc>
          <w:tcPr>
            <w:tcW w:w="0" w:type="auto"/>
            <w:vAlign w:val="center"/>
            <w:hideMark/>
          </w:tcPr>
          <w:p w14:paraId="305CA118"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1C147BDF" w14:textId="77777777">
        <w:trPr>
          <w:divId w:val="781805437"/>
          <w:tblCellSpacing w:w="15" w:type="dxa"/>
        </w:trPr>
        <w:tc>
          <w:tcPr>
            <w:tcW w:w="0" w:type="auto"/>
            <w:vAlign w:val="center"/>
            <w:hideMark/>
          </w:tcPr>
          <w:p w14:paraId="5C2BEC48" w14:textId="77777777" w:rsidR="00000000" w:rsidRDefault="00000000">
            <w:pPr>
              <w:pStyle w:val="Balk5"/>
              <w:ind w:left="375"/>
              <w:rPr>
                <w:rFonts w:eastAsia="Times New Roman"/>
              </w:rPr>
            </w:pPr>
            <w:r>
              <w:rPr>
                <w:rFonts w:eastAsia="Times New Roman"/>
              </w:rPr>
              <w:t xml:space="preserve">B.1.3. Ders kazanımlarının program çıktılarıyla uyumu </w:t>
            </w:r>
          </w:p>
        </w:tc>
      </w:tr>
      <w:tr w:rsidR="00000000" w14:paraId="45460E6A" w14:textId="77777777">
        <w:trPr>
          <w:divId w:val="781805437"/>
          <w:tblCellSpacing w:w="15" w:type="dxa"/>
        </w:trPr>
        <w:tc>
          <w:tcPr>
            <w:tcW w:w="0" w:type="auto"/>
            <w:vAlign w:val="center"/>
            <w:hideMark/>
          </w:tcPr>
          <w:p w14:paraId="58E0DB33" w14:textId="77777777" w:rsidR="00000000" w:rsidRDefault="00000000">
            <w:pPr>
              <w:pStyle w:val="NormalWeb"/>
            </w:pPr>
            <w:r>
              <w:t>Enstitümüzde programların yeterlilikleri belirlenirken T</w:t>
            </w:r>
            <w:hyperlink r:id="rId152" w:history="1">
              <w:r>
                <w:rPr>
                  <w:rStyle w:val="Kpr"/>
                </w:rPr>
                <w:t>ürkiye Yükseköğretim Yeterlilikler Çerçevesiyle</w:t>
              </w:r>
            </w:hyperlink>
            <w:r>
              <w:t xml:space="preserve"> (TYYÇ) uyumu göz önünde bulundurulmaktadır. Programların yeterlilikleriyle ders öğrenme çıktıları arasında ilişkilendirme anabilim dalları tarafından yapılmakta olup bu iş ve işlemlerle ilgili ilgili bilgiler de yine </w:t>
            </w:r>
            <w:hyperlink r:id="rId153" w:history="1">
              <w:r>
                <w:rPr>
                  <w:rStyle w:val="Kpr"/>
                </w:rPr>
                <w:t>ders bilgi paketi</w:t>
              </w:r>
            </w:hyperlink>
            <w:r>
              <w:t xml:space="preserve"> aracılığı ile sunulmuştur.</w:t>
            </w:r>
          </w:p>
        </w:tc>
      </w:tr>
      <w:tr w:rsidR="00000000" w14:paraId="48AF3C26" w14:textId="77777777">
        <w:trPr>
          <w:divId w:val="781805437"/>
          <w:tblCellSpacing w:w="15" w:type="dxa"/>
        </w:trPr>
        <w:tc>
          <w:tcPr>
            <w:tcW w:w="0" w:type="auto"/>
            <w:vAlign w:val="center"/>
            <w:hideMark/>
          </w:tcPr>
          <w:p w14:paraId="2BA3DF03"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6571D19B" w14:textId="77777777">
        <w:trPr>
          <w:divId w:val="781805437"/>
          <w:tblCellSpacing w:w="15" w:type="dxa"/>
        </w:trPr>
        <w:tc>
          <w:tcPr>
            <w:tcW w:w="0" w:type="auto"/>
            <w:vAlign w:val="center"/>
            <w:hideMark/>
          </w:tcPr>
          <w:p w14:paraId="05A35147" w14:textId="77777777" w:rsidR="00000000" w:rsidRDefault="00000000">
            <w:pPr>
              <w:pStyle w:val="Balk5"/>
              <w:ind w:left="375"/>
              <w:rPr>
                <w:rFonts w:eastAsia="Times New Roman"/>
              </w:rPr>
            </w:pPr>
            <w:r>
              <w:rPr>
                <w:rFonts w:eastAsia="Times New Roman"/>
              </w:rPr>
              <w:t xml:space="preserve">B.1.4. Öğrenci iş yüküne dayalı ders tasarımı </w:t>
            </w:r>
          </w:p>
        </w:tc>
      </w:tr>
      <w:tr w:rsidR="00000000" w14:paraId="77230DDC" w14:textId="77777777">
        <w:trPr>
          <w:divId w:val="781805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6F7F3896" w14:textId="77777777">
              <w:trPr>
                <w:tblCellSpacing w:w="15" w:type="dxa"/>
              </w:trPr>
              <w:tc>
                <w:tcPr>
                  <w:tcW w:w="0" w:type="auto"/>
                  <w:vAlign w:val="center"/>
                  <w:hideMark/>
                </w:tcPr>
                <w:p w14:paraId="5A8305B8" w14:textId="77777777" w:rsidR="00000000" w:rsidRDefault="00000000">
                  <w:pPr>
                    <w:rPr>
                      <w:rFonts w:eastAsia="Times New Roman"/>
                    </w:rPr>
                  </w:pPr>
                  <w:r>
                    <w:rPr>
                      <w:rFonts w:eastAsia="Times New Roman"/>
                    </w:rPr>
                    <w:t xml:space="preserve">Enstitümüzde bölümlerin/anabilim dallarının ders programlarında yer alan derslerin, Bologna Süreci ölçütlerine göre öğrenci iş yüküne dayalı kredi değerleri (AKTS) belirlenmiş olup mezkûr programlar enstitümüz web sitemizden anabilim dalları sekmesi altındaki </w:t>
                  </w:r>
                  <w:hyperlink r:id="rId154" w:history="1">
                    <w:r>
                      <w:rPr>
                        <w:rStyle w:val="Kpr"/>
                        <w:rFonts w:eastAsia="Times New Roman"/>
                      </w:rPr>
                      <w:t>programlar</w:t>
                    </w:r>
                  </w:hyperlink>
                  <w:r>
                    <w:rPr>
                      <w:rFonts w:eastAsia="Times New Roman"/>
                    </w:rPr>
                    <w:t xml:space="preserve"> alt sekmesi üzerinden iç ve dış paydaşlar ile paylaşılmıştır. Bu bağlamda öğrencilerimizin programlarına aktif olarak katılımını sağlamak amacı ile derslerin öğrenci iş yüküne göre AKTS kredi değerleri de belirlenmiştir.  Öğrenci iş yükü ibaresi ile ders saatlerinin yanı sıra bireysel çalışma, ödev, sunum, performans, sınava hazırlık, sınav gibi eğitim-öğretim etkinliklerinde harcanan bütün zaman olgusu kast edilmektedir. Enstitümüzde tezsiz yüksek lisans programı, toplam 60 AKTS’den az olmamak koşuluyla en az on ders ile 30 AKTS değerinde dönem projesi ile birlikte en az 90 AKTS kredisinden oluşur. Tezli yüksek lisans programları bir öğretim yılı 60 AKTS’den az olmamak koşuluyla seminer dersi dâhil en az sekiz ders, uzmanlık alan dersi ve tez çalışması olmak üzere en az 120 AKTS’den oluşur. Seminer dersi, uzmanlık alan dersi ve tez çalışması başarılı (B) veya başarısız (K) olarak değerlendirilir. Doktora programları, yüksek lisans derecesi ile kabul edilen öğrenciler için en az seminer dersi dâhil 60 AKTS değerinde dokuz ders ile uzmanlık alan dersi, yeterlik dönemi, tez önerisi ve tez çalışması ile birlikte toplamda 240 AKTS kredisinden oluşur. Lisans derecesi ile kabul edilen öğrenciler için ise; en az 120 AKTS değerinde seminer dersi dâhil on sekiz ders ile uzmanlık alan dersi, yeterlik dönemini, tez önerisi ve tez çalışması ile birlikte toplamda 300 AKTS kredisinden oluşur. Seminer dersi ve tez çalışması kredisiz olup başarılı (B) veya başarısız (K) olarak degˆerlendirilir. Bu programlardaki dersler </w:t>
                  </w:r>
                  <w:hyperlink r:id="rId155" w:history="1">
                    <w:r>
                      <w:rPr>
                        <w:rStyle w:val="Kpr"/>
                        <w:rFonts w:eastAsia="Times New Roman"/>
                      </w:rPr>
                      <w:t>Giresun Üniversitesi Lisansüstü Eğitim Öğretim ve Sınav Yönetmeliği </w:t>
                    </w:r>
                  </w:hyperlink>
                  <w:r>
                    <w:rPr>
                      <w:rFonts w:eastAsia="Times New Roman"/>
                    </w:rPr>
                    <w:t>esasları gereği yürütülmektedir. Örnek bir programın ders planı kanıtlarda sunulmuştur (B.1.4.A).</w:t>
                  </w:r>
                </w:p>
              </w:tc>
            </w:tr>
          </w:tbl>
          <w:p w14:paraId="7EAABD09" w14:textId="77777777" w:rsidR="00000000" w:rsidRDefault="00000000">
            <w:pPr>
              <w:rPr>
                <w:sz w:val="21"/>
                <w:szCs w:val="21"/>
              </w:rPr>
            </w:pPr>
          </w:p>
        </w:tc>
      </w:tr>
      <w:tr w:rsidR="00000000" w14:paraId="683D9234" w14:textId="77777777">
        <w:trPr>
          <w:divId w:val="781805437"/>
          <w:tblCellSpacing w:w="15" w:type="dxa"/>
        </w:trPr>
        <w:tc>
          <w:tcPr>
            <w:tcW w:w="0" w:type="auto"/>
            <w:vAlign w:val="center"/>
            <w:hideMark/>
          </w:tcPr>
          <w:p w14:paraId="16D79A0D"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3E9A9CAA" w14:textId="77777777">
        <w:trPr>
          <w:divId w:val="781805437"/>
          <w:tblCellSpacing w:w="15" w:type="dxa"/>
        </w:trPr>
        <w:tc>
          <w:tcPr>
            <w:tcW w:w="0" w:type="auto"/>
            <w:vAlign w:val="center"/>
            <w:hideMark/>
          </w:tcPr>
          <w:p w14:paraId="1D1EB88C" w14:textId="77777777" w:rsidR="00000000" w:rsidRDefault="00000000">
            <w:pPr>
              <w:pStyle w:val="Balk5"/>
              <w:ind w:left="375"/>
              <w:rPr>
                <w:rFonts w:eastAsia="Times New Roman"/>
              </w:rPr>
            </w:pPr>
            <w:r>
              <w:rPr>
                <w:rFonts w:eastAsia="Times New Roman"/>
              </w:rPr>
              <w:t xml:space="preserve">B.1.5. Programların izlenmesi ve güncellenmesi </w:t>
            </w:r>
          </w:p>
        </w:tc>
      </w:tr>
      <w:tr w:rsidR="00000000" w14:paraId="258348DF" w14:textId="77777777">
        <w:trPr>
          <w:divId w:val="781805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5876C7D0" w14:textId="77777777">
              <w:trPr>
                <w:tblCellSpacing w:w="15" w:type="dxa"/>
              </w:trPr>
              <w:tc>
                <w:tcPr>
                  <w:tcW w:w="0" w:type="auto"/>
                  <w:vAlign w:val="center"/>
                  <w:hideMark/>
                </w:tcPr>
                <w:p w14:paraId="4C78FC60" w14:textId="77777777" w:rsidR="00000000" w:rsidRDefault="00000000">
                  <w:pPr>
                    <w:rPr>
                      <w:rFonts w:eastAsia="Times New Roman"/>
                    </w:rPr>
                  </w:pPr>
                  <w:r>
                    <w:rPr>
                      <w:rFonts w:eastAsia="Times New Roman"/>
                    </w:rPr>
                    <w:lastRenderedPageBreak/>
                    <w:t>Enstitümüzde programların izlenmesi ve güncellenmesi süreci, öğretim elemanları tarafından hazırlanan ders izlencelerinin eğitim-öğretim yılı dönem başında Bologna bilgi paketine işlenmesi ve çıktısı alınan ilgili belgenin öğretim elemanı ve bölüm başkanına imzalatılması suretiyle güvence altına alınmaktadır (B.1.5.A, B.1.5.B). “2023-2024 eğitim öğretim yılı güz dönemi yılı itibarıyla enstitümüz bölüm/anabilim dalı programların izlenmesi ve güncellenmesi ilgili bölüm başkanlıkları önerisi ile yapılmaktadır ve her öğretim yılının başında öğretim planları oluşturulmaktadır (B.1.5.C).</w:t>
                  </w:r>
                </w:p>
              </w:tc>
            </w:tr>
          </w:tbl>
          <w:p w14:paraId="5FDC67B4" w14:textId="77777777" w:rsidR="00000000" w:rsidRDefault="00000000">
            <w:pPr>
              <w:rPr>
                <w:sz w:val="21"/>
                <w:szCs w:val="21"/>
              </w:rPr>
            </w:pPr>
          </w:p>
        </w:tc>
      </w:tr>
      <w:tr w:rsidR="00000000" w14:paraId="6EE5B4AB" w14:textId="77777777">
        <w:trPr>
          <w:divId w:val="781805437"/>
          <w:tblCellSpacing w:w="15" w:type="dxa"/>
        </w:trPr>
        <w:tc>
          <w:tcPr>
            <w:tcW w:w="0" w:type="auto"/>
            <w:vAlign w:val="center"/>
            <w:hideMark/>
          </w:tcPr>
          <w:p w14:paraId="388F5CBE"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289B506A" w14:textId="77777777">
        <w:trPr>
          <w:divId w:val="781805437"/>
          <w:tblCellSpacing w:w="15" w:type="dxa"/>
        </w:trPr>
        <w:tc>
          <w:tcPr>
            <w:tcW w:w="0" w:type="auto"/>
            <w:vAlign w:val="center"/>
            <w:hideMark/>
          </w:tcPr>
          <w:p w14:paraId="7D51078B" w14:textId="77777777" w:rsidR="00000000" w:rsidRDefault="00000000">
            <w:pPr>
              <w:pStyle w:val="Balk5"/>
              <w:ind w:left="375"/>
              <w:rPr>
                <w:rFonts w:eastAsia="Times New Roman"/>
              </w:rPr>
            </w:pPr>
            <w:r>
              <w:rPr>
                <w:rFonts w:eastAsia="Times New Roman"/>
              </w:rPr>
              <w:t xml:space="preserve">B.1.6. Eğitim ve öğretim süreçlerinin yönetimi </w:t>
            </w:r>
          </w:p>
        </w:tc>
      </w:tr>
      <w:tr w:rsidR="00000000" w14:paraId="1DAF25D7" w14:textId="77777777">
        <w:trPr>
          <w:divId w:val="781805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72ED5597" w14:textId="77777777">
              <w:trPr>
                <w:tblCellSpacing w:w="15" w:type="dxa"/>
              </w:trPr>
              <w:tc>
                <w:tcPr>
                  <w:tcW w:w="0" w:type="auto"/>
                  <w:vAlign w:val="center"/>
                  <w:hideMark/>
                </w:tcPr>
                <w:p w14:paraId="6968C228" w14:textId="77777777" w:rsidR="00000000" w:rsidRDefault="00000000">
                  <w:pPr>
                    <w:rPr>
                      <w:rFonts w:eastAsia="Times New Roman"/>
                    </w:rPr>
                  </w:pPr>
                  <w:r>
                    <w:rPr>
                      <w:rFonts w:eastAsia="Times New Roman"/>
                    </w:rPr>
                    <w:t xml:space="preserve">Enstitümüzün eğitim ve öğretim süreçlerini bütüncül olarak yönetmek üzere, organizasyonel yapısı bulunmaktadır. Üniversite özelinde süreçlerin yönetiminde Eğitim Komisyonu, Enstitü özelinde ise </w:t>
                  </w:r>
                  <w:hyperlink r:id="rId156" w:history="1">
                    <w:r>
                      <w:rPr>
                        <w:rStyle w:val="Kpr"/>
                        <w:rFonts w:eastAsia="Times New Roman"/>
                      </w:rPr>
                      <w:t>enstitü kurulu</w:t>
                    </w:r>
                  </w:hyperlink>
                  <w:r>
                    <w:rPr>
                      <w:rFonts w:eastAsia="Times New Roman"/>
                    </w:rPr>
                    <w:t xml:space="preserve"> ve </w:t>
                  </w:r>
                  <w:hyperlink r:id="rId157" w:history="1">
                    <w:r>
                      <w:rPr>
                        <w:rStyle w:val="Kpr"/>
                        <w:rFonts w:eastAsia="Times New Roman"/>
                      </w:rPr>
                      <w:t>enstitü yönetim kurulu</w:t>
                    </w:r>
                  </w:hyperlink>
                  <w:r>
                    <w:rPr>
                      <w:rFonts w:eastAsia="Times New Roman"/>
                    </w:rPr>
                    <w:t xml:space="preserve"> bulunmaktadır. Üniversite özelinde eğitim ve öğretim süreçleri üst yönetimin ve ilgili komisyonun koordinasyonu ile yürütülmektedir. Enstitü özelinde bu süreçlere ilişkin </w:t>
                  </w:r>
                  <w:hyperlink r:id="rId158" w:history="1">
                    <w:r>
                      <w:rPr>
                        <w:rStyle w:val="Kpr"/>
                        <w:rFonts w:eastAsia="Times New Roman"/>
                      </w:rPr>
                      <w:t>görev ve sorumluluklar</w:t>
                    </w:r>
                  </w:hyperlink>
                  <w:r>
                    <w:rPr>
                      <w:rFonts w:eastAsia="Times New Roman"/>
                    </w:rPr>
                    <w:t xml:space="preserve"> tanımlanmıştır.  Enstitümüzde eğitim ve öğretim süreçlerinin esas ve takvimleri başta olmak üzere tüm bilgilere birim web sayfasından paydaşlara açılmıştır.</w:t>
                  </w:r>
                </w:p>
              </w:tc>
            </w:tr>
          </w:tbl>
          <w:p w14:paraId="15F972A0" w14:textId="77777777" w:rsidR="00000000" w:rsidRDefault="00000000">
            <w:pPr>
              <w:rPr>
                <w:sz w:val="21"/>
                <w:szCs w:val="21"/>
              </w:rPr>
            </w:pPr>
          </w:p>
        </w:tc>
      </w:tr>
      <w:tr w:rsidR="00000000" w14:paraId="5EE35E03" w14:textId="77777777">
        <w:trPr>
          <w:divId w:val="781805437"/>
          <w:tblCellSpacing w:w="15" w:type="dxa"/>
        </w:trPr>
        <w:tc>
          <w:tcPr>
            <w:tcW w:w="0" w:type="auto"/>
            <w:vAlign w:val="center"/>
            <w:hideMark/>
          </w:tcPr>
          <w:p w14:paraId="634B680B"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539A8822" w14:textId="77777777" w:rsidR="00000000" w:rsidRDefault="00000000">
      <w:pPr>
        <w:divId w:val="781805437"/>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4E5B8ECC" w14:textId="77777777">
        <w:trPr>
          <w:divId w:val="781805437"/>
          <w:tblCellSpacing w:w="15" w:type="dxa"/>
        </w:trPr>
        <w:tc>
          <w:tcPr>
            <w:tcW w:w="0" w:type="auto"/>
            <w:vAlign w:val="center"/>
            <w:hideMark/>
          </w:tcPr>
          <w:p w14:paraId="6A656188" w14:textId="77777777" w:rsidR="00000000" w:rsidRDefault="00000000">
            <w:pPr>
              <w:spacing w:before="375"/>
              <w:rPr>
                <w:rFonts w:eastAsia="Times New Roman"/>
              </w:rPr>
            </w:pPr>
            <w:r>
              <w:rPr>
                <w:rFonts w:eastAsia="Times New Roman"/>
                <w:b/>
                <w:bCs/>
              </w:rPr>
              <w:t xml:space="preserve">Kanıtlar </w:t>
            </w:r>
          </w:p>
        </w:tc>
      </w:tr>
    </w:tbl>
    <w:p w14:paraId="298213A2" w14:textId="77777777" w:rsidR="00000000" w:rsidRDefault="00000000">
      <w:pPr>
        <w:divId w:val="781805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6"/>
      </w:tblGrid>
      <w:tr w:rsidR="00000000" w14:paraId="448F19DD" w14:textId="77777777">
        <w:trPr>
          <w:divId w:val="781805437"/>
          <w:tblHeader/>
          <w:tblCellSpacing w:w="15" w:type="dxa"/>
        </w:trPr>
        <w:tc>
          <w:tcPr>
            <w:tcW w:w="0" w:type="auto"/>
            <w:vAlign w:val="center"/>
            <w:hideMark/>
          </w:tcPr>
          <w:p w14:paraId="7E37FA6D" w14:textId="77777777" w:rsidR="00000000" w:rsidRDefault="00000000">
            <w:pPr>
              <w:rPr>
                <w:rFonts w:eastAsia="Times New Roman"/>
              </w:rPr>
            </w:pPr>
            <w:r>
              <w:rPr>
                <w:rFonts w:eastAsia="Times New Roman"/>
              </w:rPr>
              <w:t>B.1.1. Programların tasarımı ve onayı</w:t>
            </w:r>
          </w:p>
        </w:tc>
      </w:tr>
      <w:tr w:rsidR="00000000" w14:paraId="6E6A1609" w14:textId="77777777">
        <w:trPr>
          <w:divId w:val="781805437"/>
          <w:tblCellSpacing w:w="15" w:type="dxa"/>
        </w:trPr>
        <w:tc>
          <w:tcPr>
            <w:tcW w:w="0" w:type="auto"/>
            <w:vAlign w:val="center"/>
            <w:hideMark/>
          </w:tcPr>
          <w:p w14:paraId="40E00D46" w14:textId="77777777" w:rsidR="00000000" w:rsidRDefault="00000000">
            <w:pPr>
              <w:rPr>
                <w:rFonts w:eastAsia="Times New Roman"/>
              </w:rPr>
            </w:pPr>
          </w:p>
        </w:tc>
      </w:tr>
      <w:tr w:rsidR="00000000" w14:paraId="7CC71DB4" w14:textId="77777777">
        <w:trPr>
          <w:divId w:val="781805437"/>
          <w:tblCellSpacing w:w="15" w:type="dxa"/>
        </w:trPr>
        <w:tc>
          <w:tcPr>
            <w:tcW w:w="0" w:type="auto"/>
            <w:vAlign w:val="center"/>
            <w:hideMark/>
          </w:tcPr>
          <w:p w14:paraId="76DC4EC7" w14:textId="77777777" w:rsidR="00000000" w:rsidRDefault="00000000">
            <w:pPr>
              <w:rPr>
                <w:rFonts w:eastAsia="Times New Roman"/>
                <w:sz w:val="20"/>
                <w:szCs w:val="20"/>
              </w:rPr>
            </w:pPr>
          </w:p>
        </w:tc>
      </w:tr>
      <w:tr w:rsidR="00000000" w14:paraId="01416B48" w14:textId="77777777">
        <w:trPr>
          <w:divId w:val="781805437"/>
          <w:tblCellSpacing w:w="15" w:type="dxa"/>
        </w:trPr>
        <w:tc>
          <w:tcPr>
            <w:tcW w:w="0" w:type="auto"/>
            <w:vAlign w:val="center"/>
            <w:hideMark/>
          </w:tcPr>
          <w:p w14:paraId="7DCB7481" w14:textId="77777777" w:rsidR="00000000" w:rsidRDefault="00000000">
            <w:pPr>
              <w:rPr>
                <w:rFonts w:eastAsia="Times New Roman"/>
                <w:sz w:val="20"/>
                <w:szCs w:val="20"/>
              </w:rPr>
            </w:pPr>
          </w:p>
        </w:tc>
      </w:tr>
      <w:tr w:rsidR="00000000" w14:paraId="0EB3EC37" w14:textId="77777777">
        <w:trPr>
          <w:divId w:val="781805437"/>
          <w:tblCellSpacing w:w="15" w:type="dxa"/>
        </w:trPr>
        <w:tc>
          <w:tcPr>
            <w:tcW w:w="0" w:type="auto"/>
            <w:vAlign w:val="center"/>
            <w:hideMark/>
          </w:tcPr>
          <w:p w14:paraId="45BD6AB8" w14:textId="77777777" w:rsidR="00000000" w:rsidRDefault="00000000">
            <w:pPr>
              <w:rPr>
                <w:rFonts w:eastAsia="Times New Roman"/>
                <w:sz w:val="20"/>
                <w:szCs w:val="20"/>
              </w:rPr>
            </w:pPr>
          </w:p>
        </w:tc>
      </w:tr>
      <w:tr w:rsidR="00000000" w14:paraId="02874D1A" w14:textId="77777777">
        <w:trPr>
          <w:divId w:val="781805437"/>
          <w:tblCellSpacing w:w="15" w:type="dxa"/>
        </w:trPr>
        <w:tc>
          <w:tcPr>
            <w:tcW w:w="0" w:type="auto"/>
            <w:vAlign w:val="center"/>
            <w:hideMark/>
          </w:tcPr>
          <w:p w14:paraId="2779B0FB" w14:textId="77777777" w:rsidR="00000000" w:rsidRDefault="00000000">
            <w:pPr>
              <w:rPr>
                <w:rFonts w:eastAsia="Times New Roman"/>
                <w:sz w:val="20"/>
                <w:szCs w:val="20"/>
              </w:rPr>
            </w:pPr>
          </w:p>
        </w:tc>
      </w:tr>
      <w:tr w:rsidR="00000000" w14:paraId="3982C06B" w14:textId="77777777">
        <w:trPr>
          <w:divId w:val="781805437"/>
          <w:tblCellSpacing w:w="15" w:type="dxa"/>
        </w:trPr>
        <w:tc>
          <w:tcPr>
            <w:tcW w:w="0" w:type="auto"/>
            <w:vAlign w:val="center"/>
            <w:hideMark/>
          </w:tcPr>
          <w:p w14:paraId="1BA58F9A" w14:textId="77777777" w:rsidR="00000000" w:rsidRDefault="00000000">
            <w:pPr>
              <w:rPr>
                <w:rFonts w:eastAsia="Times New Roman"/>
                <w:sz w:val="20"/>
                <w:szCs w:val="20"/>
              </w:rPr>
            </w:pPr>
          </w:p>
        </w:tc>
      </w:tr>
      <w:tr w:rsidR="00000000" w14:paraId="2D223739" w14:textId="77777777">
        <w:trPr>
          <w:divId w:val="781805437"/>
          <w:tblCellSpacing w:w="15" w:type="dxa"/>
        </w:trPr>
        <w:tc>
          <w:tcPr>
            <w:tcW w:w="0" w:type="auto"/>
            <w:vAlign w:val="center"/>
            <w:hideMark/>
          </w:tcPr>
          <w:p w14:paraId="681C9F90" w14:textId="77777777" w:rsidR="00000000" w:rsidRDefault="00000000">
            <w:pPr>
              <w:rPr>
                <w:rFonts w:eastAsia="Times New Roman"/>
                <w:sz w:val="20"/>
                <w:szCs w:val="20"/>
              </w:rPr>
            </w:pPr>
          </w:p>
        </w:tc>
      </w:tr>
      <w:tr w:rsidR="00000000" w14:paraId="575770A3" w14:textId="77777777">
        <w:trPr>
          <w:divId w:val="781805437"/>
          <w:tblCellSpacing w:w="15" w:type="dxa"/>
        </w:trPr>
        <w:tc>
          <w:tcPr>
            <w:tcW w:w="0" w:type="auto"/>
            <w:vAlign w:val="center"/>
            <w:hideMark/>
          </w:tcPr>
          <w:p w14:paraId="14AD4C5E" w14:textId="77777777" w:rsidR="00000000" w:rsidRDefault="00000000">
            <w:pPr>
              <w:rPr>
                <w:rFonts w:eastAsia="Times New Roman"/>
                <w:sz w:val="20"/>
                <w:szCs w:val="20"/>
              </w:rPr>
            </w:pPr>
          </w:p>
        </w:tc>
      </w:tr>
      <w:tr w:rsidR="00000000" w14:paraId="3449456D" w14:textId="77777777">
        <w:trPr>
          <w:divId w:val="781805437"/>
          <w:tblCellSpacing w:w="15" w:type="dxa"/>
        </w:trPr>
        <w:tc>
          <w:tcPr>
            <w:tcW w:w="0" w:type="auto"/>
            <w:vAlign w:val="center"/>
            <w:hideMark/>
          </w:tcPr>
          <w:p w14:paraId="508909C9" w14:textId="77777777" w:rsidR="00000000" w:rsidRDefault="00000000">
            <w:pPr>
              <w:rPr>
                <w:rFonts w:eastAsia="Times New Roman"/>
                <w:sz w:val="20"/>
                <w:szCs w:val="20"/>
              </w:rPr>
            </w:pPr>
          </w:p>
        </w:tc>
      </w:tr>
      <w:tr w:rsidR="00000000" w14:paraId="6AED5190" w14:textId="77777777">
        <w:trPr>
          <w:divId w:val="781805437"/>
          <w:tblCellSpacing w:w="15" w:type="dxa"/>
        </w:trPr>
        <w:tc>
          <w:tcPr>
            <w:tcW w:w="0" w:type="auto"/>
            <w:vAlign w:val="center"/>
            <w:hideMark/>
          </w:tcPr>
          <w:p w14:paraId="79F94587" w14:textId="77777777" w:rsidR="00000000" w:rsidRDefault="00000000">
            <w:pPr>
              <w:rPr>
                <w:rFonts w:eastAsia="Times New Roman"/>
                <w:sz w:val="20"/>
                <w:szCs w:val="20"/>
              </w:rPr>
            </w:pPr>
          </w:p>
        </w:tc>
      </w:tr>
      <w:tr w:rsidR="00000000" w14:paraId="2EFE0B65" w14:textId="77777777">
        <w:trPr>
          <w:divId w:val="781805437"/>
          <w:tblCellSpacing w:w="15" w:type="dxa"/>
        </w:trPr>
        <w:tc>
          <w:tcPr>
            <w:tcW w:w="0" w:type="auto"/>
            <w:vAlign w:val="center"/>
            <w:hideMark/>
          </w:tcPr>
          <w:p w14:paraId="2D5EF587" w14:textId="77777777" w:rsidR="00000000" w:rsidRDefault="00000000">
            <w:pPr>
              <w:rPr>
                <w:rFonts w:eastAsia="Times New Roman"/>
                <w:sz w:val="20"/>
                <w:szCs w:val="20"/>
              </w:rPr>
            </w:pPr>
          </w:p>
        </w:tc>
      </w:tr>
      <w:tr w:rsidR="00000000" w14:paraId="4097ACA0" w14:textId="77777777">
        <w:trPr>
          <w:divId w:val="781805437"/>
          <w:tblCellSpacing w:w="15" w:type="dxa"/>
        </w:trPr>
        <w:tc>
          <w:tcPr>
            <w:tcW w:w="0" w:type="auto"/>
            <w:vAlign w:val="center"/>
            <w:hideMark/>
          </w:tcPr>
          <w:p w14:paraId="6307E2E1" w14:textId="77777777" w:rsidR="00000000" w:rsidRDefault="00000000">
            <w:pPr>
              <w:rPr>
                <w:rFonts w:eastAsia="Times New Roman"/>
                <w:sz w:val="20"/>
                <w:szCs w:val="20"/>
              </w:rPr>
            </w:pPr>
          </w:p>
        </w:tc>
      </w:tr>
      <w:tr w:rsidR="00000000" w14:paraId="75DC528B" w14:textId="77777777">
        <w:trPr>
          <w:divId w:val="781805437"/>
          <w:tblCellSpacing w:w="15" w:type="dxa"/>
        </w:trPr>
        <w:tc>
          <w:tcPr>
            <w:tcW w:w="0" w:type="auto"/>
            <w:vAlign w:val="center"/>
            <w:hideMark/>
          </w:tcPr>
          <w:p w14:paraId="15C65CA1" w14:textId="77777777" w:rsidR="00000000" w:rsidRDefault="00000000">
            <w:pPr>
              <w:rPr>
                <w:rFonts w:eastAsia="Times New Roman"/>
                <w:sz w:val="20"/>
                <w:szCs w:val="20"/>
              </w:rPr>
            </w:pPr>
          </w:p>
        </w:tc>
      </w:tr>
      <w:tr w:rsidR="00000000" w14:paraId="5B7BB5D7" w14:textId="77777777">
        <w:trPr>
          <w:divId w:val="781805437"/>
          <w:tblCellSpacing w:w="15" w:type="dxa"/>
        </w:trPr>
        <w:tc>
          <w:tcPr>
            <w:tcW w:w="0" w:type="auto"/>
            <w:vAlign w:val="center"/>
            <w:hideMark/>
          </w:tcPr>
          <w:p w14:paraId="20579855" w14:textId="77777777" w:rsidR="00000000" w:rsidRDefault="00000000">
            <w:pPr>
              <w:rPr>
                <w:rFonts w:eastAsia="Times New Roman"/>
                <w:sz w:val="20"/>
                <w:szCs w:val="20"/>
              </w:rPr>
            </w:pPr>
          </w:p>
        </w:tc>
      </w:tr>
      <w:tr w:rsidR="00000000" w14:paraId="619E5FA4" w14:textId="77777777">
        <w:trPr>
          <w:divId w:val="781805437"/>
          <w:tblCellSpacing w:w="15" w:type="dxa"/>
        </w:trPr>
        <w:tc>
          <w:tcPr>
            <w:tcW w:w="0" w:type="auto"/>
            <w:vAlign w:val="center"/>
            <w:hideMark/>
          </w:tcPr>
          <w:p w14:paraId="33FBE574" w14:textId="77777777" w:rsidR="00000000" w:rsidRDefault="00000000">
            <w:pPr>
              <w:rPr>
                <w:rFonts w:eastAsia="Times New Roman"/>
                <w:sz w:val="20"/>
                <w:szCs w:val="20"/>
              </w:rPr>
            </w:pPr>
          </w:p>
        </w:tc>
      </w:tr>
      <w:tr w:rsidR="00000000" w14:paraId="7AFCCC68" w14:textId="77777777">
        <w:trPr>
          <w:divId w:val="781805437"/>
          <w:tblCellSpacing w:w="15" w:type="dxa"/>
        </w:trPr>
        <w:tc>
          <w:tcPr>
            <w:tcW w:w="0" w:type="auto"/>
            <w:vAlign w:val="center"/>
            <w:hideMark/>
          </w:tcPr>
          <w:p w14:paraId="13C801E1" w14:textId="77777777" w:rsidR="00000000" w:rsidRDefault="00000000">
            <w:pPr>
              <w:rPr>
                <w:rFonts w:eastAsia="Times New Roman"/>
                <w:sz w:val="20"/>
                <w:szCs w:val="20"/>
              </w:rPr>
            </w:pPr>
          </w:p>
        </w:tc>
      </w:tr>
      <w:tr w:rsidR="00000000" w14:paraId="198E8516" w14:textId="77777777">
        <w:trPr>
          <w:divId w:val="781805437"/>
          <w:tblCellSpacing w:w="15" w:type="dxa"/>
        </w:trPr>
        <w:tc>
          <w:tcPr>
            <w:tcW w:w="0" w:type="auto"/>
            <w:vAlign w:val="center"/>
            <w:hideMark/>
          </w:tcPr>
          <w:p w14:paraId="4F3AB069" w14:textId="77777777" w:rsidR="00000000" w:rsidRDefault="00000000">
            <w:pPr>
              <w:rPr>
                <w:rFonts w:eastAsia="Times New Roman"/>
                <w:sz w:val="20"/>
                <w:szCs w:val="20"/>
              </w:rPr>
            </w:pPr>
          </w:p>
        </w:tc>
      </w:tr>
      <w:tr w:rsidR="00000000" w14:paraId="575DD50B" w14:textId="77777777">
        <w:trPr>
          <w:divId w:val="781805437"/>
          <w:tblCellSpacing w:w="15" w:type="dxa"/>
        </w:trPr>
        <w:tc>
          <w:tcPr>
            <w:tcW w:w="0" w:type="auto"/>
            <w:vAlign w:val="center"/>
            <w:hideMark/>
          </w:tcPr>
          <w:p w14:paraId="0B9467C6" w14:textId="77777777" w:rsidR="00000000" w:rsidRDefault="00000000">
            <w:pPr>
              <w:rPr>
                <w:rFonts w:eastAsia="Times New Roman"/>
                <w:sz w:val="20"/>
                <w:szCs w:val="20"/>
              </w:rPr>
            </w:pPr>
          </w:p>
        </w:tc>
      </w:tr>
      <w:tr w:rsidR="00000000" w14:paraId="638DFD01" w14:textId="77777777">
        <w:trPr>
          <w:divId w:val="781805437"/>
          <w:tblCellSpacing w:w="15" w:type="dxa"/>
        </w:trPr>
        <w:tc>
          <w:tcPr>
            <w:tcW w:w="0" w:type="auto"/>
            <w:vAlign w:val="center"/>
            <w:hideMark/>
          </w:tcPr>
          <w:p w14:paraId="45C2F717" w14:textId="77777777" w:rsidR="00000000" w:rsidRDefault="00000000">
            <w:pPr>
              <w:rPr>
                <w:rFonts w:eastAsia="Times New Roman"/>
                <w:sz w:val="20"/>
                <w:szCs w:val="20"/>
              </w:rPr>
            </w:pPr>
          </w:p>
        </w:tc>
      </w:tr>
      <w:tr w:rsidR="00000000" w14:paraId="1E8DDC01" w14:textId="77777777">
        <w:trPr>
          <w:divId w:val="781805437"/>
          <w:tblCellSpacing w:w="15" w:type="dxa"/>
        </w:trPr>
        <w:tc>
          <w:tcPr>
            <w:tcW w:w="0" w:type="auto"/>
            <w:vAlign w:val="center"/>
            <w:hideMark/>
          </w:tcPr>
          <w:p w14:paraId="592FEC6C" w14:textId="77777777" w:rsidR="00000000" w:rsidRDefault="00000000">
            <w:pPr>
              <w:rPr>
                <w:rFonts w:eastAsia="Times New Roman"/>
                <w:sz w:val="20"/>
                <w:szCs w:val="20"/>
              </w:rPr>
            </w:pPr>
          </w:p>
        </w:tc>
      </w:tr>
      <w:tr w:rsidR="00000000" w14:paraId="35FAE256" w14:textId="77777777">
        <w:trPr>
          <w:divId w:val="781805437"/>
          <w:tblCellSpacing w:w="15" w:type="dxa"/>
        </w:trPr>
        <w:tc>
          <w:tcPr>
            <w:tcW w:w="0" w:type="auto"/>
            <w:vAlign w:val="center"/>
            <w:hideMark/>
          </w:tcPr>
          <w:p w14:paraId="433DD400" w14:textId="77777777" w:rsidR="00000000" w:rsidRDefault="00000000">
            <w:pPr>
              <w:rPr>
                <w:rFonts w:eastAsia="Times New Roman"/>
                <w:sz w:val="20"/>
                <w:szCs w:val="20"/>
              </w:rPr>
            </w:pPr>
          </w:p>
        </w:tc>
      </w:tr>
      <w:tr w:rsidR="00000000" w14:paraId="7C7E471E" w14:textId="77777777">
        <w:trPr>
          <w:divId w:val="781805437"/>
          <w:tblCellSpacing w:w="15" w:type="dxa"/>
        </w:trPr>
        <w:tc>
          <w:tcPr>
            <w:tcW w:w="0" w:type="auto"/>
            <w:vAlign w:val="center"/>
            <w:hideMark/>
          </w:tcPr>
          <w:p w14:paraId="74C9CB04" w14:textId="77777777" w:rsidR="00000000" w:rsidRDefault="00000000">
            <w:pPr>
              <w:rPr>
                <w:rFonts w:eastAsia="Times New Roman"/>
                <w:sz w:val="20"/>
                <w:szCs w:val="20"/>
              </w:rPr>
            </w:pPr>
          </w:p>
        </w:tc>
      </w:tr>
      <w:tr w:rsidR="00000000" w14:paraId="7D7A464F" w14:textId="77777777">
        <w:trPr>
          <w:divId w:val="781805437"/>
          <w:tblCellSpacing w:w="15" w:type="dxa"/>
        </w:trPr>
        <w:tc>
          <w:tcPr>
            <w:tcW w:w="0" w:type="auto"/>
            <w:vAlign w:val="center"/>
            <w:hideMark/>
          </w:tcPr>
          <w:p w14:paraId="137B550B" w14:textId="77777777" w:rsidR="00000000" w:rsidRDefault="00000000">
            <w:pPr>
              <w:rPr>
                <w:rFonts w:eastAsia="Times New Roman"/>
                <w:sz w:val="20"/>
                <w:szCs w:val="20"/>
              </w:rPr>
            </w:pPr>
          </w:p>
        </w:tc>
      </w:tr>
      <w:tr w:rsidR="00000000" w14:paraId="24B4259B" w14:textId="77777777">
        <w:trPr>
          <w:divId w:val="781805437"/>
          <w:tblCellSpacing w:w="15" w:type="dxa"/>
        </w:trPr>
        <w:tc>
          <w:tcPr>
            <w:tcW w:w="0" w:type="auto"/>
            <w:vAlign w:val="center"/>
            <w:hideMark/>
          </w:tcPr>
          <w:p w14:paraId="56E83132" w14:textId="77777777" w:rsidR="00000000" w:rsidRDefault="00000000">
            <w:pPr>
              <w:rPr>
                <w:rFonts w:eastAsia="Times New Roman"/>
                <w:sz w:val="20"/>
                <w:szCs w:val="20"/>
              </w:rPr>
            </w:pPr>
          </w:p>
        </w:tc>
      </w:tr>
      <w:tr w:rsidR="00000000" w14:paraId="3989A6C9" w14:textId="77777777">
        <w:trPr>
          <w:divId w:val="781805437"/>
          <w:tblCellSpacing w:w="15" w:type="dxa"/>
        </w:trPr>
        <w:tc>
          <w:tcPr>
            <w:tcW w:w="0" w:type="auto"/>
            <w:vAlign w:val="center"/>
            <w:hideMark/>
          </w:tcPr>
          <w:p w14:paraId="2E136800" w14:textId="77777777" w:rsidR="00000000" w:rsidRDefault="00000000">
            <w:pPr>
              <w:rPr>
                <w:rFonts w:eastAsia="Times New Roman"/>
                <w:sz w:val="20"/>
                <w:szCs w:val="20"/>
              </w:rPr>
            </w:pPr>
          </w:p>
        </w:tc>
      </w:tr>
      <w:tr w:rsidR="00000000" w14:paraId="7FF0A676" w14:textId="77777777">
        <w:trPr>
          <w:divId w:val="781805437"/>
          <w:tblCellSpacing w:w="15" w:type="dxa"/>
        </w:trPr>
        <w:tc>
          <w:tcPr>
            <w:tcW w:w="0" w:type="auto"/>
            <w:vAlign w:val="center"/>
            <w:hideMark/>
          </w:tcPr>
          <w:p w14:paraId="70D03E3D" w14:textId="77777777" w:rsidR="00000000" w:rsidRDefault="00000000">
            <w:pPr>
              <w:rPr>
                <w:rFonts w:eastAsia="Times New Roman"/>
                <w:sz w:val="20"/>
                <w:szCs w:val="20"/>
              </w:rPr>
            </w:pPr>
          </w:p>
        </w:tc>
      </w:tr>
      <w:tr w:rsidR="00000000" w14:paraId="7DA95685" w14:textId="77777777">
        <w:trPr>
          <w:divId w:val="781805437"/>
          <w:tblCellSpacing w:w="15" w:type="dxa"/>
        </w:trPr>
        <w:tc>
          <w:tcPr>
            <w:tcW w:w="0" w:type="auto"/>
            <w:vAlign w:val="center"/>
            <w:hideMark/>
          </w:tcPr>
          <w:p w14:paraId="4E2F0A42" w14:textId="77777777" w:rsidR="00000000" w:rsidRDefault="00000000">
            <w:pPr>
              <w:rPr>
                <w:rFonts w:eastAsia="Times New Roman"/>
                <w:sz w:val="20"/>
                <w:szCs w:val="20"/>
              </w:rPr>
            </w:pPr>
          </w:p>
        </w:tc>
      </w:tr>
      <w:tr w:rsidR="00000000" w14:paraId="3361CAAE" w14:textId="77777777">
        <w:trPr>
          <w:divId w:val="781805437"/>
          <w:tblCellSpacing w:w="15" w:type="dxa"/>
        </w:trPr>
        <w:tc>
          <w:tcPr>
            <w:tcW w:w="0" w:type="auto"/>
            <w:vAlign w:val="center"/>
            <w:hideMark/>
          </w:tcPr>
          <w:p w14:paraId="646936A2" w14:textId="77777777" w:rsidR="00000000" w:rsidRDefault="00000000">
            <w:pPr>
              <w:rPr>
                <w:rFonts w:eastAsia="Times New Roman"/>
                <w:sz w:val="20"/>
                <w:szCs w:val="20"/>
              </w:rPr>
            </w:pPr>
          </w:p>
        </w:tc>
      </w:tr>
      <w:tr w:rsidR="00000000" w14:paraId="7E6D2159" w14:textId="77777777">
        <w:trPr>
          <w:divId w:val="781805437"/>
          <w:tblCellSpacing w:w="15" w:type="dxa"/>
        </w:trPr>
        <w:tc>
          <w:tcPr>
            <w:tcW w:w="0" w:type="auto"/>
            <w:vAlign w:val="center"/>
            <w:hideMark/>
          </w:tcPr>
          <w:p w14:paraId="49A94948" w14:textId="77777777" w:rsidR="00000000" w:rsidRDefault="00000000">
            <w:pPr>
              <w:rPr>
                <w:rFonts w:eastAsia="Times New Roman"/>
                <w:sz w:val="20"/>
                <w:szCs w:val="20"/>
              </w:rPr>
            </w:pPr>
          </w:p>
        </w:tc>
      </w:tr>
      <w:tr w:rsidR="00000000" w14:paraId="5200CF3E" w14:textId="77777777">
        <w:trPr>
          <w:divId w:val="781805437"/>
          <w:tblCellSpacing w:w="15" w:type="dxa"/>
        </w:trPr>
        <w:tc>
          <w:tcPr>
            <w:tcW w:w="0" w:type="auto"/>
            <w:vAlign w:val="center"/>
            <w:hideMark/>
          </w:tcPr>
          <w:p w14:paraId="3BA55D80" w14:textId="77777777" w:rsidR="00000000" w:rsidRDefault="00000000">
            <w:pPr>
              <w:rPr>
                <w:rFonts w:eastAsia="Times New Roman"/>
                <w:sz w:val="20"/>
                <w:szCs w:val="20"/>
              </w:rPr>
            </w:pPr>
          </w:p>
        </w:tc>
      </w:tr>
      <w:tr w:rsidR="00000000" w14:paraId="263B903F" w14:textId="77777777">
        <w:trPr>
          <w:divId w:val="781805437"/>
          <w:tblCellSpacing w:w="15" w:type="dxa"/>
        </w:trPr>
        <w:tc>
          <w:tcPr>
            <w:tcW w:w="0" w:type="auto"/>
            <w:vAlign w:val="center"/>
            <w:hideMark/>
          </w:tcPr>
          <w:p w14:paraId="041B4BE7" w14:textId="77777777" w:rsidR="00000000" w:rsidRDefault="00000000">
            <w:pPr>
              <w:rPr>
                <w:rFonts w:eastAsia="Times New Roman"/>
                <w:sz w:val="20"/>
                <w:szCs w:val="20"/>
              </w:rPr>
            </w:pPr>
          </w:p>
        </w:tc>
      </w:tr>
      <w:tr w:rsidR="00000000" w14:paraId="2C01A965" w14:textId="77777777">
        <w:trPr>
          <w:divId w:val="781805437"/>
          <w:tblCellSpacing w:w="15" w:type="dxa"/>
        </w:trPr>
        <w:tc>
          <w:tcPr>
            <w:tcW w:w="0" w:type="auto"/>
            <w:vAlign w:val="center"/>
            <w:hideMark/>
          </w:tcPr>
          <w:p w14:paraId="5619849F" w14:textId="77777777" w:rsidR="00000000" w:rsidRDefault="00000000">
            <w:pPr>
              <w:rPr>
                <w:rFonts w:eastAsia="Times New Roman"/>
                <w:sz w:val="20"/>
                <w:szCs w:val="20"/>
              </w:rPr>
            </w:pPr>
          </w:p>
        </w:tc>
      </w:tr>
      <w:tr w:rsidR="00000000" w14:paraId="77EC256A" w14:textId="77777777">
        <w:trPr>
          <w:divId w:val="781805437"/>
          <w:tblCellSpacing w:w="15" w:type="dxa"/>
        </w:trPr>
        <w:tc>
          <w:tcPr>
            <w:tcW w:w="0" w:type="auto"/>
            <w:vAlign w:val="center"/>
            <w:hideMark/>
          </w:tcPr>
          <w:p w14:paraId="56CC552B" w14:textId="77777777" w:rsidR="00000000" w:rsidRDefault="00000000">
            <w:pPr>
              <w:rPr>
                <w:rFonts w:eastAsia="Times New Roman"/>
                <w:sz w:val="20"/>
                <w:szCs w:val="20"/>
              </w:rPr>
            </w:pPr>
          </w:p>
        </w:tc>
      </w:tr>
      <w:tr w:rsidR="00000000" w14:paraId="5745B1CD" w14:textId="77777777">
        <w:trPr>
          <w:divId w:val="781805437"/>
          <w:tblCellSpacing w:w="15" w:type="dxa"/>
        </w:trPr>
        <w:tc>
          <w:tcPr>
            <w:tcW w:w="0" w:type="auto"/>
            <w:vAlign w:val="center"/>
            <w:hideMark/>
          </w:tcPr>
          <w:p w14:paraId="396448B2" w14:textId="77777777" w:rsidR="00000000" w:rsidRDefault="00000000">
            <w:pPr>
              <w:rPr>
                <w:rFonts w:eastAsia="Times New Roman"/>
                <w:sz w:val="20"/>
                <w:szCs w:val="20"/>
              </w:rPr>
            </w:pPr>
          </w:p>
        </w:tc>
      </w:tr>
      <w:tr w:rsidR="00000000" w14:paraId="78B90058" w14:textId="77777777">
        <w:trPr>
          <w:divId w:val="781805437"/>
          <w:tblCellSpacing w:w="15" w:type="dxa"/>
        </w:trPr>
        <w:tc>
          <w:tcPr>
            <w:tcW w:w="0" w:type="auto"/>
            <w:vAlign w:val="center"/>
            <w:hideMark/>
          </w:tcPr>
          <w:p w14:paraId="27C2D6D9" w14:textId="77777777" w:rsidR="00000000" w:rsidRDefault="00000000">
            <w:pPr>
              <w:rPr>
                <w:rFonts w:eastAsia="Times New Roman"/>
                <w:sz w:val="20"/>
                <w:szCs w:val="20"/>
              </w:rPr>
            </w:pPr>
          </w:p>
        </w:tc>
      </w:tr>
      <w:tr w:rsidR="00000000" w14:paraId="35B2B140" w14:textId="77777777">
        <w:trPr>
          <w:divId w:val="781805437"/>
          <w:tblCellSpacing w:w="15" w:type="dxa"/>
        </w:trPr>
        <w:tc>
          <w:tcPr>
            <w:tcW w:w="0" w:type="auto"/>
            <w:vAlign w:val="center"/>
            <w:hideMark/>
          </w:tcPr>
          <w:p w14:paraId="6C4F350A" w14:textId="77777777" w:rsidR="00000000" w:rsidRDefault="00000000">
            <w:pPr>
              <w:rPr>
                <w:rFonts w:eastAsia="Times New Roman"/>
                <w:sz w:val="20"/>
                <w:szCs w:val="20"/>
              </w:rPr>
            </w:pPr>
          </w:p>
        </w:tc>
      </w:tr>
      <w:tr w:rsidR="00000000" w14:paraId="6C02C982" w14:textId="77777777">
        <w:trPr>
          <w:divId w:val="781805437"/>
          <w:tblCellSpacing w:w="15" w:type="dxa"/>
        </w:trPr>
        <w:tc>
          <w:tcPr>
            <w:tcW w:w="0" w:type="auto"/>
            <w:vAlign w:val="center"/>
            <w:hideMark/>
          </w:tcPr>
          <w:p w14:paraId="2346BE64" w14:textId="77777777" w:rsidR="00000000" w:rsidRDefault="00000000">
            <w:pPr>
              <w:pStyle w:val="NormalWeb"/>
              <w:ind w:left="750"/>
            </w:pPr>
            <w:hyperlink r:id="rId159" w:tgtFrame="_blank" w:history="1">
              <w:r>
                <w:rPr>
                  <w:rStyle w:val="Kpr"/>
                </w:rPr>
                <w:t>B.1.1.A. Örnek Araştırma İzni 2024.pdf</w:t>
              </w:r>
            </w:hyperlink>
          </w:p>
        </w:tc>
      </w:tr>
      <w:tr w:rsidR="00000000" w14:paraId="19372AF0" w14:textId="77777777">
        <w:trPr>
          <w:divId w:val="781805437"/>
          <w:tblCellSpacing w:w="15" w:type="dxa"/>
        </w:trPr>
        <w:tc>
          <w:tcPr>
            <w:tcW w:w="0" w:type="auto"/>
            <w:vAlign w:val="center"/>
            <w:hideMark/>
          </w:tcPr>
          <w:p w14:paraId="41F96F7F" w14:textId="77777777" w:rsidR="00000000" w:rsidRDefault="00000000"/>
        </w:tc>
      </w:tr>
      <w:tr w:rsidR="00000000" w14:paraId="13F449D1" w14:textId="77777777">
        <w:trPr>
          <w:divId w:val="781805437"/>
          <w:tblCellSpacing w:w="15" w:type="dxa"/>
        </w:trPr>
        <w:tc>
          <w:tcPr>
            <w:tcW w:w="0" w:type="auto"/>
            <w:vAlign w:val="center"/>
            <w:hideMark/>
          </w:tcPr>
          <w:p w14:paraId="7476FDD2" w14:textId="77777777" w:rsidR="00000000" w:rsidRDefault="00000000">
            <w:pPr>
              <w:rPr>
                <w:rFonts w:eastAsia="Times New Roman"/>
                <w:sz w:val="20"/>
                <w:szCs w:val="20"/>
              </w:rPr>
            </w:pPr>
          </w:p>
        </w:tc>
      </w:tr>
      <w:tr w:rsidR="00000000" w14:paraId="00C9493B" w14:textId="77777777">
        <w:trPr>
          <w:divId w:val="781805437"/>
          <w:tblCellSpacing w:w="15" w:type="dxa"/>
        </w:trPr>
        <w:tc>
          <w:tcPr>
            <w:tcW w:w="0" w:type="auto"/>
            <w:vAlign w:val="center"/>
            <w:hideMark/>
          </w:tcPr>
          <w:p w14:paraId="1DC09964" w14:textId="77777777" w:rsidR="00000000" w:rsidRDefault="00000000">
            <w:pPr>
              <w:rPr>
                <w:rFonts w:eastAsia="Times New Roman"/>
                <w:sz w:val="20"/>
                <w:szCs w:val="20"/>
              </w:rPr>
            </w:pPr>
          </w:p>
        </w:tc>
      </w:tr>
      <w:tr w:rsidR="00000000" w14:paraId="5194102A" w14:textId="77777777">
        <w:trPr>
          <w:divId w:val="781805437"/>
          <w:tblCellSpacing w:w="15" w:type="dxa"/>
        </w:trPr>
        <w:tc>
          <w:tcPr>
            <w:tcW w:w="0" w:type="auto"/>
            <w:vAlign w:val="center"/>
            <w:hideMark/>
          </w:tcPr>
          <w:p w14:paraId="450AFCE1" w14:textId="77777777" w:rsidR="00000000" w:rsidRDefault="00000000">
            <w:pPr>
              <w:rPr>
                <w:rFonts w:eastAsia="Times New Roman"/>
                <w:sz w:val="20"/>
                <w:szCs w:val="20"/>
              </w:rPr>
            </w:pPr>
          </w:p>
        </w:tc>
      </w:tr>
      <w:tr w:rsidR="00000000" w14:paraId="18DDCBDD" w14:textId="77777777">
        <w:trPr>
          <w:divId w:val="781805437"/>
          <w:tblCellSpacing w:w="15" w:type="dxa"/>
        </w:trPr>
        <w:tc>
          <w:tcPr>
            <w:tcW w:w="0" w:type="auto"/>
            <w:vAlign w:val="center"/>
            <w:hideMark/>
          </w:tcPr>
          <w:p w14:paraId="383D0B0D" w14:textId="77777777" w:rsidR="00000000" w:rsidRDefault="00000000">
            <w:pPr>
              <w:rPr>
                <w:rFonts w:eastAsia="Times New Roman"/>
                <w:sz w:val="20"/>
                <w:szCs w:val="20"/>
              </w:rPr>
            </w:pPr>
          </w:p>
        </w:tc>
      </w:tr>
      <w:tr w:rsidR="00000000" w14:paraId="04CC5881" w14:textId="77777777">
        <w:trPr>
          <w:divId w:val="781805437"/>
          <w:tblCellSpacing w:w="15" w:type="dxa"/>
        </w:trPr>
        <w:tc>
          <w:tcPr>
            <w:tcW w:w="0" w:type="auto"/>
            <w:vAlign w:val="center"/>
            <w:hideMark/>
          </w:tcPr>
          <w:p w14:paraId="0FE2A478" w14:textId="77777777" w:rsidR="00000000" w:rsidRDefault="00000000">
            <w:pPr>
              <w:rPr>
                <w:rFonts w:eastAsia="Times New Roman"/>
                <w:sz w:val="20"/>
                <w:szCs w:val="20"/>
              </w:rPr>
            </w:pPr>
          </w:p>
        </w:tc>
      </w:tr>
      <w:tr w:rsidR="00000000" w14:paraId="7ED1CCBC" w14:textId="77777777">
        <w:trPr>
          <w:divId w:val="781805437"/>
          <w:tblCellSpacing w:w="15" w:type="dxa"/>
        </w:trPr>
        <w:tc>
          <w:tcPr>
            <w:tcW w:w="0" w:type="auto"/>
            <w:vAlign w:val="center"/>
            <w:hideMark/>
          </w:tcPr>
          <w:p w14:paraId="2E6BF63A" w14:textId="77777777" w:rsidR="00000000" w:rsidRDefault="00000000">
            <w:pPr>
              <w:rPr>
                <w:rFonts w:eastAsia="Times New Roman"/>
                <w:sz w:val="20"/>
                <w:szCs w:val="20"/>
              </w:rPr>
            </w:pPr>
          </w:p>
        </w:tc>
      </w:tr>
      <w:tr w:rsidR="00000000" w14:paraId="3D03EA14" w14:textId="77777777">
        <w:trPr>
          <w:divId w:val="781805437"/>
          <w:tblCellSpacing w:w="15" w:type="dxa"/>
        </w:trPr>
        <w:tc>
          <w:tcPr>
            <w:tcW w:w="0" w:type="auto"/>
            <w:vAlign w:val="center"/>
            <w:hideMark/>
          </w:tcPr>
          <w:p w14:paraId="51A834F1" w14:textId="77777777" w:rsidR="00000000" w:rsidRDefault="00000000">
            <w:pPr>
              <w:rPr>
                <w:rFonts w:eastAsia="Times New Roman"/>
                <w:sz w:val="20"/>
                <w:szCs w:val="20"/>
              </w:rPr>
            </w:pPr>
          </w:p>
        </w:tc>
      </w:tr>
      <w:tr w:rsidR="00000000" w14:paraId="2859B4F6" w14:textId="77777777">
        <w:trPr>
          <w:divId w:val="781805437"/>
          <w:tblCellSpacing w:w="15" w:type="dxa"/>
        </w:trPr>
        <w:tc>
          <w:tcPr>
            <w:tcW w:w="0" w:type="auto"/>
            <w:vAlign w:val="center"/>
            <w:hideMark/>
          </w:tcPr>
          <w:p w14:paraId="5A37C3A7" w14:textId="77777777" w:rsidR="00000000" w:rsidRDefault="00000000">
            <w:pPr>
              <w:rPr>
                <w:rFonts w:eastAsia="Times New Roman"/>
                <w:sz w:val="20"/>
                <w:szCs w:val="20"/>
              </w:rPr>
            </w:pPr>
          </w:p>
        </w:tc>
      </w:tr>
      <w:tr w:rsidR="00000000" w14:paraId="0F648BAA" w14:textId="77777777">
        <w:trPr>
          <w:divId w:val="781805437"/>
          <w:tblCellSpacing w:w="15" w:type="dxa"/>
        </w:trPr>
        <w:tc>
          <w:tcPr>
            <w:tcW w:w="0" w:type="auto"/>
            <w:vAlign w:val="center"/>
            <w:hideMark/>
          </w:tcPr>
          <w:p w14:paraId="14800C4C" w14:textId="77777777" w:rsidR="00000000" w:rsidRDefault="00000000">
            <w:pPr>
              <w:rPr>
                <w:rFonts w:eastAsia="Times New Roman"/>
                <w:sz w:val="20"/>
                <w:szCs w:val="20"/>
              </w:rPr>
            </w:pPr>
          </w:p>
        </w:tc>
      </w:tr>
      <w:tr w:rsidR="00000000" w14:paraId="2A4BD349" w14:textId="77777777">
        <w:trPr>
          <w:divId w:val="781805437"/>
          <w:tblCellSpacing w:w="15" w:type="dxa"/>
        </w:trPr>
        <w:tc>
          <w:tcPr>
            <w:tcW w:w="0" w:type="auto"/>
            <w:vAlign w:val="center"/>
            <w:hideMark/>
          </w:tcPr>
          <w:p w14:paraId="1F4EBA3F" w14:textId="77777777" w:rsidR="00000000" w:rsidRDefault="00000000">
            <w:pPr>
              <w:rPr>
                <w:rFonts w:eastAsia="Times New Roman"/>
                <w:sz w:val="20"/>
                <w:szCs w:val="20"/>
              </w:rPr>
            </w:pPr>
          </w:p>
        </w:tc>
      </w:tr>
      <w:tr w:rsidR="00000000" w14:paraId="17780EB1" w14:textId="77777777">
        <w:trPr>
          <w:divId w:val="781805437"/>
          <w:tblCellSpacing w:w="15" w:type="dxa"/>
        </w:trPr>
        <w:tc>
          <w:tcPr>
            <w:tcW w:w="0" w:type="auto"/>
            <w:vAlign w:val="center"/>
            <w:hideMark/>
          </w:tcPr>
          <w:p w14:paraId="39F56D8A" w14:textId="77777777" w:rsidR="00000000" w:rsidRDefault="00000000">
            <w:pPr>
              <w:rPr>
                <w:rFonts w:eastAsia="Times New Roman"/>
                <w:sz w:val="20"/>
                <w:szCs w:val="20"/>
              </w:rPr>
            </w:pPr>
          </w:p>
        </w:tc>
      </w:tr>
      <w:tr w:rsidR="00000000" w14:paraId="4F28580E" w14:textId="77777777">
        <w:trPr>
          <w:divId w:val="781805437"/>
          <w:tblCellSpacing w:w="15" w:type="dxa"/>
        </w:trPr>
        <w:tc>
          <w:tcPr>
            <w:tcW w:w="0" w:type="auto"/>
            <w:vAlign w:val="center"/>
            <w:hideMark/>
          </w:tcPr>
          <w:p w14:paraId="73D861AE" w14:textId="77777777" w:rsidR="00000000" w:rsidRDefault="00000000">
            <w:pPr>
              <w:rPr>
                <w:rFonts w:eastAsia="Times New Roman"/>
                <w:sz w:val="20"/>
                <w:szCs w:val="20"/>
              </w:rPr>
            </w:pPr>
          </w:p>
        </w:tc>
      </w:tr>
      <w:tr w:rsidR="00000000" w14:paraId="410102D2" w14:textId="77777777">
        <w:trPr>
          <w:divId w:val="781805437"/>
          <w:tblCellSpacing w:w="15" w:type="dxa"/>
        </w:trPr>
        <w:tc>
          <w:tcPr>
            <w:tcW w:w="0" w:type="auto"/>
            <w:vAlign w:val="center"/>
            <w:hideMark/>
          </w:tcPr>
          <w:p w14:paraId="59C6F710" w14:textId="77777777" w:rsidR="00000000" w:rsidRDefault="00000000">
            <w:pPr>
              <w:rPr>
                <w:rFonts w:eastAsia="Times New Roman"/>
                <w:sz w:val="20"/>
                <w:szCs w:val="20"/>
              </w:rPr>
            </w:pPr>
          </w:p>
        </w:tc>
      </w:tr>
      <w:tr w:rsidR="00000000" w14:paraId="523ABB14" w14:textId="77777777">
        <w:trPr>
          <w:divId w:val="781805437"/>
          <w:tblCellSpacing w:w="15" w:type="dxa"/>
        </w:trPr>
        <w:tc>
          <w:tcPr>
            <w:tcW w:w="0" w:type="auto"/>
            <w:vAlign w:val="center"/>
            <w:hideMark/>
          </w:tcPr>
          <w:p w14:paraId="5ED5FC3E" w14:textId="77777777" w:rsidR="00000000" w:rsidRDefault="00000000">
            <w:pPr>
              <w:rPr>
                <w:rFonts w:eastAsia="Times New Roman"/>
                <w:sz w:val="20"/>
                <w:szCs w:val="20"/>
              </w:rPr>
            </w:pPr>
          </w:p>
        </w:tc>
      </w:tr>
      <w:tr w:rsidR="00000000" w14:paraId="39D5D542" w14:textId="77777777">
        <w:trPr>
          <w:divId w:val="781805437"/>
          <w:tblCellSpacing w:w="15" w:type="dxa"/>
        </w:trPr>
        <w:tc>
          <w:tcPr>
            <w:tcW w:w="0" w:type="auto"/>
            <w:vAlign w:val="center"/>
            <w:hideMark/>
          </w:tcPr>
          <w:p w14:paraId="3227BEF7" w14:textId="77777777" w:rsidR="00000000" w:rsidRDefault="00000000">
            <w:pPr>
              <w:rPr>
                <w:rFonts w:eastAsia="Times New Roman"/>
                <w:sz w:val="20"/>
                <w:szCs w:val="20"/>
              </w:rPr>
            </w:pPr>
          </w:p>
        </w:tc>
      </w:tr>
      <w:tr w:rsidR="00000000" w14:paraId="052C0365" w14:textId="77777777">
        <w:trPr>
          <w:divId w:val="781805437"/>
          <w:tblCellSpacing w:w="15" w:type="dxa"/>
        </w:trPr>
        <w:tc>
          <w:tcPr>
            <w:tcW w:w="0" w:type="auto"/>
            <w:vAlign w:val="center"/>
            <w:hideMark/>
          </w:tcPr>
          <w:p w14:paraId="5B632269" w14:textId="77777777" w:rsidR="00000000" w:rsidRDefault="00000000">
            <w:pPr>
              <w:rPr>
                <w:rFonts w:eastAsia="Times New Roman"/>
                <w:sz w:val="20"/>
                <w:szCs w:val="20"/>
              </w:rPr>
            </w:pPr>
          </w:p>
        </w:tc>
      </w:tr>
      <w:tr w:rsidR="00000000" w14:paraId="5FC2276A" w14:textId="77777777">
        <w:trPr>
          <w:divId w:val="781805437"/>
          <w:tblCellSpacing w:w="15" w:type="dxa"/>
        </w:trPr>
        <w:tc>
          <w:tcPr>
            <w:tcW w:w="0" w:type="auto"/>
            <w:vAlign w:val="center"/>
            <w:hideMark/>
          </w:tcPr>
          <w:p w14:paraId="048AE6BA" w14:textId="77777777" w:rsidR="00000000" w:rsidRDefault="00000000">
            <w:pPr>
              <w:rPr>
                <w:rFonts w:eastAsia="Times New Roman"/>
                <w:sz w:val="20"/>
                <w:szCs w:val="20"/>
              </w:rPr>
            </w:pPr>
          </w:p>
        </w:tc>
      </w:tr>
      <w:tr w:rsidR="00000000" w14:paraId="58FB8400" w14:textId="77777777">
        <w:trPr>
          <w:divId w:val="781805437"/>
          <w:tblCellSpacing w:w="15" w:type="dxa"/>
        </w:trPr>
        <w:tc>
          <w:tcPr>
            <w:tcW w:w="0" w:type="auto"/>
            <w:vAlign w:val="center"/>
            <w:hideMark/>
          </w:tcPr>
          <w:p w14:paraId="366EF00A" w14:textId="77777777" w:rsidR="00000000" w:rsidRDefault="00000000">
            <w:pPr>
              <w:rPr>
                <w:rFonts w:eastAsia="Times New Roman"/>
                <w:sz w:val="20"/>
                <w:szCs w:val="20"/>
              </w:rPr>
            </w:pPr>
          </w:p>
        </w:tc>
      </w:tr>
      <w:tr w:rsidR="00000000" w14:paraId="64049FDC" w14:textId="77777777">
        <w:trPr>
          <w:divId w:val="781805437"/>
          <w:tblCellSpacing w:w="15" w:type="dxa"/>
        </w:trPr>
        <w:tc>
          <w:tcPr>
            <w:tcW w:w="0" w:type="auto"/>
            <w:vAlign w:val="center"/>
            <w:hideMark/>
          </w:tcPr>
          <w:p w14:paraId="4403E212" w14:textId="77777777" w:rsidR="00000000" w:rsidRDefault="00000000">
            <w:pPr>
              <w:rPr>
                <w:rFonts w:eastAsia="Times New Roman"/>
                <w:sz w:val="20"/>
                <w:szCs w:val="20"/>
              </w:rPr>
            </w:pPr>
          </w:p>
        </w:tc>
      </w:tr>
      <w:tr w:rsidR="00000000" w14:paraId="59C1CF8C" w14:textId="77777777">
        <w:trPr>
          <w:divId w:val="781805437"/>
          <w:tblCellSpacing w:w="15" w:type="dxa"/>
        </w:trPr>
        <w:tc>
          <w:tcPr>
            <w:tcW w:w="0" w:type="auto"/>
            <w:vAlign w:val="center"/>
            <w:hideMark/>
          </w:tcPr>
          <w:p w14:paraId="2075942A" w14:textId="77777777" w:rsidR="00000000" w:rsidRDefault="00000000">
            <w:pPr>
              <w:rPr>
                <w:rFonts w:eastAsia="Times New Roman"/>
                <w:sz w:val="20"/>
                <w:szCs w:val="20"/>
              </w:rPr>
            </w:pPr>
          </w:p>
        </w:tc>
      </w:tr>
    </w:tbl>
    <w:p w14:paraId="7B4401DA" w14:textId="77777777" w:rsidR="00000000" w:rsidRDefault="00000000">
      <w:pPr>
        <w:divId w:val="781805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3"/>
      </w:tblGrid>
      <w:tr w:rsidR="00000000" w14:paraId="7C067BF1" w14:textId="77777777">
        <w:trPr>
          <w:divId w:val="781805437"/>
          <w:tblHeader/>
          <w:tblCellSpacing w:w="15" w:type="dxa"/>
        </w:trPr>
        <w:tc>
          <w:tcPr>
            <w:tcW w:w="0" w:type="auto"/>
            <w:vAlign w:val="center"/>
            <w:hideMark/>
          </w:tcPr>
          <w:p w14:paraId="7B07F9C9" w14:textId="77777777" w:rsidR="00000000" w:rsidRDefault="00000000">
            <w:pPr>
              <w:rPr>
                <w:rFonts w:eastAsia="Times New Roman"/>
              </w:rPr>
            </w:pPr>
            <w:r>
              <w:rPr>
                <w:rFonts w:eastAsia="Times New Roman"/>
              </w:rPr>
              <w:t>B.1.2. Programın ders dağılım dengesi</w:t>
            </w:r>
          </w:p>
        </w:tc>
      </w:tr>
      <w:tr w:rsidR="00000000" w14:paraId="34D8DE00" w14:textId="77777777">
        <w:trPr>
          <w:divId w:val="781805437"/>
          <w:tblCellSpacing w:w="15" w:type="dxa"/>
        </w:trPr>
        <w:tc>
          <w:tcPr>
            <w:tcW w:w="0" w:type="auto"/>
            <w:vAlign w:val="center"/>
            <w:hideMark/>
          </w:tcPr>
          <w:p w14:paraId="1FCDCA5C" w14:textId="77777777" w:rsidR="00000000" w:rsidRDefault="00000000">
            <w:pPr>
              <w:rPr>
                <w:rFonts w:eastAsia="Times New Roman"/>
              </w:rPr>
            </w:pPr>
          </w:p>
        </w:tc>
      </w:tr>
      <w:tr w:rsidR="00000000" w14:paraId="10F866C6" w14:textId="77777777">
        <w:trPr>
          <w:divId w:val="781805437"/>
          <w:tblCellSpacing w:w="15" w:type="dxa"/>
        </w:trPr>
        <w:tc>
          <w:tcPr>
            <w:tcW w:w="0" w:type="auto"/>
            <w:vAlign w:val="center"/>
            <w:hideMark/>
          </w:tcPr>
          <w:p w14:paraId="7EC970C6" w14:textId="77777777" w:rsidR="00000000" w:rsidRDefault="00000000">
            <w:pPr>
              <w:rPr>
                <w:rFonts w:eastAsia="Times New Roman"/>
                <w:sz w:val="20"/>
                <w:szCs w:val="20"/>
              </w:rPr>
            </w:pPr>
          </w:p>
        </w:tc>
      </w:tr>
      <w:tr w:rsidR="00000000" w14:paraId="174999EB" w14:textId="77777777">
        <w:trPr>
          <w:divId w:val="781805437"/>
          <w:tblCellSpacing w:w="15" w:type="dxa"/>
        </w:trPr>
        <w:tc>
          <w:tcPr>
            <w:tcW w:w="0" w:type="auto"/>
            <w:vAlign w:val="center"/>
            <w:hideMark/>
          </w:tcPr>
          <w:p w14:paraId="248B83BC" w14:textId="77777777" w:rsidR="00000000" w:rsidRDefault="00000000">
            <w:pPr>
              <w:rPr>
                <w:rFonts w:eastAsia="Times New Roman"/>
                <w:sz w:val="20"/>
                <w:szCs w:val="20"/>
              </w:rPr>
            </w:pPr>
          </w:p>
        </w:tc>
      </w:tr>
      <w:tr w:rsidR="00000000" w14:paraId="5DECFB0E" w14:textId="77777777">
        <w:trPr>
          <w:divId w:val="781805437"/>
          <w:tblCellSpacing w:w="15" w:type="dxa"/>
        </w:trPr>
        <w:tc>
          <w:tcPr>
            <w:tcW w:w="0" w:type="auto"/>
            <w:vAlign w:val="center"/>
            <w:hideMark/>
          </w:tcPr>
          <w:p w14:paraId="7DA27EF2" w14:textId="77777777" w:rsidR="00000000" w:rsidRDefault="00000000">
            <w:pPr>
              <w:rPr>
                <w:rFonts w:eastAsia="Times New Roman"/>
                <w:sz w:val="20"/>
                <w:szCs w:val="20"/>
              </w:rPr>
            </w:pPr>
          </w:p>
        </w:tc>
      </w:tr>
      <w:tr w:rsidR="00000000" w14:paraId="22884026" w14:textId="77777777">
        <w:trPr>
          <w:divId w:val="781805437"/>
          <w:tblCellSpacing w:w="15" w:type="dxa"/>
        </w:trPr>
        <w:tc>
          <w:tcPr>
            <w:tcW w:w="0" w:type="auto"/>
            <w:vAlign w:val="center"/>
            <w:hideMark/>
          </w:tcPr>
          <w:p w14:paraId="67682CB6" w14:textId="77777777" w:rsidR="00000000" w:rsidRDefault="00000000">
            <w:pPr>
              <w:rPr>
                <w:rFonts w:eastAsia="Times New Roman"/>
                <w:sz w:val="20"/>
                <w:szCs w:val="20"/>
              </w:rPr>
            </w:pPr>
          </w:p>
        </w:tc>
      </w:tr>
      <w:tr w:rsidR="00000000" w14:paraId="22FB2A6E" w14:textId="77777777">
        <w:trPr>
          <w:divId w:val="781805437"/>
          <w:tblCellSpacing w:w="15" w:type="dxa"/>
        </w:trPr>
        <w:tc>
          <w:tcPr>
            <w:tcW w:w="0" w:type="auto"/>
            <w:vAlign w:val="center"/>
            <w:hideMark/>
          </w:tcPr>
          <w:p w14:paraId="6011B936" w14:textId="77777777" w:rsidR="00000000" w:rsidRDefault="00000000">
            <w:pPr>
              <w:rPr>
                <w:rFonts w:eastAsia="Times New Roman"/>
                <w:sz w:val="20"/>
                <w:szCs w:val="20"/>
              </w:rPr>
            </w:pPr>
          </w:p>
        </w:tc>
      </w:tr>
      <w:tr w:rsidR="00000000" w14:paraId="07490BF2" w14:textId="77777777">
        <w:trPr>
          <w:divId w:val="781805437"/>
          <w:tblCellSpacing w:w="15" w:type="dxa"/>
        </w:trPr>
        <w:tc>
          <w:tcPr>
            <w:tcW w:w="0" w:type="auto"/>
            <w:vAlign w:val="center"/>
            <w:hideMark/>
          </w:tcPr>
          <w:p w14:paraId="18978153" w14:textId="77777777" w:rsidR="00000000" w:rsidRDefault="00000000">
            <w:pPr>
              <w:rPr>
                <w:rFonts w:eastAsia="Times New Roman"/>
                <w:sz w:val="20"/>
                <w:szCs w:val="20"/>
              </w:rPr>
            </w:pPr>
          </w:p>
        </w:tc>
      </w:tr>
      <w:tr w:rsidR="00000000" w14:paraId="1C445DC7" w14:textId="77777777">
        <w:trPr>
          <w:divId w:val="781805437"/>
          <w:tblCellSpacing w:w="15" w:type="dxa"/>
        </w:trPr>
        <w:tc>
          <w:tcPr>
            <w:tcW w:w="0" w:type="auto"/>
            <w:vAlign w:val="center"/>
            <w:hideMark/>
          </w:tcPr>
          <w:p w14:paraId="185BFEA2" w14:textId="77777777" w:rsidR="00000000" w:rsidRDefault="00000000">
            <w:pPr>
              <w:rPr>
                <w:rFonts w:eastAsia="Times New Roman"/>
                <w:sz w:val="20"/>
                <w:szCs w:val="20"/>
              </w:rPr>
            </w:pPr>
          </w:p>
        </w:tc>
      </w:tr>
      <w:tr w:rsidR="00000000" w14:paraId="57ADA1DB" w14:textId="77777777">
        <w:trPr>
          <w:divId w:val="781805437"/>
          <w:tblCellSpacing w:w="15" w:type="dxa"/>
        </w:trPr>
        <w:tc>
          <w:tcPr>
            <w:tcW w:w="0" w:type="auto"/>
            <w:vAlign w:val="center"/>
            <w:hideMark/>
          </w:tcPr>
          <w:p w14:paraId="05CE555E" w14:textId="77777777" w:rsidR="00000000" w:rsidRDefault="00000000">
            <w:pPr>
              <w:rPr>
                <w:rFonts w:eastAsia="Times New Roman"/>
                <w:sz w:val="20"/>
                <w:szCs w:val="20"/>
              </w:rPr>
            </w:pPr>
          </w:p>
        </w:tc>
      </w:tr>
      <w:tr w:rsidR="00000000" w14:paraId="6B593F4A" w14:textId="77777777">
        <w:trPr>
          <w:divId w:val="781805437"/>
          <w:tblCellSpacing w:w="15" w:type="dxa"/>
        </w:trPr>
        <w:tc>
          <w:tcPr>
            <w:tcW w:w="0" w:type="auto"/>
            <w:vAlign w:val="center"/>
            <w:hideMark/>
          </w:tcPr>
          <w:p w14:paraId="3B273CEE" w14:textId="77777777" w:rsidR="00000000" w:rsidRDefault="00000000">
            <w:pPr>
              <w:rPr>
                <w:rFonts w:eastAsia="Times New Roman"/>
                <w:sz w:val="20"/>
                <w:szCs w:val="20"/>
              </w:rPr>
            </w:pPr>
          </w:p>
        </w:tc>
      </w:tr>
      <w:tr w:rsidR="00000000" w14:paraId="31408D3A" w14:textId="77777777">
        <w:trPr>
          <w:divId w:val="781805437"/>
          <w:tblCellSpacing w:w="15" w:type="dxa"/>
        </w:trPr>
        <w:tc>
          <w:tcPr>
            <w:tcW w:w="0" w:type="auto"/>
            <w:vAlign w:val="center"/>
            <w:hideMark/>
          </w:tcPr>
          <w:p w14:paraId="59DDE900" w14:textId="77777777" w:rsidR="00000000" w:rsidRDefault="00000000">
            <w:pPr>
              <w:rPr>
                <w:rFonts w:eastAsia="Times New Roman"/>
                <w:sz w:val="20"/>
                <w:szCs w:val="20"/>
              </w:rPr>
            </w:pPr>
          </w:p>
        </w:tc>
      </w:tr>
      <w:tr w:rsidR="00000000" w14:paraId="295549B1" w14:textId="77777777">
        <w:trPr>
          <w:divId w:val="781805437"/>
          <w:tblCellSpacing w:w="15" w:type="dxa"/>
        </w:trPr>
        <w:tc>
          <w:tcPr>
            <w:tcW w:w="0" w:type="auto"/>
            <w:vAlign w:val="center"/>
            <w:hideMark/>
          </w:tcPr>
          <w:p w14:paraId="1476B6F3" w14:textId="77777777" w:rsidR="00000000" w:rsidRDefault="00000000">
            <w:pPr>
              <w:rPr>
                <w:rFonts w:eastAsia="Times New Roman"/>
                <w:sz w:val="20"/>
                <w:szCs w:val="20"/>
              </w:rPr>
            </w:pPr>
          </w:p>
        </w:tc>
      </w:tr>
      <w:tr w:rsidR="00000000" w14:paraId="3005E413" w14:textId="77777777">
        <w:trPr>
          <w:divId w:val="781805437"/>
          <w:tblCellSpacing w:w="15" w:type="dxa"/>
        </w:trPr>
        <w:tc>
          <w:tcPr>
            <w:tcW w:w="0" w:type="auto"/>
            <w:vAlign w:val="center"/>
            <w:hideMark/>
          </w:tcPr>
          <w:p w14:paraId="47F8D4BB" w14:textId="77777777" w:rsidR="00000000" w:rsidRDefault="00000000">
            <w:pPr>
              <w:rPr>
                <w:rFonts w:eastAsia="Times New Roman"/>
                <w:sz w:val="20"/>
                <w:szCs w:val="20"/>
              </w:rPr>
            </w:pPr>
          </w:p>
        </w:tc>
      </w:tr>
      <w:tr w:rsidR="00000000" w14:paraId="6B7138E5" w14:textId="77777777">
        <w:trPr>
          <w:divId w:val="781805437"/>
          <w:tblCellSpacing w:w="15" w:type="dxa"/>
        </w:trPr>
        <w:tc>
          <w:tcPr>
            <w:tcW w:w="0" w:type="auto"/>
            <w:vAlign w:val="center"/>
            <w:hideMark/>
          </w:tcPr>
          <w:p w14:paraId="6D0B7415" w14:textId="77777777" w:rsidR="00000000" w:rsidRDefault="00000000">
            <w:pPr>
              <w:rPr>
                <w:rFonts w:eastAsia="Times New Roman"/>
                <w:sz w:val="20"/>
                <w:szCs w:val="20"/>
              </w:rPr>
            </w:pPr>
          </w:p>
        </w:tc>
      </w:tr>
      <w:tr w:rsidR="00000000" w14:paraId="3A0E2AC5" w14:textId="77777777">
        <w:trPr>
          <w:divId w:val="781805437"/>
          <w:tblCellSpacing w:w="15" w:type="dxa"/>
        </w:trPr>
        <w:tc>
          <w:tcPr>
            <w:tcW w:w="0" w:type="auto"/>
            <w:vAlign w:val="center"/>
            <w:hideMark/>
          </w:tcPr>
          <w:p w14:paraId="71A09F5A" w14:textId="77777777" w:rsidR="00000000" w:rsidRDefault="00000000">
            <w:pPr>
              <w:rPr>
                <w:rFonts w:eastAsia="Times New Roman"/>
                <w:sz w:val="20"/>
                <w:szCs w:val="20"/>
              </w:rPr>
            </w:pPr>
          </w:p>
        </w:tc>
      </w:tr>
      <w:tr w:rsidR="00000000" w14:paraId="213DC12A" w14:textId="77777777">
        <w:trPr>
          <w:divId w:val="781805437"/>
          <w:tblCellSpacing w:w="15" w:type="dxa"/>
        </w:trPr>
        <w:tc>
          <w:tcPr>
            <w:tcW w:w="0" w:type="auto"/>
            <w:vAlign w:val="center"/>
            <w:hideMark/>
          </w:tcPr>
          <w:p w14:paraId="4C8B90C5" w14:textId="77777777" w:rsidR="00000000" w:rsidRDefault="00000000">
            <w:pPr>
              <w:rPr>
                <w:rFonts w:eastAsia="Times New Roman"/>
                <w:sz w:val="20"/>
                <w:szCs w:val="20"/>
              </w:rPr>
            </w:pPr>
          </w:p>
        </w:tc>
      </w:tr>
      <w:tr w:rsidR="00000000" w14:paraId="778B159D" w14:textId="77777777">
        <w:trPr>
          <w:divId w:val="781805437"/>
          <w:tblCellSpacing w:w="15" w:type="dxa"/>
        </w:trPr>
        <w:tc>
          <w:tcPr>
            <w:tcW w:w="0" w:type="auto"/>
            <w:vAlign w:val="center"/>
            <w:hideMark/>
          </w:tcPr>
          <w:p w14:paraId="59283BCD" w14:textId="77777777" w:rsidR="00000000" w:rsidRDefault="00000000">
            <w:pPr>
              <w:rPr>
                <w:rFonts w:eastAsia="Times New Roman"/>
                <w:sz w:val="20"/>
                <w:szCs w:val="20"/>
              </w:rPr>
            </w:pPr>
          </w:p>
        </w:tc>
      </w:tr>
      <w:tr w:rsidR="00000000" w14:paraId="192ABD22" w14:textId="77777777">
        <w:trPr>
          <w:divId w:val="781805437"/>
          <w:tblCellSpacing w:w="15" w:type="dxa"/>
        </w:trPr>
        <w:tc>
          <w:tcPr>
            <w:tcW w:w="0" w:type="auto"/>
            <w:vAlign w:val="center"/>
            <w:hideMark/>
          </w:tcPr>
          <w:p w14:paraId="2DC928B0" w14:textId="77777777" w:rsidR="00000000" w:rsidRDefault="00000000">
            <w:pPr>
              <w:rPr>
                <w:rFonts w:eastAsia="Times New Roman"/>
                <w:sz w:val="20"/>
                <w:szCs w:val="20"/>
              </w:rPr>
            </w:pPr>
          </w:p>
        </w:tc>
      </w:tr>
      <w:tr w:rsidR="00000000" w14:paraId="6AE1F7E6" w14:textId="77777777">
        <w:trPr>
          <w:divId w:val="781805437"/>
          <w:tblCellSpacing w:w="15" w:type="dxa"/>
        </w:trPr>
        <w:tc>
          <w:tcPr>
            <w:tcW w:w="0" w:type="auto"/>
            <w:vAlign w:val="center"/>
            <w:hideMark/>
          </w:tcPr>
          <w:p w14:paraId="17A688FC" w14:textId="77777777" w:rsidR="00000000" w:rsidRDefault="00000000">
            <w:pPr>
              <w:rPr>
                <w:rFonts w:eastAsia="Times New Roman"/>
                <w:sz w:val="20"/>
                <w:szCs w:val="20"/>
              </w:rPr>
            </w:pPr>
          </w:p>
        </w:tc>
      </w:tr>
      <w:tr w:rsidR="00000000" w14:paraId="099F6A70" w14:textId="77777777">
        <w:trPr>
          <w:divId w:val="781805437"/>
          <w:tblCellSpacing w:w="15" w:type="dxa"/>
        </w:trPr>
        <w:tc>
          <w:tcPr>
            <w:tcW w:w="0" w:type="auto"/>
            <w:vAlign w:val="center"/>
            <w:hideMark/>
          </w:tcPr>
          <w:p w14:paraId="79F00FEA" w14:textId="77777777" w:rsidR="00000000" w:rsidRDefault="00000000">
            <w:pPr>
              <w:rPr>
                <w:rFonts w:eastAsia="Times New Roman"/>
                <w:sz w:val="20"/>
                <w:szCs w:val="20"/>
              </w:rPr>
            </w:pPr>
          </w:p>
        </w:tc>
      </w:tr>
      <w:tr w:rsidR="00000000" w14:paraId="2C5DCEC2" w14:textId="77777777">
        <w:trPr>
          <w:divId w:val="781805437"/>
          <w:tblCellSpacing w:w="15" w:type="dxa"/>
        </w:trPr>
        <w:tc>
          <w:tcPr>
            <w:tcW w:w="0" w:type="auto"/>
            <w:vAlign w:val="center"/>
            <w:hideMark/>
          </w:tcPr>
          <w:p w14:paraId="43C309DA" w14:textId="77777777" w:rsidR="00000000" w:rsidRDefault="00000000">
            <w:pPr>
              <w:rPr>
                <w:rFonts w:eastAsia="Times New Roman"/>
                <w:sz w:val="20"/>
                <w:szCs w:val="20"/>
              </w:rPr>
            </w:pPr>
          </w:p>
        </w:tc>
      </w:tr>
      <w:tr w:rsidR="00000000" w14:paraId="76ABE20D" w14:textId="77777777">
        <w:trPr>
          <w:divId w:val="781805437"/>
          <w:tblCellSpacing w:w="15" w:type="dxa"/>
        </w:trPr>
        <w:tc>
          <w:tcPr>
            <w:tcW w:w="0" w:type="auto"/>
            <w:vAlign w:val="center"/>
            <w:hideMark/>
          </w:tcPr>
          <w:p w14:paraId="25D1A4CC" w14:textId="77777777" w:rsidR="00000000" w:rsidRDefault="00000000">
            <w:pPr>
              <w:rPr>
                <w:rFonts w:eastAsia="Times New Roman"/>
                <w:sz w:val="20"/>
                <w:szCs w:val="20"/>
              </w:rPr>
            </w:pPr>
          </w:p>
        </w:tc>
      </w:tr>
      <w:tr w:rsidR="00000000" w14:paraId="5464DF5E" w14:textId="77777777">
        <w:trPr>
          <w:divId w:val="781805437"/>
          <w:tblCellSpacing w:w="15" w:type="dxa"/>
        </w:trPr>
        <w:tc>
          <w:tcPr>
            <w:tcW w:w="0" w:type="auto"/>
            <w:vAlign w:val="center"/>
            <w:hideMark/>
          </w:tcPr>
          <w:p w14:paraId="3B0BF28D" w14:textId="77777777" w:rsidR="00000000" w:rsidRDefault="00000000">
            <w:pPr>
              <w:rPr>
                <w:rFonts w:eastAsia="Times New Roman"/>
                <w:sz w:val="20"/>
                <w:szCs w:val="20"/>
              </w:rPr>
            </w:pPr>
          </w:p>
        </w:tc>
      </w:tr>
      <w:tr w:rsidR="00000000" w14:paraId="1031C6C0" w14:textId="77777777">
        <w:trPr>
          <w:divId w:val="781805437"/>
          <w:tblCellSpacing w:w="15" w:type="dxa"/>
        </w:trPr>
        <w:tc>
          <w:tcPr>
            <w:tcW w:w="0" w:type="auto"/>
            <w:vAlign w:val="center"/>
            <w:hideMark/>
          </w:tcPr>
          <w:p w14:paraId="3CD9F250" w14:textId="77777777" w:rsidR="00000000" w:rsidRDefault="00000000">
            <w:pPr>
              <w:rPr>
                <w:rFonts w:eastAsia="Times New Roman"/>
                <w:sz w:val="20"/>
                <w:szCs w:val="20"/>
              </w:rPr>
            </w:pPr>
          </w:p>
        </w:tc>
      </w:tr>
      <w:tr w:rsidR="00000000" w14:paraId="511CD0B7" w14:textId="77777777">
        <w:trPr>
          <w:divId w:val="781805437"/>
          <w:tblCellSpacing w:w="15" w:type="dxa"/>
        </w:trPr>
        <w:tc>
          <w:tcPr>
            <w:tcW w:w="0" w:type="auto"/>
            <w:vAlign w:val="center"/>
            <w:hideMark/>
          </w:tcPr>
          <w:p w14:paraId="60A26580" w14:textId="77777777" w:rsidR="00000000" w:rsidRDefault="00000000">
            <w:pPr>
              <w:rPr>
                <w:rFonts w:eastAsia="Times New Roman"/>
                <w:sz w:val="20"/>
                <w:szCs w:val="20"/>
              </w:rPr>
            </w:pPr>
          </w:p>
        </w:tc>
      </w:tr>
      <w:tr w:rsidR="00000000" w14:paraId="1AF15B12" w14:textId="77777777">
        <w:trPr>
          <w:divId w:val="781805437"/>
          <w:tblCellSpacing w:w="15" w:type="dxa"/>
        </w:trPr>
        <w:tc>
          <w:tcPr>
            <w:tcW w:w="0" w:type="auto"/>
            <w:vAlign w:val="center"/>
            <w:hideMark/>
          </w:tcPr>
          <w:p w14:paraId="597FE7ED" w14:textId="77777777" w:rsidR="00000000" w:rsidRDefault="00000000">
            <w:pPr>
              <w:rPr>
                <w:rFonts w:eastAsia="Times New Roman"/>
                <w:sz w:val="20"/>
                <w:szCs w:val="20"/>
              </w:rPr>
            </w:pPr>
          </w:p>
        </w:tc>
      </w:tr>
      <w:tr w:rsidR="00000000" w14:paraId="79C01AD9" w14:textId="77777777">
        <w:trPr>
          <w:divId w:val="781805437"/>
          <w:tblCellSpacing w:w="15" w:type="dxa"/>
        </w:trPr>
        <w:tc>
          <w:tcPr>
            <w:tcW w:w="0" w:type="auto"/>
            <w:vAlign w:val="center"/>
            <w:hideMark/>
          </w:tcPr>
          <w:p w14:paraId="383F9190" w14:textId="77777777" w:rsidR="00000000" w:rsidRDefault="00000000">
            <w:pPr>
              <w:rPr>
                <w:rFonts w:eastAsia="Times New Roman"/>
                <w:sz w:val="20"/>
                <w:szCs w:val="20"/>
              </w:rPr>
            </w:pPr>
          </w:p>
        </w:tc>
      </w:tr>
      <w:tr w:rsidR="00000000" w14:paraId="0DB50216" w14:textId="77777777">
        <w:trPr>
          <w:divId w:val="781805437"/>
          <w:tblCellSpacing w:w="15" w:type="dxa"/>
        </w:trPr>
        <w:tc>
          <w:tcPr>
            <w:tcW w:w="0" w:type="auto"/>
            <w:vAlign w:val="center"/>
            <w:hideMark/>
          </w:tcPr>
          <w:p w14:paraId="59D2F95B" w14:textId="77777777" w:rsidR="00000000" w:rsidRDefault="00000000">
            <w:pPr>
              <w:rPr>
                <w:rFonts w:eastAsia="Times New Roman"/>
                <w:sz w:val="20"/>
                <w:szCs w:val="20"/>
              </w:rPr>
            </w:pPr>
          </w:p>
        </w:tc>
      </w:tr>
      <w:tr w:rsidR="00000000" w14:paraId="3380A0D8" w14:textId="77777777">
        <w:trPr>
          <w:divId w:val="781805437"/>
          <w:tblCellSpacing w:w="15" w:type="dxa"/>
        </w:trPr>
        <w:tc>
          <w:tcPr>
            <w:tcW w:w="0" w:type="auto"/>
            <w:vAlign w:val="center"/>
            <w:hideMark/>
          </w:tcPr>
          <w:p w14:paraId="741DBA4A" w14:textId="77777777" w:rsidR="00000000" w:rsidRDefault="00000000">
            <w:pPr>
              <w:rPr>
                <w:rFonts w:eastAsia="Times New Roman"/>
                <w:sz w:val="20"/>
                <w:szCs w:val="20"/>
              </w:rPr>
            </w:pPr>
          </w:p>
        </w:tc>
      </w:tr>
      <w:tr w:rsidR="00000000" w14:paraId="75D9ED0B" w14:textId="77777777">
        <w:trPr>
          <w:divId w:val="781805437"/>
          <w:tblCellSpacing w:w="15" w:type="dxa"/>
        </w:trPr>
        <w:tc>
          <w:tcPr>
            <w:tcW w:w="0" w:type="auto"/>
            <w:vAlign w:val="center"/>
            <w:hideMark/>
          </w:tcPr>
          <w:p w14:paraId="68A750F6" w14:textId="77777777" w:rsidR="00000000" w:rsidRDefault="00000000">
            <w:pPr>
              <w:rPr>
                <w:rFonts w:eastAsia="Times New Roman"/>
                <w:sz w:val="20"/>
                <w:szCs w:val="20"/>
              </w:rPr>
            </w:pPr>
          </w:p>
        </w:tc>
      </w:tr>
      <w:tr w:rsidR="00000000" w14:paraId="5855F959" w14:textId="77777777">
        <w:trPr>
          <w:divId w:val="781805437"/>
          <w:tblCellSpacing w:w="15" w:type="dxa"/>
        </w:trPr>
        <w:tc>
          <w:tcPr>
            <w:tcW w:w="0" w:type="auto"/>
            <w:vAlign w:val="center"/>
            <w:hideMark/>
          </w:tcPr>
          <w:p w14:paraId="4467AC9E" w14:textId="77777777" w:rsidR="00000000" w:rsidRDefault="00000000">
            <w:pPr>
              <w:rPr>
                <w:rFonts w:eastAsia="Times New Roman"/>
                <w:sz w:val="20"/>
                <w:szCs w:val="20"/>
              </w:rPr>
            </w:pPr>
          </w:p>
        </w:tc>
      </w:tr>
      <w:tr w:rsidR="00000000" w14:paraId="70F58733" w14:textId="77777777">
        <w:trPr>
          <w:divId w:val="781805437"/>
          <w:tblCellSpacing w:w="15" w:type="dxa"/>
        </w:trPr>
        <w:tc>
          <w:tcPr>
            <w:tcW w:w="0" w:type="auto"/>
            <w:vAlign w:val="center"/>
            <w:hideMark/>
          </w:tcPr>
          <w:p w14:paraId="754B9DE6" w14:textId="77777777" w:rsidR="00000000" w:rsidRDefault="00000000">
            <w:pPr>
              <w:rPr>
                <w:rFonts w:eastAsia="Times New Roman"/>
                <w:sz w:val="20"/>
                <w:szCs w:val="20"/>
              </w:rPr>
            </w:pPr>
          </w:p>
        </w:tc>
      </w:tr>
      <w:tr w:rsidR="00000000" w14:paraId="2D0E51BD" w14:textId="77777777">
        <w:trPr>
          <w:divId w:val="781805437"/>
          <w:tblCellSpacing w:w="15" w:type="dxa"/>
        </w:trPr>
        <w:tc>
          <w:tcPr>
            <w:tcW w:w="0" w:type="auto"/>
            <w:vAlign w:val="center"/>
            <w:hideMark/>
          </w:tcPr>
          <w:p w14:paraId="1650991B" w14:textId="77777777" w:rsidR="00000000" w:rsidRDefault="00000000">
            <w:pPr>
              <w:rPr>
                <w:rFonts w:eastAsia="Times New Roman"/>
                <w:sz w:val="20"/>
                <w:szCs w:val="20"/>
              </w:rPr>
            </w:pPr>
          </w:p>
        </w:tc>
      </w:tr>
      <w:tr w:rsidR="00000000" w14:paraId="746B8EE8" w14:textId="77777777">
        <w:trPr>
          <w:divId w:val="781805437"/>
          <w:tblCellSpacing w:w="15" w:type="dxa"/>
        </w:trPr>
        <w:tc>
          <w:tcPr>
            <w:tcW w:w="0" w:type="auto"/>
            <w:vAlign w:val="center"/>
            <w:hideMark/>
          </w:tcPr>
          <w:p w14:paraId="19628A97" w14:textId="77777777" w:rsidR="00000000" w:rsidRDefault="00000000">
            <w:pPr>
              <w:rPr>
                <w:rFonts w:eastAsia="Times New Roman"/>
                <w:sz w:val="20"/>
                <w:szCs w:val="20"/>
              </w:rPr>
            </w:pPr>
          </w:p>
        </w:tc>
      </w:tr>
      <w:tr w:rsidR="00000000" w14:paraId="5133E2E6" w14:textId="77777777">
        <w:trPr>
          <w:divId w:val="781805437"/>
          <w:tblCellSpacing w:w="15" w:type="dxa"/>
        </w:trPr>
        <w:tc>
          <w:tcPr>
            <w:tcW w:w="0" w:type="auto"/>
            <w:vAlign w:val="center"/>
            <w:hideMark/>
          </w:tcPr>
          <w:p w14:paraId="5D564221" w14:textId="77777777" w:rsidR="00000000" w:rsidRDefault="00000000">
            <w:pPr>
              <w:rPr>
                <w:rFonts w:eastAsia="Times New Roman"/>
                <w:sz w:val="20"/>
                <w:szCs w:val="20"/>
              </w:rPr>
            </w:pPr>
          </w:p>
        </w:tc>
      </w:tr>
      <w:tr w:rsidR="00000000" w14:paraId="306CE1E8" w14:textId="77777777">
        <w:trPr>
          <w:divId w:val="781805437"/>
          <w:tblCellSpacing w:w="15" w:type="dxa"/>
        </w:trPr>
        <w:tc>
          <w:tcPr>
            <w:tcW w:w="0" w:type="auto"/>
            <w:vAlign w:val="center"/>
            <w:hideMark/>
          </w:tcPr>
          <w:p w14:paraId="4E947582" w14:textId="77777777" w:rsidR="00000000" w:rsidRDefault="00000000">
            <w:pPr>
              <w:rPr>
                <w:rFonts w:eastAsia="Times New Roman"/>
                <w:sz w:val="20"/>
                <w:szCs w:val="20"/>
              </w:rPr>
            </w:pPr>
          </w:p>
        </w:tc>
      </w:tr>
      <w:tr w:rsidR="00000000" w14:paraId="507787F2" w14:textId="77777777">
        <w:trPr>
          <w:divId w:val="781805437"/>
          <w:tblCellSpacing w:w="15" w:type="dxa"/>
        </w:trPr>
        <w:tc>
          <w:tcPr>
            <w:tcW w:w="0" w:type="auto"/>
            <w:vAlign w:val="center"/>
            <w:hideMark/>
          </w:tcPr>
          <w:p w14:paraId="5C23476A" w14:textId="77777777" w:rsidR="00000000" w:rsidRDefault="00000000">
            <w:pPr>
              <w:rPr>
                <w:rFonts w:eastAsia="Times New Roman"/>
                <w:sz w:val="20"/>
                <w:szCs w:val="20"/>
              </w:rPr>
            </w:pPr>
          </w:p>
        </w:tc>
      </w:tr>
      <w:tr w:rsidR="00000000" w14:paraId="6D34D5E0" w14:textId="77777777">
        <w:trPr>
          <w:divId w:val="781805437"/>
          <w:tblCellSpacing w:w="15" w:type="dxa"/>
        </w:trPr>
        <w:tc>
          <w:tcPr>
            <w:tcW w:w="0" w:type="auto"/>
            <w:vAlign w:val="center"/>
            <w:hideMark/>
          </w:tcPr>
          <w:p w14:paraId="14A731F9" w14:textId="77777777" w:rsidR="00000000" w:rsidRDefault="00000000">
            <w:pPr>
              <w:pStyle w:val="NormalWeb"/>
              <w:ind w:left="750"/>
            </w:pPr>
            <w:hyperlink r:id="rId160" w:tgtFrame="_blank" w:history="1">
              <w:r>
                <w:rPr>
                  <w:rStyle w:val="Kpr"/>
                </w:rPr>
                <w:t>B.1.2.A. Bilimsel Aras.Tek.Zorunlu. ders.docx</w:t>
              </w:r>
            </w:hyperlink>
          </w:p>
        </w:tc>
      </w:tr>
      <w:tr w:rsidR="00000000" w14:paraId="0E055850" w14:textId="77777777">
        <w:trPr>
          <w:divId w:val="781805437"/>
          <w:tblCellSpacing w:w="15" w:type="dxa"/>
        </w:trPr>
        <w:tc>
          <w:tcPr>
            <w:tcW w:w="0" w:type="auto"/>
            <w:vAlign w:val="center"/>
            <w:hideMark/>
          </w:tcPr>
          <w:p w14:paraId="1EFDE9F7" w14:textId="77777777" w:rsidR="00000000" w:rsidRDefault="00000000">
            <w:pPr>
              <w:pStyle w:val="NormalWeb"/>
              <w:ind w:left="750"/>
            </w:pPr>
            <w:hyperlink r:id="rId161" w:tgtFrame="_blank" w:history="1">
              <w:r>
                <w:rPr>
                  <w:rStyle w:val="Kpr"/>
                </w:rPr>
                <w:t>B.1.2.B. Ders Programları 2024.pdf</w:t>
              </w:r>
            </w:hyperlink>
          </w:p>
        </w:tc>
      </w:tr>
      <w:tr w:rsidR="00000000" w14:paraId="3B5A912C" w14:textId="77777777">
        <w:trPr>
          <w:divId w:val="781805437"/>
          <w:tblCellSpacing w:w="15" w:type="dxa"/>
        </w:trPr>
        <w:tc>
          <w:tcPr>
            <w:tcW w:w="0" w:type="auto"/>
            <w:vAlign w:val="center"/>
            <w:hideMark/>
          </w:tcPr>
          <w:p w14:paraId="7E19B5A6" w14:textId="77777777" w:rsidR="00000000" w:rsidRDefault="00000000"/>
        </w:tc>
      </w:tr>
      <w:tr w:rsidR="00000000" w14:paraId="7B4509A6" w14:textId="77777777">
        <w:trPr>
          <w:divId w:val="781805437"/>
          <w:tblCellSpacing w:w="15" w:type="dxa"/>
        </w:trPr>
        <w:tc>
          <w:tcPr>
            <w:tcW w:w="0" w:type="auto"/>
            <w:vAlign w:val="center"/>
            <w:hideMark/>
          </w:tcPr>
          <w:p w14:paraId="1C80262B" w14:textId="77777777" w:rsidR="00000000" w:rsidRDefault="00000000">
            <w:pPr>
              <w:rPr>
                <w:rFonts w:eastAsia="Times New Roman"/>
                <w:sz w:val="20"/>
                <w:szCs w:val="20"/>
              </w:rPr>
            </w:pPr>
          </w:p>
        </w:tc>
      </w:tr>
      <w:tr w:rsidR="00000000" w14:paraId="0BE261AC" w14:textId="77777777">
        <w:trPr>
          <w:divId w:val="781805437"/>
          <w:tblCellSpacing w:w="15" w:type="dxa"/>
        </w:trPr>
        <w:tc>
          <w:tcPr>
            <w:tcW w:w="0" w:type="auto"/>
            <w:vAlign w:val="center"/>
            <w:hideMark/>
          </w:tcPr>
          <w:p w14:paraId="229010D4" w14:textId="77777777" w:rsidR="00000000" w:rsidRDefault="00000000">
            <w:pPr>
              <w:rPr>
                <w:rFonts w:eastAsia="Times New Roman"/>
                <w:sz w:val="20"/>
                <w:szCs w:val="20"/>
              </w:rPr>
            </w:pPr>
          </w:p>
        </w:tc>
      </w:tr>
      <w:tr w:rsidR="00000000" w14:paraId="02717912" w14:textId="77777777">
        <w:trPr>
          <w:divId w:val="781805437"/>
          <w:tblCellSpacing w:w="15" w:type="dxa"/>
        </w:trPr>
        <w:tc>
          <w:tcPr>
            <w:tcW w:w="0" w:type="auto"/>
            <w:vAlign w:val="center"/>
            <w:hideMark/>
          </w:tcPr>
          <w:p w14:paraId="06C9AFFF" w14:textId="77777777" w:rsidR="00000000" w:rsidRDefault="00000000">
            <w:pPr>
              <w:rPr>
                <w:rFonts w:eastAsia="Times New Roman"/>
                <w:sz w:val="20"/>
                <w:szCs w:val="20"/>
              </w:rPr>
            </w:pPr>
          </w:p>
        </w:tc>
      </w:tr>
      <w:tr w:rsidR="00000000" w14:paraId="3116DB8D" w14:textId="77777777">
        <w:trPr>
          <w:divId w:val="781805437"/>
          <w:tblCellSpacing w:w="15" w:type="dxa"/>
        </w:trPr>
        <w:tc>
          <w:tcPr>
            <w:tcW w:w="0" w:type="auto"/>
            <w:vAlign w:val="center"/>
            <w:hideMark/>
          </w:tcPr>
          <w:p w14:paraId="563E5A31" w14:textId="77777777" w:rsidR="00000000" w:rsidRDefault="00000000">
            <w:pPr>
              <w:rPr>
                <w:rFonts w:eastAsia="Times New Roman"/>
                <w:sz w:val="20"/>
                <w:szCs w:val="20"/>
              </w:rPr>
            </w:pPr>
          </w:p>
        </w:tc>
      </w:tr>
      <w:tr w:rsidR="00000000" w14:paraId="4FF728BF" w14:textId="77777777">
        <w:trPr>
          <w:divId w:val="781805437"/>
          <w:tblCellSpacing w:w="15" w:type="dxa"/>
        </w:trPr>
        <w:tc>
          <w:tcPr>
            <w:tcW w:w="0" w:type="auto"/>
            <w:vAlign w:val="center"/>
            <w:hideMark/>
          </w:tcPr>
          <w:p w14:paraId="54F18138" w14:textId="77777777" w:rsidR="00000000" w:rsidRDefault="00000000">
            <w:pPr>
              <w:rPr>
                <w:rFonts w:eastAsia="Times New Roman"/>
                <w:sz w:val="20"/>
                <w:szCs w:val="20"/>
              </w:rPr>
            </w:pPr>
          </w:p>
        </w:tc>
      </w:tr>
      <w:tr w:rsidR="00000000" w14:paraId="38C475FD" w14:textId="77777777">
        <w:trPr>
          <w:divId w:val="781805437"/>
          <w:tblCellSpacing w:w="15" w:type="dxa"/>
        </w:trPr>
        <w:tc>
          <w:tcPr>
            <w:tcW w:w="0" w:type="auto"/>
            <w:vAlign w:val="center"/>
            <w:hideMark/>
          </w:tcPr>
          <w:p w14:paraId="57E2F456" w14:textId="77777777" w:rsidR="00000000" w:rsidRDefault="00000000">
            <w:pPr>
              <w:rPr>
                <w:rFonts w:eastAsia="Times New Roman"/>
                <w:sz w:val="20"/>
                <w:szCs w:val="20"/>
              </w:rPr>
            </w:pPr>
          </w:p>
        </w:tc>
      </w:tr>
      <w:tr w:rsidR="00000000" w14:paraId="6A19AEDB" w14:textId="77777777">
        <w:trPr>
          <w:divId w:val="781805437"/>
          <w:tblCellSpacing w:w="15" w:type="dxa"/>
        </w:trPr>
        <w:tc>
          <w:tcPr>
            <w:tcW w:w="0" w:type="auto"/>
            <w:vAlign w:val="center"/>
            <w:hideMark/>
          </w:tcPr>
          <w:p w14:paraId="63EF3038" w14:textId="77777777" w:rsidR="00000000" w:rsidRDefault="00000000">
            <w:pPr>
              <w:rPr>
                <w:rFonts w:eastAsia="Times New Roman"/>
                <w:sz w:val="20"/>
                <w:szCs w:val="20"/>
              </w:rPr>
            </w:pPr>
          </w:p>
        </w:tc>
      </w:tr>
      <w:tr w:rsidR="00000000" w14:paraId="5A21BBCA" w14:textId="77777777">
        <w:trPr>
          <w:divId w:val="781805437"/>
          <w:tblCellSpacing w:w="15" w:type="dxa"/>
        </w:trPr>
        <w:tc>
          <w:tcPr>
            <w:tcW w:w="0" w:type="auto"/>
            <w:vAlign w:val="center"/>
            <w:hideMark/>
          </w:tcPr>
          <w:p w14:paraId="7655F194" w14:textId="77777777" w:rsidR="00000000" w:rsidRDefault="00000000">
            <w:pPr>
              <w:rPr>
                <w:rFonts w:eastAsia="Times New Roman"/>
                <w:sz w:val="20"/>
                <w:szCs w:val="20"/>
              </w:rPr>
            </w:pPr>
          </w:p>
        </w:tc>
      </w:tr>
      <w:tr w:rsidR="00000000" w14:paraId="156DBE22" w14:textId="77777777">
        <w:trPr>
          <w:divId w:val="781805437"/>
          <w:tblCellSpacing w:w="15" w:type="dxa"/>
        </w:trPr>
        <w:tc>
          <w:tcPr>
            <w:tcW w:w="0" w:type="auto"/>
            <w:vAlign w:val="center"/>
            <w:hideMark/>
          </w:tcPr>
          <w:p w14:paraId="5B2E2C7E" w14:textId="77777777" w:rsidR="00000000" w:rsidRDefault="00000000">
            <w:pPr>
              <w:rPr>
                <w:rFonts w:eastAsia="Times New Roman"/>
                <w:sz w:val="20"/>
                <w:szCs w:val="20"/>
              </w:rPr>
            </w:pPr>
          </w:p>
        </w:tc>
      </w:tr>
      <w:tr w:rsidR="00000000" w14:paraId="32999CA2" w14:textId="77777777">
        <w:trPr>
          <w:divId w:val="781805437"/>
          <w:tblCellSpacing w:w="15" w:type="dxa"/>
        </w:trPr>
        <w:tc>
          <w:tcPr>
            <w:tcW w:w="0" w:type="auto"/>
            <w:vAlign w:val="center"/>
            <w:hideMark/>
          </w:tcPr>
          <w:p w14:paraId="2E23E875" w14:textId="77777777" w:rsidR="00000000" w:rsidRDefault="00000000">
            <w:pPr>
              <w:rPr>
                <w:rFonts w:eastAsia="Times New Roman"/>
                <w:sz w:val="20"/>
                <w:szCs w:val="20"/>
              </w:rPr>
            </w:pPr>
          </w:p>
        </w:tc>
      </w:tr>
      <w:tr w:rsidR="00000000" w14:paraId="7E9091F9" w14:textId="77777777">
        <w:trPr>
          <w:divId w:val="781805437"/>
          <w:tblCellSpacing w:w="15" w:type="dxa"/>
        </w:trPr>
        <w:tc>
          <w:tcPr>
            <w:tcW w:w="0" w:type="auto"/>
            <w:vAlign w:val="center"/>
            <w:hideMark/>
          </w:tcPr>
          <w:p w14:paraId="4A1ABB4F" w14:textId="77777777" w:rsidR="00000000" w:rsidRDefault="00000000">
            <w:pPr>
              <w:rPr>
                <w:rFonts w:eastAsia="Times New Roman"/>
                <w:sz w:val="20"/>
                <w:szCs w:val="20"/>
              </w:rPr>
            </w:pPr>
          </w:p>
        </w:tc>
      </w:tr>
      <w:tr w:rsidR="00000000" w14:paraId="3D57D417" w14:textId="77777777">
        <w:trPr>
          <w:divId w:val="781805437"/>
          <w:tblCellSpacing w:w="15" w:type="dxa"/>
        </w:trPr>
        <w:tc>
          <w:tcPr>
            <w:tcW w:w="0" w:type="auto"/>
            <w:vAlign w:val="center"/>
            <w:hideMark/>
          </w:tcPr>
          <w:p w14:paraId="0B3CFA37" w14:textId="77777777" w:rsidR="00000000" w:rsidRDefault="00000000">
            <w:pPr>
              <w:rPr>
                <w:rFonts w:eastAsia="Times New Roman"/>
                <w:sz w:val="20"/>
                <w:szCs w:val="20"/>
              </w:rPr>
            </w:pPr>
          </w:p>
        </w:tc>
      </w:tr>
      <w:tr w:rsidR="00000000" w14:paraId="09653878" w14:textId="77777777">
        <w:trPr>
          <w:divId w:val="781805437"/>
          <w:tblCellSpacing w:w="15" w:type="dxa"/>
        </w:trPr>
        <w:tc>
          <w:tcPr>
            <w:tcW w:w="0" w:type="auto"/>
            <w:vAlign w:val="center"/>
            <w:hideMark/>
          </w:tcPr>
          <w:p w14:paraId="6D705477" w14:textId="77777777" w:rsidR="00000000" w:rsidRDefault="00000000">
            <w:pPr>
              <w:rPr>
                <w:rFonts w:eastAsia="Times New Roman"/>
                <w:sz w:val="20"/>
                <w:szCs w:val="20"/>
              </w:rPr>
            </w:pPr>
          </w:p>
        </w:tc>
      </w:tr>
      <w:tr w:rsidR="00000000" w14:paraId="653C9801" w14:textId="77777777">
        <w:trPr>
          <w:divId w:val="781805437"/>
          <w:tblCellSpacing w:w="15" w:type="dxa"/>
        </w:trPr>
        <w:tc>
          <w:tcPr>
            <w:tcW w:w="0" w:type="auto"/>
            <w:vAlign w:val="center"/>
            <w:hideMark/>
          </w:tcPr>
          <w:p w14:paraId="0B3401FA" w14:textId="77777777" w:rsidR="00000000" w:rsidRDefault="00000000">
            <w:pPr>
              <w:rPr>
                <w:rFonts w:eastAsia="Times New Roman"/>
                <w:sz w:val="20"/>
                <w:szCs w:val="20"/>
              </w:rPr>
            </w:pPr>
          </w:p>
        </w:tc>
      </w:tr>
      <w:tr w:rsidR="00000000" w14:paraId="7F482129" w14:textId="77777777">
        <w:trPr>
          <w:divId w:val="781805437"/>
          <w:tblCellSpacing w:w="15" w:type="dxa"/>
        </w:trPr>
        <w:tc>
          <w:tcPr>
            <w:tcW w:w="0" w:type="auto"/>
            <w:vAlign w:val="center"/>
            <w:hideMark/>
          </w:tcPr>
          <w:p w14:paraId="60A04371" w14:textId="77777777" w:rsidR="00000000" w:rsidRDefault="00000000">
            <w:pPr>
              <w:rPr>
                <w:rFonts w:eastAsia="Times New Roman"/>
                <w:sz w:val="20"/>
                <w:szCs w:val="20"/>
              </w:rPr>
            </w:pPr>
          </w:p>
        </w:tc>
      </w:tr>
      <w:tr w:rsidR="00000000" w14:paraId="16C9F31C" w14:textId="77777777">
        <w:trPr>
          <w:divId w:val="781805437"/>
          <w:tblCellSpacing w:w="15" w:type="dxa"/>
        </w:trPr>
        <w:tc>
          <w:tcPr>
            <w:tcW w:w="0" w:type="auto"/>
            <w:vAlign w:val="center"/>
            <w:hideMark/>
          </w:tcPr>
          <w:p w14:paraId="0D2D1D4E" w14:textId="77777777" w:rsidR="00000000" w:rsidRDefault="00000000">
            <w:pPr>
              <w:rPr>
                <w:rFonts w:eastAsia="Times New Roman"/>
                <w:sz w:val="20"/>
                <w:szCs w:val="20"/>
              </w:rPr>
            </w:pPr>
          </w:p>
        </w:tc>
      </w:tr>
      <w:tr w:rsidR="00000000" w14:paraId="3C7FCB01" w14:textId="77777777">
        <w:trPr>
          <w:divId w:val="781805437"/>
          <w:tblCellSpacing w:w="15" w:type="dxa"/>
        </w:trPr>
        <w:tc>
          <w:tcPr>
            <w:tcW w:w="0" w:type="auto"/>
            <w:vAlign w:val="center"/>
            <w:hideMark/>
          </w:tcPr>
          <w:p w14:paraId="5C802E5F" w14:textId="77777777" w:rsidR="00000000" w:rsidRDefault="00000000">
            <w:pPr>
              <w:rPr>
                <w:rFonts w:eastAsia="Times New Roman"/>
                <w:sz w:val="20"/>
                <w:szCs w:val="20"/>
              </w:rPr>
            </w:pPr>
          </w:p>
        </w:tc>
      </w:tr>
      <w:tr w:rsidR="00000000" w14:paraId="283CFF82" w14:textId="77777777">
        <w:trPr>
          <w:divId w:val="781805437"/>
          <w:tblCellSpacing w:w="15" w:type="dxa"/>
        </w:trPr>
        <w:tc>
          <w:tcPr>
            <w:tcW w:w="0" w:type="auto"/>
            <w:vAlign w:val="center"/>
            <w:hideMark/>
          </w:tcPr>
          <w:p w14:paraId="0D9BACB3" w14:textId="77777777" w:rsidR="00000000" w:rsidRDefault="00000000">
            <w:pPr>
              <w:rPr>
                <w:rFonts w:eastAsia="Times New Roman"/>
                <w:sz w:val="20"/>
                <w:szCs w:val="20"/>
              </w:rPr>
            </w:pPr>
          </w:p>
        </w:tc>
      </w:tr>
    </w:tbl>
    <w:p w14:paraId="4722E5B5" w14:textId="77777777" w:rsidR="00000000" w:rsidRDefault="00000000">
      <w:pPr>
        <w:divId w:val="781805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82"/>
      </w:tblGrid>
      <w:tr w:rsidR="00000000" w14:paraId="61B98802" w14:textId="77777777">
        <w:trPr>
          <w:divId w:val="781805437"/>
          <w:tblHeader/>
          <w:tblCellSpacing w:w="15" w:type="dxa"/>
        </w:trPr>
        <w:tc>
          <w:tcPr>
            <w:tcW w:w="0" w:type="auto"/>
            <w:vAlign w:val="center"/>
            <w:hideMark/>
          </w:tcPr>
          <w:p w14:paraId="20D33589" w14:textId="77777777" w:rsidR="00000000" w:rsidRDefault="00000000">
            <w:pPr>
              <w:rPr>
                <w:rFonts w:eastAsia="Times New Roman"/>
              </w:rPr>
            </w:pPr>
            <w:r>
              <w:rPr>
                <w:rFonts w:eastAsia="Times New Roman"/>
              </w:rPr>
              <w:t>B.1.3. Ders kazanımlarının program çıktılarıyla uyumu</w:t>
            </w:r>
          </w:p>
        </w:tc>
      </w:tr>
      <w:tr w:rsidR="00000000" w14:paraId="10618E2D" w14:textId="77777777">
        <w:trPr>
          <w:divId w:val="781805437"/>
          <w:tblCellSpacing w:w="15" w:type="dxa"/>
        </w:trPr>
        <w:tc>
          <w:tcPr>
            <w:tcW w:w="0" w:type="auto"/>
            <w:vAlign w:val="center"/>
            <w:hideMark/>
          </w:tcPr>
          <w:p w14:paraId="25A39A42" w14:textId="77777777" w:rsidR="00000000" w:rsidRDefault="00000000">
            <w:pPr>
              <w:rPr>
                <w:rFonts w:eastAsia="Times New Roman"/>
              </w:rPr>
            </w:pPr>
          </w:p>
        </w:tc>
      </w:tr>
      <w:tr w:rsidR="00000000" w14:paraId="29C42C11" w14:textId="77777777">
        <w:trPr>
          <w:divId w:val="781805437"/>
          <w:tblCellSpacing w:w="15" w:type="dxa"/>
        </w:trPr>
        <w:tc>
          <w:tcPr>
            <w:tcW w:w="0" w:type="auto"/>
            <w:vAlign w:val="center"/>
            <w:hideMark/>
          </w:tcPr>
          <w:p w14:paraId="099810AB" w14:textId="77777777" w:rsidR="00000000" w:rsidRDefault="00000000">
            <w:pPr>
              <w:rPr>
                <w:rFonts w:eastAsia="Times New Roman"/>
                <w:sz w:val="20"/>
                <w:szCs w:val="20"/>
              </w:rPr>
            </w:pPr>
          </w:p>
        </w:tc>
      </w:tr>
      <w:tr w:rsidR="00000000" w14:paraId="285832A6" w14:textId="77777777">
        <w:trPr>
          <w:divId w:val="781805437"/>
          <w:tblCellSpacing w:w="15" w:type="dxa"/>
        </w:trPr>
        <w:tc>
          <w:tcPr>
            <w:tcW w:w="0" w:type="auto"/>
            <w:vAlign w:val="center"/>
            <w:hideMark/>
          </w:tcPr>
          <w:p w14:paraId="65DB47A3" w14:textId="77777777" w:rsidR="00000000" w:rsidRDefault="00000000">
            <w:pPr>
              <w:rPr>
                <w:rFonts w:eastAsia="Times New Roman"/>
                <w:sz w:val="20"/>
                <w:szCs w:val="20"/>
              </w:rPr>
            </w:pPr>
          </w:p>
        </w:tc>
      </w:tr>
      <w:tr w:rsidR="00000000" w14:paraId="2866FE4E" w14:textId="77777777">
        <w:trPr>
          <w:divId w:val="781805437"/>
          <w:tblCellSpacing w:w="15" w:type="dxa"/>
        </w:trPr>
        <w:tc>
          <w:tcPr>
            <w:tcW w:w="0" w:type="auto"/>
            <w:vAlign w:val="center"/>
            <w:hideMark/>
          </w:tcPr>
          <w:p w14:paraId="5A9BDC80" w14:textId="77777777" w:rsidR="00000000" w:rsidRDefault="00000000">
            <w:pPr>
              <w:rPr>
                <w:rFonts w:eastAsia="Times New Roman"/>
                <w:sz w:val="20"/>
                <w:szCs w:val="20"/>
              </w:rPr>
            </w:pPr>
          </w:p>
        </w:tc>
      </w:tr>
      <w:tr w:rsidR="00000000" w14:paraId="5B8CA3A4" w14:textId="77777777">
        <w:trPr>
          <w:divId w:val="781805437"/>
          <w:tblCellSpacing w:w="15" w:type="dxa"/>
        </w:trPr>
        <w:tc>
          <w:tcPr>
            <w:tcW w:w="0" w:type="auto"/>
            <w:vAlign w:val="center"/>
            <w:hideMark/>
          </w:tcPr>
          <w:p w14:paraId="1236CE15" w14:textId="77777777" w:rsidR="00000000" w:rsidRDefault="00000000">
            <w:pPr>
              <w:rPr>
                <w:rFonts w:eastAsia="Times New Roman"/>
                <w:sz w:val="20"/>
                <w:szCs w:val="20"/>
              </w:rPr>
            </w:pPr>
          </w:p>
        </w:tc>
      </w:tr>
      <w:tr w:rsidR="00000000" w14:paraId="58A0AECD" w14:textId="77777777">
        <w:trPr>
          <w:divId w:val="781805437"/>
          <w:tblCellSpacing w:w="15" w:type="dxa"/>
        </w:trPr>
        <w:tc>
          <w:tcPr>
            <w:tcW w:w="0" w:type="auto"/>
            <w:vAlign w:val="center"/>
            <w:hideMark/>
          </w:tcPr>
          <w:p w14:paraId="3D6EA445" w14:textId="77777777" w:rsidR="00000000" w:rsidRDefault="00000000">
            <w:pPr>
              <w:rPr>
                <w:rFonts w:eastAsia="Times New Roman"/>
                <w:sz w:val="20"/>
                <w:szCs w:val="20"/>
              </w:rPr>
            </w:pPr>
          </w:p>
        </w:tc>
      </w:tr>
      <w:tr w:rsidR="00000000" w14:paraId="7B626948" w14:textId="77777777">
        <w:trPr>
          <w:divId w:val="781805437"/>
          <w:tblCellSpacing w:w="15" w:type="dxa"/>
        </w:trPr>
        <w:tc>
          <w:tcPr>
            <w:tcW w:w="0" w:type="auto"/>
            <w:vAlign w:val="center"/>
            <w:hideMark/>
          </w:tcPr>
          <w:p w14:paraId="275ED01B" w14:textId="77777777" w:rsidR="00000000" w:rsidRDefault="00000000">
            <w:pPr>
              <w:rPr>
                <w:rFonts w:eastAsia="Times New Roman"/>
                <w:sz w:val="20"/>
                <w:szCs w:val="20"/>
              </w:rPr>
            </w:pPr>
          </w:p>
        </w:tc>
      </w:tr>
      <w:tr w:rsidR="00000000" w14:paraId="58763A53" w14:textId="77777777">
        <w:trPr>
          <w:divId w:val="781805437"/>
          <w:tblCellSpacing w:w="15" w:type="dxa"/>
        </w:trPr>
        <w:tc>
          <w:tcPr>
            <w:tcW w:w="0" w:type="auto"/>
            <w:vAlign w:val="center"/>
            <w:hideMark/>
          </w:tcPr>
          <w:p w14:paraId="096DE852" w14:textId="77777777" w:rsidR="00000000" w:rsidRDefault="00000000">
            <w:pPr>
              <w:rPr>
                <w:rFonts w:eastAsia="Times New Roman"/>
                <w:sz w:val="20"/>
                <w:szCs w:val="20"/>
              </w:rPr>
            </w:pPr>
          </w:p>
        </w:tc>
      </w:tr>
      <w:tr w:rsidR="00000000" w14:paraId="3967BF3A" w14:textId="77777777">
        <w:trPr>
          <w:divId w:val="781805437"/>
          <w:tblCellSpacing w:w="15" w:type="dxa"/>
        </w:trPr>
        <w:tc>
          <w:tcPr>
            <w:tcW w:w="0" w:type="auto"/>
            <w:vAlign w:val="center"/>
            <w:hideMark/>
          </w:tcPr>
          <w:p w14:paraId="4AA86642" w14:textId="77777777" w:rsidR="00000000" w:rsidRDefault="00000000">
            <w:pPr>
              <w:rPr>
                <w:rFonts w:eastAsia="Times New Roman"/>
                <w:sz w:val="20"/>
                <w:szCs w:val="20"/>
              </w:rPr>
            </w:pPr>
          </w:p>
        </w:tc>
      </w:tr>
      <w:tr w:rsidR="00000000" w14:paraId="51866357" w14:textId="77777777">
        <w:trPr>
          <w:divId w:val="781805437"/>
          <w:tblCellSpacing w:w="15" w:type="dxa"/>
        </w:trPr>
        <w:tc>
          <w:tcPr>
            <w:tcW w:w="0" w:type="auto"/>
            <w:vAlign w:val="center"/>
            <w:hideMark/>
          </w:tcPr>
          <w:p w14:paraId="5C1FF853" w14:textId="77777777" w:rsidR="00000000" w:rsidRDefault="00000000">
            <w:pPr>
              <w:rPr>
                <w:rFonts w:eastAsia="Times New Roman"/>
                <w:sz w:val="20"/>
                <w:szCs w:val="20"/>
              </w:rPr>
            </w:pPr>
          </w:p>
        </w:tc>
      </w:tr>
      <w:tr w:rsidR="00000000" w14:paraId="62257555" w14:textId="77777777">
        <w:trPr>
          <w:divId w:val="781805437"/>
          <w:tblCellSpacing w:w="15" w:type="dxa"/>
        </w:trPr>
        <w:tc>
          <w:tcPr>
            <w:tcW w:w="0" w:type="auto"/>
            <w:vAlign w:val="center"/>
            <w:hideMark/>
          </w:tcPr>
          <w:p w14:paraId="2B9DDC9E" w14:textId="77777777" w:rsidR="00000000" w:rsidRDefault="00000000">
            <w:pPr>
              <w:rPr>
                <w:rFonts w:eastAsia="Times New Roman"/>
                <w:sz w:val="20"/>
                <w:szCs w:val="20"/>
              </w:rPr>
            </w:pPr>
          </w:p>
        </w:tc>
      </w:tr>
      <w:tr w:rsidR="00000000" w14:paraId="4686A5B5" w14:textId="77777777">
        <w:trPr>
          <w:divId w:val="781805437"/>
          <w:tblCellSpacing w:w="15" w:type="dxa"/>
        </w:trPr>
        <w:tc>
          <w:tcPr>
            <w:tcW w:w="0" w:type="auto"/>
            <w:vAlign w:val="center"/>
            <w:hideMark/>
          </w:tcPr>
          <w:p w14:paraId="52133936" w14:textId="77777777" w:rsidR="00000000" w:rsidRDefault="00000000">
            <w:pPr>
              <w:rPr>
                <w:rFonts w:eastAsia="Times New Roman"/>
                <w:sz w:val="20"/>
                <w:szCs w:val="20"/>
              </w:rPr>
            </w:pPr>
          </w:p>
        </w:tc>
      </w:tr>
      <w:tr w:rsidR="00000000" w14:paraId="49FC7CD5" w14:textId="77777777">
        <w:trPr>
          <w:divId w:val="781805437"/>
          <w:tblCellSpacing w:w="15" w:type="dxa"/>
        </w:trPr>
        <w:tc>
          <w:tcPr>
            <w:tcW w:w="0" w:type="auto"/>
            <w:vAlign w:val="center"/>
            <w:hideMark/>
          </w:tcPr>
          <w:p w14:paraId="368FE978" w14:textId="77777777" w:rsidR="00000000" w:rsidRDefault="00000000">
            <w:pPr>
              <w:rPr>
                <w:rFonts w:eastAsia="Times New Roman"/>
                <w:sz w:val="20"/>
                <w:szCs w:val="20"/>
              </w:rPr>
            </w:pPr>
          </w:p>
        </w:tc>
      </w:tr>
      <w:tr w:rsidR="00000000" w14:paraId="2012DD88" w14:textId="77777777">
        <w:trPr>
          <w:divId w:val="781805437"/>
          <w:tblCellSpacing w:w="15" w:type="dxa"/>
        </w:trPr>
        <w:tc>
          <w:tcPr>
            <w:tcW w:w="0" w:type="auto"/>
            <w:vAlign w:val="center"/>
            <w:hideMark/>
          </w:tcPr>
          <w:p w14:paraId="764DC1DB" w14:textId="77777777" w:rsidR="00000000" w:rsidRDefault="00000000">
            <w:pPr>
              <w:rPr>
                <w:rFonts w:eastAsia="Times New Roman"/>
                <w:sz w:val="20"/>
                <w:szCs w:val="20"/>
              </w:rPr>
            </w:pPr>
          </w:p>
        </w:tc>
      </w:tr>
      <w:tr w:rsidR="00000000" w14:paraId="5E34B7FF" w14:textId="77777777">
        <w:trPr>
          <w:divId w:val="781805437"/>
          <w:tblCellSpacing w:w="15" w:type="dxa"/>
        </w:trPr>
        <w:tc>
          <w:tcPr>
            <w:tcW w:w="0" w:type="auto"/>
            <w:vAlign w:val="center"/>
            <w:hideMark/>
          </w:tcPr>
          <w:p w14:paraId="0EC95E56" w14:textId="77777777" w:rsidR="00000000" w:rsidRDefault="00000000">
            <w:pPr>
              <w:rPr>
                <w:rFonts w:eastAsia="Times New Roman"/>
                <w:sz w:val="20"/>
                <w:szCs w:val="20"/>
              </w:rPr>
            </w:pPr>
          </w:p>
        </w:tc>
      </w:tr>
      <w:tr w:rsidR="00000000" w14:paraId="7E84823A" w14:textId="77777777">
        <w:trPr>
          <w:divId w:val="781805437"/>
          <w:tblCellSpacing w:w="15" w:type="dxa"/>
        </w:trPr>
        <w:tc>
          <w:tcPr>
            <w:tcW w:w="0" w:type="auto"/>
            <w:vAlign w:val="center"/>
            <w:hideMark/>
          </w:tcPr>
          <w:p w14:paraId="278398AA" w14:textId="77777777" w:rsidR="00000000" w:rsidRDefault="00000000">
            <w:pPr>
              <w:rPr>
                <w:rFonts w:eastAsia="Times New Roman"/>
                <w:sz w:val="20"/>
                <w:szCs w:val="20"/>
              </w:rPr>
            </w:pPr>
          </w:p>
        </w:tc>
      </w:tr>
      <w:tr w:rsidR="00000000" w14:paraId="52BB68BE" w14:textId="77777777">
        <w:trPr>
          <w:divId w:val="781805437"/>
          <w:tblCellSpacing w:w="15" w:type="dxa"/>
        </w:trPr>
        <w:tc>
          <w:tcPr>
            <w:tcW w:w="0" w:type="auto"/>
            <w:vAlign w:val="center"/>
            <w:hideMark/>
          </w:tcPr>
          <w:p w14:paraId="3C84EE6C" w14:textId="77777777" w:rsidR="00000000" w:rsidRDefault="00000000">
            <w:pPr>
              <w:rPr>
                <w:rFonts w:eastAsia="Times New Roman"/>
                <w:sz w:val="20"/>
                <w:szCs w:val="20"/>
              </w:rPr>
            </w:pPr>
          </w:p>
        </w:tc>
      </w:tr>
      <w:tr w:rsidR="00000000" w14:paraId="08121661" w14:textId="77777777">
        <w:trPr>
          <w:divId w:val="781805437"/>
          <w:tblCellSpacing w:w="15" w:type="dxa"/>
        </w:trPr>
        <w:tc>
          <w:tcPr>
            <w:tcW w:w="0" w:type="auto"/>
            <w:vAlign w:val="center"/>
            <w:hideMark/>
          </w:tcPr>
          <w:p w14:paraId="7AAE341C" w14:textId="77777777" w:rsidR="00000000" w:rsidRDefault="00000000">
            <w:pPr>
              <w:rPr>
                <w:rFonts w:eastAsia="Times New Roman"/>
                <w:sz w:val="20"/>
                <w:szCs w:val="20"/>
              </w:rPr>
            </w:pPr>
          </w:p>
        </w:tc>
      </w:tr>
      <w:tr w:rsidR="00000000" w14:paraId="182FDE1F" w14:textId="77777777">
        <w:trPr>
          <w:divId w:val="781805437"/>
          <w:tblCellSpacing w:w="15" w:type="dxa"/>
        </w:trPr>
        <w:tc>
          <w:tcPr>
            <w:tcW w:w="0" w:type="auto"/>
            <w:vAlign w:val="center"/>
            <w:hideMark/>
          </w:tcPr>
          <w:p w14:paraId="38F1329F" w14:textId="77777777" w:rsidR="00000000" w:rsidRDefault="00000000">
            <w:pPr>
              <w:rPr>
                <w:rFonts w:eastAsia="Times New Roman"/>
                <w:sz w:val="20"/>
                <w:szCs w:val="20"/>
              </w:rPr>
            </w:pPr>
          </w:p>
        </w:tc>
      </w:tr>
      <w:tr w:rsidR="00000000" w14:paraId="7D658346" w14:textId="77777777">
        <w:trPr>
          <w:divId w:val="781805437"/>
          <w:tblCellSpacing w:w="15" w:type="dxa"/>
        </w:trPr>
        <w:tc>
          <w:tcPr>
            <w:tcW w:w="0" w:type="auto"/>
            <w:vAlign w:val="center"/>
            <w:hideMark/>
          </w:tcPr>
          <w:p w14:paraId="7F69155D" w14:textId="77777777" w:rsidR="00000000" w:rsidRDefault="00000000">
            <w:pPr>
              <w:rPr>
                <w:rFonts w:eastAsia="Times New Roman"/>
                <w:sz w:val="20"/>
                <w:szCs w:val="20"/>
              </w:rPr>
            </w:pPr>
          </w:p>
        </w:tc>
      </w:tr>
      <w:tr w:rsidR="00000000" w14:paraId="100B7A9B" w14:textId="77777777">
        <w:trPr>
          <w:divId w:val="781805437"/>
          <w:tblCellSpacing w:w="15" w:type="dxa"/>
        </w:trPr>
        <w:tc>
          <w:tcPr>
            <w:tcW w:w="0" w:type="auto"/>
            <w:vAlign w:val="center"/>
            <w:hideMark/>
          </w:tcPr>
          <w:p w14:paraId="3A6A0340" w14:textId="77777777" w:rsidR="00000000" w:rsidRDefault="00000000">
            <w:pPr>
              <w:rPr>
                <w:rFonts w:eastAsia="Times New Roman"/>
                <w:sz w:val="20"/>
                <w:szCs w:val="20"/>
              </w:rPr>
            </w:pPr>
          </w:p>
        </w:tc>
      </w:tr>
      <w:tr w:rsidR="00000000" w14:paraId="6501ED9C" w14:textId="77777777">
        <w:trPr>
          <w:divId w:val="781805437"/>
          <w:tblCellSpacing w:w="15" w:type="dxa"/>
        </w:trPr>
        <w:tc>
          <w:tcPr>
            <w:tcW w:w="0" w:type="auto"/>
            <w:vAlign w:val="center"/>
            <w:hideMark/>
          </w:tcPr>
          <w:p w14:paraId="236B434F" w14:textId="77777777" w:rsidR="00000000" w:rsidRDefault="00000000">
            <w:pPr>
              <w:rPr>
                <w:rFonts w:eastAsia="Times New Roman"/>
                <w:sz w:val="20"/>
                <w:szCs w:val="20"/>
              </w:rPr>
            </w:pPr>
          </w:p>
        </w:tc>
      </w:tr>
      <w:tr w:rsidR="00000000" w14:paraId="6AC83C0E" w14:textId="77777777">
        <w:trPr>
          <w:divId w:val="781805437"/>
          <w:tblCellSpacing w:w="15" w:type="dxa"/>
        </w:trPr>
        <w:tc>
          <w:tcPr>
            <w:tcW w:w="0" w:type="auto"/>
            <w:vAlign w:val="center"/>
            <w:hideMark/>
          </w:tcPr>
          <w:p w14:paraId="1605778E" w14:textId="77777777" w:rsidR="00000000" w:rsidRDefault="00000000">
            <w:pPr>
              <w:rPr>
                <w:rFonts w:eastAsia="Times New Roman"/>
                <w:sz w:val="20"/>
                <w:szCs w:val="20"/>
              </w:rPr>
            </w:pPr>
          </w:p>
        </w:tc>
      </w:tr>
      <w:tr w:rsidR="00000000" w14:paraId="18E1E6D8" w14:textId="77777777">
        <w:trPr>
          <w:divId w:val="781805437"/>
          <w:tblCellSpacing w:w="15" w:type="dxa"/>
        </w:trPr>
        <w:tc>
          <w:tcPr>
            <w:tcW w:w="0" w:type="auto"/>
            <w:vAlign w:val="center"/>
            <w:hideMark/>
          </w:tcPr>
          <w:p w14:paraId="1EB4CB24" w14:textId="77777777" w:rsidR="00000000" w:rsidRDefault="00000000">
            <w:pPr>
              <w:rPr>
                <w:rFonts w:eastAsia="Times New Roman"/>
                <w:sz w:val="20"/>
                <w:szCs w:val="20"/>
              </w:rPr>
            </w:pPr>
          </w:p>
        </w:tc>
      </w:tr>
      <w:tr w:rsidR="00000000" w14:paraId="14590310" w14:textId="77777777">
        <w:trPr>
          <w:divId w:val="781805437"/>
          <w:tblCellSpacing w:w="15" w:type="dxa"/>
        </w:trPr>
        <w:tc>
          <w:tcPr>
            <w:tcW w:w="0" w:type="auto"/>
            <w:vAlign w:val="center"/>
            <w:hideMark/>
          </w:tcPr>
          <w:p w14:paraId="2D6199E0" w14:textId="77777777" w:rsidR="00000000" w:rsidRDefault="00000000">
            <w:pPr>
              <w:rPr>
                <w:rFonts w:eastAsia="Times New Roman"/>
                <w:sz w:val="20"/>
                <w:szCs w:val="20"/>
              </w:rPr>
            </w:pPr>
          </w:p>
        </w:tc>
      </w:tr>
      <w:tr w:rsidR="00000000" w14:paraId="1F5B0AE8" w14:textId="77777777">
        <w:trPr>
          <w:divId w:val="781805437"/>
          <w:tblCellSpacing w:w="15" w:type="dxa"/>
        </w:trPr>
        <w:tc>
          <w:tcPr>
            <w:tcW w:w="0" w:type="auto"/>
            <w:vAlign w:val="center"/>
            <w:hideMark/>
          </w:tcPr>
          <w:p w14:paraId="35D74ABD" w14:textId="77777777" w:rsidR="00000000" w:rsidRDefault="00000000">
            <w:pPr>
              <w:rPr>
                <w:rFonts w:eastAsia="Times New Roman"/>
                <w:sz w:val="20"/>
                <w:szCs w:val="20"/>
              </w:rPr>
            </w:pPr>
          </w:p>
        </w:tc>
      </w:tr>
      <w:tr w:rsidR="00000000" w14:paraId="5253949F" w14:textId="77777777">
        <w:trPr>
          <w:divId w:val="781805437"/>
          <w:tblCellSpacing w:w="15" w:type="dxa"/>
        </w:trPr>
        <w:tc>
          <w:tcPr>
            <w:tcW w:w="0" w:type="auto"/>
            <w:vAlign w:val="center"/>
            <w:hideMark/>
          </w:tcPr>
          <w:p w14:paraId="02BE1C62" w14:textId="77777777" w:rsidR="00000000" w:rsidRDefault="00000000">
            <w:pPr>
              <w:rPr>
                <w:rFonts w:eastAsia="Times New Roman"/>
                <w:sz w:val="20"/>
                <w:szCs w:val="20"/>
              </w:rPr>
            </w:pPr>
          </w:p>
        </w:tc>
      </w:tr>
      <w:tr w:rsidR="00000000" w14:paraId="2E585A7E" w14:textId="77777777">
        <w:trPr>
          <w:divId w:val="781805437"/>
          <w:tblCellSpacing w:w="15" w:type="dxa"/>
        </w:trPr>
        <w:tc>
          <w:tcPr>
            <w:tcW w:w="0" w:type="auto"/>
            <w:vAlign w:val="center"/>
            <w:hideMark/>
          </w:tcPr>
          <w:p w14:paraId="6B797A5E" w14:textId="77777777" w:rsidR="00000000" w:rsidRDefault="00000000">
            <w:pPr>
              <w:rPr>
                <w:rFonts w:eastAsia="Times New Roman"/>
                <w:sz w:val="20"/>
                <w:szCs w:val="20"/>
              </w:rPr>
            </w:pPr>
          </w:p>
        </w:tc>
      </w:tr>
      <w:tr w:rsidR="00000000" w14:paraId="6A922781" w14:textId="77777777">
        <w:trPr>
          <w:divId w:val="781805437"/>
          <w:tblCellSpacing w:w="15" w:type="dxa"/>
        </w:trPr>
        <w:tc>
          <w:tcPr>
            <w:tcW w:w="0" w:type="auto"/>
            <w:vAlign w:val="center"/>
            <w:hideMark/>
          </w:tcPr>
          <w:p w14:paraId="0E944E72" w14:textId="77777777" w:rsidR="00000000" w:rsidRDefault="00000000">
            <w:pPr>
              <w:rPr>
                <w:rFonts w:eastAsia="Times New Roman"/>
                <w:sz w:val="20"/>
                <w:szCs w:val="20"/>
              </w:rPr>
            </w:pPr>
          </w:p>
        </w:tc>
      </w:tr>
      <w:tr w:rsidR="00000000" w14:paraId="6D1AB350" w14:textId="77777777">
        <w:trPr>
          <w:divId w:val="781805437"/>
          <w:tblCellSpacing w:w="15" w:type="dxa"/>
        </w:trPr>
        <w:tc>
          <w:tcPr>
            <w:tcW w:w="0" w:type="auto"/>
            <w:vAlign w:val="center"/>
            <w:hideMark/>
          </w:tcPr>
          <w:p w14:paraId="040273A2" w14:textId="77777777" w:rsidR="00000000" w:rsidRDefault="00000000">
            <w:pPr>
              <w:rPr>
                <w:rFonts w:eastAsia="Times New Roman"/>
                <w:sz w:val="20"/>
                <w:szCs w:val="20"/>
              </w:rPr>
            </w:pPr>
          </w:p>
        </w:tc>
      </w:tr>
      <w:tr w:rsidR="00000000" w14:paraId="14CE025A" w14:textId="77777777">
        <w:trPr>
          <w:divId w:val="781805437"/>
          <w:tblCellSpacing w:w="15" w:type="dxa"/>
        </w:trPr>
        <w:tc>
          <w:tcPr>
            <w:tcW w:w="0" w:type="auto"/>
            <w:vAlign w:val="center"/>
            <w:hideMark/>
          </w:tcPr>
          <w:p w14:paraId="345DFD5F" w14:textId="77777777" w:rsidR="00000000" w:rsidRDefault="00000000">
            <w:pPr>
              <w:rPr>
                <w:rFonts w:eastAsia="Times New Roman"/>
                <w:sz w:val="20"/>
                <w:szCs w:val="20"/>
              </w:rPr>
            </w:pPr>
          </w:p>
        </w:tc>
      </w:tr>
      <w:tr w:rsidR="00000000" w14:paraId="423E082A" w14:textId="77777777">
        <w:trPr>
          <w:divId w:val="781805437"/>
          <w:tblCellSpacing w:w="15" w:type="dxa"/>
        </w:trPr>
        <w:tc>
          <w:tcPr>
            <w:tcW w:w="0" w:type="auto"/>
            <w:vAlign w:val="center"/>
            <w:hideMark/>
          </w:tcPr>
          <w:p w14:paraId="3E3CEC32" w14:textId="77777777" w:rsidR="00000000" w:rsidRDefault="00000000">
            <w:pPr>
              <w:rPr>
                <w:rFonts w:eastAsia="Times New Roman"/>
                <w:sz w:val="20"/>
                <w:szCs w:val="20"/>
              </w:rPr>
            </w:pPr>
          </w:p>
        </w:tc>
      </w:tr>
      <w:tr w:rsidR="00000000" w14:paraId="0FA0A3F0" w14:textId="77777777">
        <w:trPr>
          <w:divId w:val="781805437"/>
          <w:tblCellSpacing w:w="15" w:type="dxa"/>
        </w:trPr>
        <w:tc>
          <w:tcPr>
            <w:tcW w:w="0" w:type="auto"/>
            <w:vAlign w:val="center"/>
            <w:hideMark/>
          </w:tcPr>
          <w:p w14:paraId="60CC1078" w14:textId="77777777" w:rsidR="00000000" w:rsidRDefault="00000000">
            <w:pPr>
              <w:rPr>
                <w:rFonts w:eastAsia="Times New Roman"/>
                <w:sz w:val="20"/>
                <w:szCs w:val="20"/>
              </w:rPr>
            </w:pPr>
          </w:p>
        </w:tc>
      </w:tr>
      <w:tr w:rsidR="00000000" w14:paraId="306A1E37" w14:textId="77777777">
        <w:trPr>
          <w:divId w:val="781805437"/>
          <w:tblCellSpacing w:w="15" w:type="dxa"/>
        </w:trPr>
        <w:tc>
          <w:tcPr>
            <w:tcW w:w="0" w:type="auto"/>
            <w:vAlign w:val="center"/>
            <w:hideMark/>
          </w:tcPr>
          <w:p w14:paraId="20BDE796" w14:textId="77777777" w:rsidR="00000000" w:rsidRDefault="00000000">
            <w:pPr>
              <w:rPr>
                <w:rFonts w:eastAsia="Times New Roman"/>
                <w:sz w:val="20"/>
                <w:szCs w:val="20"/>
              </w:rPr>
            </w:pPr>
          </w:p>
        </w:tc>
      </w:tr>
      <w:tr w:rsidR="00000000" w14:paraId="4DDA33F0" w14:textId="77777777">
        <w:trPr>
          <w:divId w:val="781805437"/>
          <w:tblCellSpacing w:w="15" w:type="dxa"/>
        </w:trPr>
        <w:tc>
          <w:tcPr>
            <w:tcW w:w="0" w:type="auto"/>
            <w:vAlign w:val="center"/>
            <w:hideMark/>
          </w:tcPr>
          <w:p w14:paraId="7215EAB6" w14:textId="77777777" w:rsidR="00000000" w:rsidRDefault="00000000">
            <w:pPr>
              <w:rPr>
                <w:rFonts w:eastAsia="Times New Roman"/>
                <w:sz w:val="20"/>
                <w:szCs w:val="20"/>
              </w:rPr>
            </w:pPr>
          </w:p>
        </w:tc>
      </w:tr>
      <w:tr w:rsidR="00000000" w14:paraId="01FC3CDF" w14:textId="77777777">
        <w:trPr>
          <w:divId w:val="781805437"/>
          <w:tblCellSpacing w:w="15" w:type="dxa"/>
        </w:trPr>
        <w:tc>
          <w:tcPr>
            <w:tcW w:w="0" w:type="auto"/>
            <w:vAlign w:val="center"/>
            <w:hideMark/>
          </w:tcPr>
          <w:p w14:paraId="470766B6" w14:textId="77777777" w:rsidR="00000000" w:rsidRDefault="00000000">
            <w:pPr>
              <w:rPr>
                <w:rFonts w:eastAsia="Times New Roman"/>
                <w:sz w:val="20"/>
                <w:szCs w:val="20"/>
              </w:rPr>
            </w:pPr>
          </w:p>
        </w:tc>
      </w:tr>
      <w:tr w:rsidR="00000000" w14:paraId="5E49D37B" w14:textId="77777777">
        <w:trPr>
          <w:divId w:val="781805437"/>
          <w:tblCellSpacing w:w="15" w:type="dxa"/>
        </w:trPr>
        <w:tc>
          <w:tcPr>
            <w:tcW w:w="0" w:type="auto"/>
            <w:vAlign w:val="center"/>
            <w:hideMark/>
          </w:tcPr>
          <w:p w14:paraId="44B7E7F1" w14:textId="77777777" w:rsidR="00000000" w:rsidRDefault="00000000">
            <w:pPr>
              <w:rPr>
                <w:rFonts w:eastAsia="Times New Roman"/>
                <w:sz w:val="20"/>
                <w:szCs w:val="20"/>
              </w:rPr>
            </w:pPr>
          </w:p>
        </w:tc>
      </w:tr>
      <w:tr w:rsidR="00000000" w14:paraId="114D4973" w14:textId="77777777">
        <w:trPr>
          <w:divId w:val="781805437"/>
          <w:tblCellSpacing w:w="15" w:type="dxa"/>
        </w:trPr>
        <w:tc>
          <w:tcPr>
            <w:tcW w:w="0" w:type="auto"/>
            <w:vAlign w:val="center"/>
            <w:hideMark/>
          </w:tcPr>
          <w:p w14:paraId="5142F8BD" w14:textId="77777777" w:rsidR="00000000" w:rsidRDefault="00000000">
            <w:pPr>
              <w:rPr>
                <w:rFonts w:eastAsia="Times New Roman"/>
                <w:sz w:val="20"/>
                <w:szCs w:val="20"/>
              </w:rPr>
            </w:pPr>
          </w:p>
        </w:tc>
      </w:tr>
      <w:tr w:rsidR="00000000" w14:paraId="00B92229" w14:textId="77777777">
        <w:trPr>
          <w:divId w:val="781805437"/>
          <w:tblCellSpacing w:w="15" w:type="dxa"/>
        </w:trPr>
        <w:tc>
          <w:tcPr>
            <w:tcW w:w="0" w:type="auto"/>
            <w:vAlign w:val="center"/>
            <w:hideMark/>
          </w:tcPr>
          <w:p w14:paraId="5D076BA3" w14:textId="77777777" w:rsidR="00000000" w:rsidRDefault="00000000">
            <w:pPr>
              <w:rPr>
                <w:rFonts w:eastAsia="Times New Roman"/>
                <w:sz w:val="20"/>
                <w:szCs w:val="20"/>
              </w:rPr>
            </w:pPr>
          </w:p>
        </w:tc>
      </w:tr>
      <w:tr w:rsidR="00000000" w14:paraId="5C70418D" w14:textId="77777777">
        <w:trPr>
          <w:divId w:val="781805437"/>
          <w:tblCellSpacing w:w="15" w:type="dxa"/>
        </w:trPr>
        <w:tc>
          <w:tcPr>
            <w:tcW w:w="0" w:type="auto"/>
            <w:vAlign w:val="center"/>
            <w:hideMark/>
          </w:tcPr>
          <w:p w14:paraId="59603F7B" w14:textId="77777777" w:rsidR="00000000" w:rsidRDefault="00000000">
            <w:pPr>
              <w:rPr>
                <w:rFonts w:eastAsia="Times New Roman"/>
                <w:sz w:val="20"/>
                <w:szCs w:val="20"/>
              </w:rPr>
            </w:pPr>
          </w:p>
        </w:tc>
      </w:tr>
      <w:tr w:rsidR="00000000" w14:paraId="77980F26" w14:textId="77777777">
        <w:trPr>
          <w:divId w:val="781805437"/>
          <w:tblCellSpacing w:w="15" w:type="dxa"/>
        </w:trPr>
        <w:tc>
          <w:tcPr>
            <w:tcW w:w="0" w:type="auto"/>
            <w:vAlign w:val="center"/>
            <w:hideMark/>
          </w:tcPr>
          <w:p w14:paraId="598FAACB" w14:textId="77777777" w:rsidR="00000000" w:rsidRDefault="00000000">
            <w:pPr>
              <w:rPr>
                <w:rFonts w:eastAsia="Times New Roman"/>
                <w:sz w:val="20"/>
                <w:szCs w:val="20"/>
              </w:rPr>
            </w:pPr>
          </w:p>
        </w:tc>
      </w:tr>
      <w:tr w:rsidR="00000000" w14:paraId="127E06AF" w14:textId="77777777">
        <w:trPr>
          <w:divId w:val="781805437"/>
          <w:tblCellSpacing w:w="15" w:type="dxa"/>
        </w:trPr>
        <w:tc>
          <w:tcPr>
            <w:tcW w:w="0" w:type="auto"/>
            <w:vAlign w:val="center"/>
            <w:hideMark/>
          </w:tcPr>
          <w:p w14:paraId="1F8A2A1B" w14:textId="77777777" w:rsidR="00000000" w:rsidRDefault="00000000">
            <w:pPr>
              <w:rPr>
                <w:rFonts w:eastAsia="Times New Roman"/>
                <w:sz w:val="20"/>
                <w:szCs w:val="20"/>
              </w:rPr>
            </w:pPr>
          </w:p>
        </w:tc>
      </w:tr>
      <w:tr w:rsidR="00000000" w14:paraId="47FB3C51" w14:textId="77777777">
        <w:trPr>
          <w:divId w:val="781805437"/>
          <w:tblCellSpacing w:w="15" w:type="dxa"/>
        </w:trPr>
        <w:tc>
          <w:tcPr>
            <w:tcW w:w="0" w:type="auto"/>
            <w:vAlign w:val="center"/>
            <w:hideMark/>
          </w:tcPr>
          <w:p w14:paraId="07D315E2" w14:textId="77777777" w:rsidR="00000000" w:rsidRDefault="00000000">
            <w:pPr>
              <w:rPr>
                <w:rFonts w:eastAsia="Times New Roman"/>
                <w:sz w:val="20"/>
                <w:szCs w:val="20"/>
              </w:rPr>
            </w:pPr>
          </w:p>
        </w:tc>
      </w:tr>
      <w:tr w:rsidR="00000000" w14:paraId="6E944CDC" w14:textId="77777777">
        <w:trPr>
          <w:divId w:val="781805437"/>
          <w:tblCellSpacing w:w="15" w:type="dxa"/>
        </w:trPr>
        <w:tc>
          <w:tcPr>
            <w:tcW w:w="0" w:type="auto"/>
            <w:vAlign w:val="center"/>
            <w:hideMark/>
          </w:tcPr>
          <w:p w14:paraId="0C45D8A1" w14:textId="77777777" w:rsidR="00000000" w:rsidRDefault="00000000">
            <w:pPr>
              <w:rPr>
                <w:rFonts w:eastAsia="Times New Roman"/>
                <w:sz w:val="20"/>
                <w:szCs w:val="20"/>
              </w:rPr>
            </w:pPr>
          </w:p>
        </w:tc>
      </w:tr>
      <w:tr w:rsidR="00000000" w14:paraId="4FEF83A5" w14:textId="77777777">
        <w:trPr>
          <w:divId w:val="781805437"/>
          <w:tblCellSpacing w:w="15" w:type="dxa"/>
        </w:trPr>
        <w:tc>
          <w:tcPr>
            <w:tcW w:w="0" w:type="auto"/>
            <w:vAlign w:val="center"/>
            <w:hideMark/>
          </w:tcPr>
          <w:p w14:paraId="4A5592DA" w14:textId="77777777" w:rsidR="00000000" w:rsidRDefault="00000000">
            <w:pPr>
              <w:rPr>
                <w:rFonts w:eastAsia="Times New Roman"/>
                <w:sz w:val="20"/>
                <w:szCs w:val="20"/>
              </w:rPr>
            </w:pPr>
          </w:p>
        </w:tc>
      </w:tr>
      <w:tr w:rsidR="00000000" w14:paraId="606DA08F" w14:textId="77777777">
        <w:trPr>
          <w:divId w:val="781805437"/>
          <w:tblCellSpacing w:w="15" w:type="dxa"/>
        </w:trPr>
        <w:tc>
          <w:tcPr>
            <w:tcW w:w="0" w:type="auto"/>
            <w:vAlign w:val="center"/>
            <w:hideMark/>
          </w:tcPr>
          <w:p w14:paraId="329A319A" w14:textId="77777777" w:rsidR="00000000" w:rsidRDefault="00000000">
            <w:pPr>
              <w:rPr>
                <w:rFonts w:eastAsia="Times New Roman"/>
                <w:sz w:val="20"/>
                <w:szCs w:val="20"/>
              </w:rPr>
            </w:pPr>
          </w:p>
        </w:tc>
      </w:tr>
      <w:tr w:rsidR="00000000" w14:paraId="1394D3F6" w14:textId="77777777">
        <w:trPr>
          <w:divId w:val="781805437"/>
          <w:tblCellSpacing w:w="15" w:type="dxa"/>
        </w:trPr>
        <w:tc>
          <w:tcPr>
            <w:tcW w:w="0" w:type="auto"/>
            <w:vAlign w:val="center"/>
            <w:hideMark/>
          </w:tcPr>
          <w:p w14:paraId="68B56FF4" w14:textId="77777777" w:rsidR="00000000" w:rsidRDefault="00000000">
            <w:pPr>
              <w:rPr>
                <w:rFonts w:eastAsia="Times New Roman"/>
                <w:sz w:val="20"/>
                <w:szCs w:val="20"/>
              </w:rPr>
            </w:pPr>
          </w:p>
        </w:tc>
      </w:tr>
      <w:tr w:rsidR="00000000" w14:paraId="05CA38A7" w14:textId="77777777">
        <w:trPr>
          <w:divId w:val="781805437"/>
          <w:tblCellSpacing w:w="15" w:type="dxa"/>
        </w:trPr>
        <w:tc>
          <w:tcPr>
            <w:tcW w:w="0" w:type="auto"/>
            <w:vAlign w:val="center"/>
            <w:hideMark/>
          </w:tcPr>
          <w:p w14:paraId="4F94428F" w14:textId="77777777" w:rsidR="00000000" w:rsidRDefault="00000000">
            <w:pPr>
              <w:rPr>
                <w:rFonts w:eastAsia="Times New Roman"/>
                <w:sz w:val="20"/>
                <w:szCs w:val="20"/>
              </w:rPr>
            </w:pPr>
          </w:p>
        </w:tc>
      </w:tr>
      <w:tr w:rsidR="00000000" w14:paraId="2E5BDFD1" w14:textId="77777777">
        <w:trPr>
          <w:divId w:val="781805437"/>
          <w:tblCellSpacing w:w="15" w:type="dxa"/>
        </w:trPr>
        <w:tc>
          <w:tcPr>
            <w:tcW w:w="0" w:type="auto"/>
            <w:vAlign w:val="center"/>
            <w:hideMark/>
          </w:tcPr>
          <w:p w14:paraId="39EC03D5" w14:textId="77777777" w:rsidR="00000000" w:rsidRDefault="00000000">
            <w:pPr>
              <w:rPr>
                <w:rFonts w:eastAsia="Times New Roman"/>
                <w:sz w:val="20"/>
                <w:szCs w:val="20"/>
              </w:rPr>
            </w:pPr>
          </w:p>
        </w:tc>
      </w:tr>
      <w:tr w:rsidR="00000000" w14:paraId="2085A799" w14:textId="77777777">
        <w:trPr>
          <w:divId w:val="781805437"/>
          <w:tblCellSpacing w:w="15" w:type="dxa"/>
        </w:trPr>
        <w:tc>
          <w:tcPr>
            <w:tcW w:w="0" w:type="auto"/>
            <w:vAlign w:val="center"/>
            <w:hideMark/>
          </w:tcPr>
          <w:p w14:paraId="15A61BD0" w14:textId="77777777" w:rsidR="00000000" w:rsidRDefault="00000000">
            <w:pPr>
              <w:rPr>
                <w:rFonts w:eastAsia="Times New Roman"/>
                <w:sz w:val="20"/>
                <w:szCs w:val="20"/>
              </w:rPr>
            </w:pPr>
          </w:p>
        </w:tc>
      </w:tr>
      <w:tr w:rsidR="00000000" w14:paraId="10160222" w14:textId="77777777">
        <w:trPr>
          <w:divId w:val="781805437"/>
          <w:tblCellSpacing w:w="15" w:type="dxa"/>
        </w:trPr>
        <w:tc>
          <w:tcPr>
            <w:tcW w:w="0" w:type="auto"/>
            <w:vAlign w:val="center"/>
            <w:hideMark/>
          </w:tcPr>
          <w:p w14:paraId="427B526D" w14:textId="77777777" w:rsidR="00000000" w:rsidRDefault="00000000">
            <w:pPr>
              <w:rPr>
                <w:rFonts w:eastAsia="Times New Roman"/>
                <w:sz w:val="20"/>
                <w:szCs w:val="20"/>
              </w:rPr>
            </w:pPr>
          </w:p>
        </w:tc>
      </w:tr>
      <w:tr w:rsidR="00000000" w14:paraId="72B51120" w14:textId="77777777">
        <w:trPr>
          <w:divId w:val="781805437"/>
          <w:tblCellSpacing w:w="15" w:type="dxa"/>
        </w:trPr>
        <w:tc>
          <w:tcPr>
            <w:tcW w:w="0" w:type="auto"/>
            <w:vAlign w:val="center"/>
            <w:hideMark/>
          </w:tcPr>
          <w:p w14:paraId="375C805C" w14:textId="77777777" w:rsidR="00000000" w:rsidRDefault="00000000">
            <w:pPr>
              <w:rPr>
                <w:rFonts w:eastAsia="Times New Roman"/>
                <w:sz w:val="20"/>
                <w:szCs w:val="20"/>
              </w:rPr>
            </w:pPr>
          </w:p>
        </w:tc>
      </w:tr>
      <w:tr w:rsidR="00000000" w14:paraId="008299F1" w14:textId="77777777">
        <w:trPr>
          <w:divId w:val="781805437"/>
          <w:tblCellSpacing w:w="15" w:type="dxa"/>
        </w:trPr>
        <w:tc>
          <w:tcPr>
            <w:tcW w:w="0" w:type="auto"/>
            <w:vAlign w:val="center"/>
            <w:hideMark/>
          </w:tcPr>
          <w:p w14:paraId="275EF24F" w14:textId="77777777" w:rsidR="00000000" w:rsidRDefault="00000000">
            <w:pPr>
              <w:rPr>
                <w:rFonts w:eastAsia="Times New Roman"/>
                <w:sz w:val="20"/>
                <w:szCs w:val="20"/>
              </w:rPr>
            </w:pPr>
          </w:p>
        </w:tc>
      </w:tr>
      <w:tr w:rsidR="00000000" w14:paraId="353A761A" w14:textId="77777777">
        <w:trPr>
          <w:divId w:val="781805437"/>
          <w:tblCellSpacing w:w="15" w:type="dxa"/>
        </w:trPr>
        <w:tc>
          <w:tcPr>
            <w:tcW w:w="0" w:type="auto"/>
            <w:vAlign w:val="center"/>
            <w:hideMark/>
          </w:tcPr>
          <w:p w14:paraId="2D5872D7" w14:textId="77777777" w:rsidR="00000000" w:rsidRDefault="00000000">
            <w:pPr>
              <w:rPr>
                <w:rFonts w:eastAsia="Times New Roman"/>
                <w:sz w:val="20"/>
                <w:szCs w:val="20"/>
              </w:rPr>
            </w:pPr>
          </w:p>
        </w:tc>
      </w:tr>
      <w:tr w:rsidR="00000000" w14:paraId="6A14808E" w14:textId="77777777">
        <w:trPr>
          <w:divId w:val="781805437"/>
          <w:tblCellSpacing w:w="15" w:type="dxa"/>
        </w:trPr>
        <w:tc>
          <w:tcPr>
            <w:tcW w:w="0" w:type="auto"/>
            <w:vAlign w:val="center"/>
            <w:hideMark/>
          </w:tcPr>
          <w:p w14:paraId="1ED19A2D" w14:textId="77777777" w:rsidR="00000000" w:rsidRDefault="00000000">
            <w:pPr>
              <w:rPr>
                <w:rFonts w:eastAsia="Times New Roman"/>
                <w:sz w:val="20"/>
                <w:szCs w:val="20"/>
              </w:rPr>
            </w:pPr>
          </w:p>
        </w:tc>
      </w:tr>
      <w:tr w:rsidR="00000000" w14:paraId="79725592" w14:textId="77777777">
        <w:trPr>
          <w:divId w:val="781805437"/>
          <w:tblCellSpacing w:w="15" w:type="dxa"/>
        </w:trPr>
        <w:tc>
          <w:tcPr>
            <w:tcW w:w="0" w:type="auto"/>
            <w:vAlign w:val="center"/>
            <w:hideMark/>
          </w:tcPr>
          <w:p w14:paraId="2F94C5BB" w14:textId="77777777" w:rsidR="00000000" w:rsidRDefault="00000000">
            <w:pPr>
              <w:rPr>
                <w:rFonts w:eastAsia="Times New Roman"/>
                <w:sz w:val="20"/>
                <w:szCs w:val="20"/>
              </w:rPr>
            </w:pPr>
          </w:p>
        </w:tc>
      </w:tr>
      <w:tr w:rsidR="00000000" w14:paraId="51D32019" w14:textId="77777777">
        <w:trPr>
          <w:divId w:val="781805437"/>
          <w:tblCellSpacing w:w="15" w:type="dxa"/>
        </w:trPr>
        <w:tc>
          <w:tcPr>
            <w:tcW w:w="0" w:type="auto"/>
            <w:vAlign w:val="center"/>
            <w:hideMark/>
          </w:tcPr>
          <w:p w14:paraId="3249BC8C" w14:textId="77777777" w:rsidR="00000000" w:rsidRDefault="00000000">
            <w:pPr>
              <w:rPr>
                <w:rFonts w:eastAsia="Times New Roman"/>
                <w:sz w:val="20"/>
                <w:szCs w:val="20"/>
              </w:rPr>
            </w:pPr>
          </w:p>
        </w:tc>
      </w:tr>
      <w:tr w:rsidR="00000000" w14:paraId="6617114A" w14:textId="77777777">
        <w:trPr>
          <w:divId w:val="781805437"/>
          <w:tblCellSpacing w:w="15" w:type="dxa"/>
        </w:trPr>
        <w:tc>
          <w:tcPr>
            <w:tcW w:w="0" w:type="auto"/>
            <w:vAlign w:val="center"/>
            <w:hideMark/>
          </w:tcPr>
          <w:p w14:paraId="2B8345BC" w14:textId="77777777" w:rsidR="00000000" w:rsidRDefault="00000000">
            <w:pPr>
              <w:rPr>
                <w:rFonts w:eastAsia="Times New Roman"/>
                <w:sz w:val="20"/>
                <w:szCs w:val="20"/>
              </w:rPr>
            </w:pPr>
          </w:p>
        </w:tc>
      </w:tr>
    </w:tbl>
    <w:p w14:paraId="1DFF357A" w14:textId="77777777" w:rsidR="00000000" w:rsidRDefault="00000000">
      <w:pPr>
        <w:divId w:val="781805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1"/>
      </w:tblGrid>
      <w:tr w:rsidR="00000000" w14:paraId="134C9779" w14:textId="77777777">
        <w:trPr>
          <w:divId w:val="781805437"/>
          <w:tblHeader/>
          <w:tblCellSpacing w:w="15" w:type="dxa"/>
        </w:trPr>
        <w:tc>
          <w:tcPr>
            <w:tcW w:w="0" w:type="auto"/>
            <w:vAlign w:val="center"/>
            <w:hideMark/>
          </w:tcPr>
          <w:p w14:paraId="62B34AE1" w14:textId="77777777" w:rsidR="00000000" w:rsidRDefault="00000000">
            <w:pPr>
              <w:rPr>
                <w:rFonts w:eastAsia="Times New Roman"/>
              </w:rPr>
            </w:pPr>
            <w:r>
              <w:rPr>
                <w:rFonts w:eastAsia="Times New Roman"/>
              </w:rPr>
              <w:t>B.1.4. Öğrenci iş yüküne dayalı ders tasarımı</w:t>
            </w:r>
          </w:p>
        </w:tc>
      </w:tr>
      <w:tr w:rsidR="00000000" w14:paraId="635BB1B4" w14:textId="77777777">
        <w:trPr>
          <w:divId w:val="781805437"/>
          <w:tblCellSpacing w:w="15" w:type="dxa"/>
        </w:trPr>
        <w:tc>
          <w:tcPr>
            <w:tcW w:w="0" w:type="auto"/>
            <w:vAlign w:val="center"/>
            <w:hideMark/>
          </w:tcPr>
          <w:p w14:paraId="7C5BA87D" w14:textId="77777777" w:rsidR="00000000" w:rsidRDefault="00000000">
            <w:pPr>
              <w:rPr>
                <w:rFonts w:eastAsia="Times New Roman"/>
              </w:rPr>
            </w:pPr>
          </w:p>
        </w:tc>
      </w:tr>
      <w:tr w:rsidR="00000000" w14:paraId="27B23047" w14:textId="77777777">
        <w:trPr>
          <w:divId w:val="781805437"/>
          <w:tblCellSpacing w:w="15" w:type="dxa"/>
        </w:trPr>
        <w:tc>
          <w:tcPr>
            <w:tcW w:w="0" w:type="auto"/>
            <w:vAlign w:val="center"/>
            <w:hideMark/>
          </w:tcPr>
          <w:p w14:paraId="4FBD2E9E" w14:textId="77777777" w:rsidR="00000000" w:rsidRDefault="00000000">
            <w:pPr>
              <w:rPr>
                <w:rFonts w:eastAsia="Times New Roman"/>
                <w:sz w:val="20"/>
                <w:szCs w:val="20"/>
              </w:rPr>
            </w:pPr>
          </w:p>
        </w:tc>
      </w:tr>
      <w:tr w:rsidR="00000000" w14:paraId="73EA1BAE" w14:textId="77777777">
        <w:trPr>
          <w:divId w:val="781805437"/>
          <w:tblCellSpacing w:w="15" w:type="dxa"/>
        </w:trPr>
        <w:tc>
          <w:tcPr>
            <w:tcW w:w="0" w:type="auto"/>
            <w:vAlign w:val="center"/>
            <w:hideMark/>
          </w:tcPr>
          <w:p w14:paraId="79F2D534" w14:textId="77777777" w:rsidR="00000000" w:rsidRDefault="00000000">
            <w:pPr>
              <w:rPr>
                <w:rFonts w:eastAsia="Times New Roman"/>
                <w:sz w:val="20"/>
                <w:szCs w:val="20"/>
              </w:rPr>
            </w:pPr>
          </w:p>
        </w:tc>
      </w:tr>
      <w:tr w:rsidR="00000000" w14:paraId="42EA4DBD" w14:textId="77777777">
        <w:trPr>
          <w:divId w:val="781805437"/>
          <w:tblCellSpacing w:w="15" w:type="dxa"/>
        </w:trPr>
        <w:tc>
          <w:tcPr>
            <w:tcW w:w="0" w:type="auto"/>
            <w:vAlign w:val="center"/>
            <w:hideMark/>
          </w:tcPr>
          <w:p w14:paraId="7734E2B6" w14:textId="77777777" w:rsidR="00000000" w:rsidRDefault="00000000">
            <w:pPr>
              <w:rPr>
                <w:rFonts w:eastAsia="Times New Roman"/>
                <w:sz w:val="20"/>
                <w:szCs w:val="20"/>
              </w:rPr>
            </w:pPr>
          </w:p>
        </w:tc>
      </w:tr>
      <w:tr w:rsidR="00000000" w14:paraId="0BF1023F" w14:textId="77777777">
        <w:trPr>
          <w:divId w:val="781805437"/>
          <w:tblCellSpacing w:w="15" w:type="dxa"/>
        </w:trPr>
        <w:tc>
          <w:tcPr>
            <w:tcW w:w="0" w:type="auto"/>
            <w:vAlign w:val="center"/>
            <w:hideMark/>
          </w:tcPr>
          <w:p w14:paraId="31B51B9C" w14:textId="77777777" w:rsidR="00000000" w:rsidRDefault="00000000">
            <w:pPr>
              <w:rPr>
                <w:rFonts w:eastAsia="Times New Roman"/>
                <w:sz w:val="20"/>
                <w:szCs w:val="20"/>
              </w:rPr>
            </w:pPr>
          </w:p>
        </w:tc>
      </w:tr>
      <w:tr w:rsidR="00000000" w14:paraId="09299C57" w14:textId="77777777">
        <w:trPr>
          <w:divId w:val="781805437"/>
          <w:tblCellSpacing w:w="15" w:type="dxa"/>
        </w:trPr>
        <w:tc>
          <w:tcPr>
            <w:tcW w:w="0" w:type="auto"/>
            <w:vAlign w:val="center"/>
            <w:hideMark/>
          </w:tcPr>
          <w:p w14:paraId="37EFE4CF" w14:textId="77777777" w:rsidR="00000000" w:rsidRDefault="00000000">
            <w:pPr>
              <w:rPr>
                <w:rFonts w:eastAsia="Times New Roman"/>
                <w:sz w:val="20"/>
                <w:szCs w:val="20"/>
              </w:rPr>
            </w:pPr>
          </w:p>
        </w:tc>
      </w:tr>
      <w:tr w:rsidR="00000000" w14:paraId="11DF2CDC" w14:textId="77777777">
        <w:trPr>
          <w:divId w:val="781805437"/>
          <w:tblCellSpacing w:w="15" w:type="dxa"/>
        </w:trPr>
        <w:tc>
          <w:tcPr>
            <w:tcW w:w="0" w:type="auto"/>
            <w:vAlign w:val="center"/>
            <w:hideMark/>
          </w:tcPr>
          <w:p w14:paraId="1C5F5F7E" w14:textId="77777777" w:rsidR="00000000" w:rsidRDefault="00000000">
            <w:pPr>
              <w:rPr>
                <w:rFonts w:eastAsia="Times New Roman"/>
                <w:sz w:val="20"/>
                <w:szCs w:val="20"/>
              </w:rPr>
            </w:pPr>
          </w:p>
        </w:tc>
      </w:tr>
      <w:tr w:rsidR="00000000" w14:paraId="6049970E" w14:textId="77777777">
        <w:trPr>
          <w:divId w:val="781805437"/>
          <w:tblCellSpacing w:w="15" w:type="dxa"/>
        </w:trPr>
        <w:tc>
          <w:tcPr>
            <w:tcW w:w="0" w:type="auto"/>
            <w:vAlign w:val="center"/>
            <w:hideMark/>
          </w:tcPr>
          <w:p w14:paraId="39C89D5C" w14:textId="77777777" w:rsidR="00000000" w:rsidRDefault="00000000">
            <w:pPr>
              <w:rPr>
                <w:rFonts w:eastAsia="Times New Roman"/>
                <w:sz w:val="20"/>
                <w:szCs w:val="20"/>
              </w:rPr>
            </w:pPr>
          </w:p>
        </w:tc>
      </w:tr>
      <w:tr w:rsidR="00000000" w14:paraId="4100356C" w14:textId="77777777">
        <w:trPr>
          <w:divId w:val="781805437"/>
          <w:tblCellSpacing w:w="15" w:type="dxa"/>
        </w:trPr>
        <w:tc>
          <w:tcPr>
            <w:tcW w:w="0" w:type="auto"/>
            <w:vAlign w:val="center"/>
            <w:hideMark/>
          </w:tcPr>
          <w:p w14:paraId="0234DC9D" w14:textId="77777777" w:rsidR="00000000" w:rsidRDefault="00000000">
            <w:pPr>
              <w:rPr>
                <w:rFonts w:eastAsia="Times New Roman"/>
                <w:sz w:val="20"/>
                <w:szCs w:val="20"/>
              </w:rPr>
            </w:pPr>
          </w:p>
        </w:tc>
      </w:tr>
      <w:tr w:rsidR="00000000" w14:paraId="7EDAE7F9" w14:textId="77777777">
        <w:trPr>
          <w:divId w:val="781805437"/>
          <w:tblCellSpacing w:w="15" w:type="dxa"/>
        </w:trPr>
        <w:tc>
          <w:tcPr>
            <w:tcW w:w="0" w:type="auto"/>
            <w:vAlign w:val="center"/>
            <w:hideMark/>
          </w:tcPr>
          <w:p w14:paraId="400E4787" w14:textId="77777777" w:rsidR="00000000" w:rsidRDefault="00000000">
            <w:pPr>
              <w:rPr>
                <w:rFonts w:eastAsia="Times New Roman"/>
                <w:sz w:val="20"/>
                <w:szCs w:val="20"/>
              </w:rPr>
            </w:pPr>
          </w:p>
        </w:tc>
      </w:tr>
      <w:tr w:rsidR="00000000" w14:paraId="004ADBAA" w14:textId="77777777">
        <w:trPr>
          <w:divId w:val="781805437"/>
          <w:tblCellSpacing w:w="15" w:type="dxa"/>
        </w:trPr>
        <w:tc>
          <w:tcPr>
            <w:tcW w:w="0" w:type="auto"/>
            <w:vAlign w:val="center"/>
            <w:hideMark/>
          </w:tcPr>
          <w:p w14:paraId="2F0224CF" w14:textId="77777777" w:rsidR="00000000" w:rsidRDefault="00000000">
            <w:pPr>
              <w:rPr>
                <w:rFonts w:eastAsia="Times New Roman"/>
                <w:sz w:val="20"/>
                <w:szCs w:val="20"/>
              </w:rPr>
            </w:pPr>
          </w:p>
        </w:tc>
      </w:tr>
      <w:tr w:rsidR="00000000" w14:paraId="06C0B3D8" w14:textId="77777777">
        <w:trPr>
          <w:divId w:val="781805437"/>
          <w:tblCellSpacing w:w="15" w:type="dxa"/>
        </w:trPr>
        <w:tc>
          <w:tcPr>
            <w:tcW w:w="0" w:type="auto"/>
            <w:vAlign w:val="center"/>
            <w:hideMark/>
          </w:tcPr>
          <w:p w14:paraId="52D9C0A7" w14:textId="77777777" w:rsidR="00000000" w:rsidRDefault="00000000">
            <w:pPr>
              <w:rPr>
                <w:rFonts w:eastAsia="Times New Roman"/>
                <w:sz w:val="20"/>
                <w:szCs w:val="20"/>
              </w:rPr>
            </w:pPr>
          </w:p>
        </w:tc>
      </w:tr>
      <w:tr w:rsidR="00000000" w14:paraId="49AF2BE8" w14:textId="77777777">
        <w:trPr>
          <w:divId w:val="781805437"/>
          <w:tblCellSpacing w:w="15" w:type="dxa"/>
        </w:trPr>
        <w:tc>
          <w:tcPr>
            <w:tcW w:w="0" w:type="auto"/>
            <w:vAlign w:val="center"/>
            <w:hideMark/>
          </w:tcPr>
          <w:p w14:paraId="29C019EC" w14:textId="77777777" w:rsidR="00000000" w:rsidRDefault="00000000">
            <w:pPr>
              <w:rPr>
                <w:rFonts w:eastAsia="Times New Roman"/>
                <w:sz w:val="20"/>
                <w:szCs w:val="20"/>
              </w:rPr>
            </w:pPr>
          </w:p>
        </w:tc>
      </w:tr>
      <w:tr w:rsidR="00000000" w14:paraId="4CC0DAF6" w14:textId="77777777">
        <w:trPr>
          <w:divId w:val="781805437"/>
          <w:tblCellSpacing w:w="15" w:type="dxa"/>
        </w:trPr>
        <w:tc>
          <w:tcPr>
            <w:tcW w:w="0" w:type="auto"/>
            <w:vAlign w:val="center"/>
            <w:hideMark/>
          </w:tcPr>
          <w:p w14:paraId="60342D75" w14:textId="77777777" w:rsidR="00000000" w:rsidRDefault="00000000">
            <w:pPr>
              <w:rPr>
                <w:rFonts w:eastAsia="Times New Roman"/>
                <w:sz w:val="20"/>
                <w:szCs w:val="20"/>
              </w:rPr>
            </w:pPr>
          </w:p>
        </w:tc>
      </w:tr>
      <w:tr w:rsidR="00000000" w14:paraId="2A322AD4" w14:textId="77777777">
        <w:trPr>
          <w:divId w:val="781805437"/>
          <w:tblCellSpacing w:w="15" w:type="dxa"/>
        </w:trPr>
        <w:tc>
          <w:tcPr>
            <w:tcW w:w="0" w:type="auto"/>
            <w:vAlign w:val="center"/>
            <w:hideMark/>
          </w:tcPr>
          <w:p w14:paraId="1D9CFA11" w14:textId="77777777" w:rsidR="00000000" w:rsidRDefault="00000000">
            <w:pPr>
              <w:rPr>
                <w:rFonts w:eastAsia="Times New Roman"/>
                <w:sz w:val="20"/>
                <w:szCs w:val="20"/>
              </w:rPr>
            </w:pPr>
          </w:p>
        </w:tc>
      </w:tr>
      <w:tr w:rsidR="00000000" w14:paraId="1930AF43" w14:textId="77777777">
        <w:trPr>
          <w:divId w:val="781805437"/>
          <w:tblCellSpacing w:w="15" w:type="dxa"/>
        </w:trPr>
        <w:tc>
          <w:tcPr>
            <w:tcW w:w="0" w:type="auto"/>
            <w:vAlign w:val="center"/>
            <w:hideMark/>
          </w:tcPr>
          <w:p w14:paraId="61A1D9E2" w14:textId="77777777" w:rsidR="00000000" w:rsidRDefault="00000000">
            <w:pPr>
              <w:rPr>
                <w:rFonts w:eastAsia="Times New Roman"/>
                <w:sz w:val="20"/>
                <w:szCs w:val="20"/>
              </w:rPr>
            </w:pPr>
          </w:p>
        </w:tc>
      </w:tr>
      <w:tr w:rsidR="00000000" w14:paraId="1BC99506" w14:textId="77777777">
        <w:trPr>
          <w:divId w:val="781805437"/>
          <w:tblCellSpacing w:w="15" w:type="dxa"/>
        </w:trPr>
        <w:tc>
          <w:tcPr>
            <w:tcW w:w="0" w:type="auto"/>
            <w:vAlign w:val="center"/>
            <w:hideMark/>
          </w:tcPr>
          <w:p w14:paraId="7BC04FFD" w14:textId="77777777" w:rsidR="00000000" w:rsidRDefault="00000000">
            <w:pPr>
              <w:rPr>
                <w:rFonts w:eastAsia="Times New Roman"/>
                <w:sz w:val="20"/>
                <w:szCs w:val="20"/>
              </w:rPr>
            </w:pPr>
          </w:p>
        </w:tc>
      </w:tr>
      <w:tr w:rsidR="00000000" w14:paraId="44108553" w14:textId="77777777">
        <w:trPr>
          <w:divId w:val="781805437"/>
          <w:tblCellSpacing w:w="15" w:type="dxa"/>
        </w:trPr>
        <w:tc>
          <w:tcPr>
            <w:tcW w:w="0" w:type="auto"/>
            <w:vAlign w:val="center"/>
            <w:hideMark/>
          </w:tcPr>
          <w:p w14:paraId="1F66C140" w14:textId="77777777" w:rsidR="00000000" w:rsidRDefault="00000000">
            <w:pPr>
              <w:rPr>
                <w:rFonts w:eastAsia="Times New Roman"/>
                <w:sz w:val="20"/>
                <w:szCs w:val="20"/>
              </w:rPr>
            </w:pPr>
          </w:p>
        </w:tc>
      </w:tr>
      <w:tr w:rsidR="00000000" w14:paraId="0FB5B2BA" w14:textId="77777777">
        <w:trPr>
          <w:divId w:val="781805437"/>
          <w:tblCellSpacing w:w="15" w:type="dxa"/>
        </w:trPr>
        <w:tc>
          <w:tcPr>
            <w:tcW w:w="0" w:type="auto"/>
            <w:vAlign w:val="center"/>
            <w:hideMark/>
          </w:tcPr>
          <w:p w14:paraId="48D78929" w14:textId="77777777" w:rsidR="00000000" w:rsidRDefault="00000000">
            <w:pPr>
              <w:rPr>
                <w:rFonts w:eastAsia="Times New Roman"/>
                <w:sz w:val="20"/>
                <w:szCs w:val="20"/>
              </w:rPr>
            </w:pPr>
          </w:p>
        </w:tc>
      </w:tr>
      <w:tr w:rsidR="00000000" w14:paraId="49E1224D" w14:textId="77777777">
        <w:trPr>
          <w:divId w:val="781805437"/>
          <w:tblCellSpacing w:w="15" w:type="dxa"/>
        </w:trPr>
        <w:tc>
          <w:tcPr>
            <w:tcW w:w="0" w:type="auto"/>
            <w:vAlign w:val="center"/>
            <w:hideMark/>
          </w:tcPr>
          <w:p w14:paraId="48965253" w14:textId="77777777" w:rsidR="00000000" w:rsidRDefault="00000000">
            <w:pPr>
              <w:rPr>
                <w:rFonts w:eastAsia="Times New Roman"/>
                <w:sz w:val="20"/>
                <w:szCs w:val="20"/>
              </w:rPr>
            </w:pPr>
          </w:p>
        </w:tc>
      </w:tr>
      <w:tr w:rsidR="00000000" w14:paraId="2A5AC66C" w14:textId="77777777">
        <w:trPr>
          <w:divId w:val="781805437"/>
          <w:tblCellSpacing w:w="15" w:type="dxa"/>
        </w:trPr>
        <w:tc>
          <w:tcPr>
            <w:tcW w:w="0" w:type="auto"/>
            <w:vAlign w:val="center"/>
            <w:hideMark/>
          </w:tcPr>
          <w:p w14:paraId="5CEDD03E" w14:textId="77777777" w:rsidR="00000000" w:rsidRDefault="00000000">
            <w:pPr>
              <w:rPr>
                <w:rFonts w:eastAsia="Times New Roman"/>
                <w:sz w:val="20"/>
                <w:szCs w:val="20"/>
              </w:rPr>
            </w:pPr>
          </w:p>
        </w:tc>
      </w:tr>
      <w:tr w:rsidR="00000000" w14:paraId="40E1828B" w14:textId="77777777">
        <w:trPr>
          <w:divId w:val="781805437"/>
          <w:tblCellSpacing w:w="15" w:type="dxa"/>
        </w:trPr>
        <w:tc>
          <w:tcPr>
            <w:tcW w:w="0" w:type="auto"/>
            <w:vAlign w:val="center"/>
            <w:hideMark/>
          </w:tcPr>
          <w:p w14:paraId="777AE649" w14:textId="77777777" w:rsidR="00000000" w:rsidRDefault="00000000">
            <w:pPr>
              <w:rPr>
                <w:rFonts w:eastAsia="Times New Roman"/>
                <w:sz w:val="20"/>
                <w:szCs w:val="20"/>
              </w:rPr>
            </w:pPr>
          </w:p>
        </w:tc>
      </w:tr>
      <w:tr w:rsidR="00000000" w14:paraId="6283794B" w14:textId="77777777">
        <w:trPr>
          <w:divId w:val="781805437"/>
          <w:tblCellSpacing w:w="15" w:type="dxa"/>
        </w:trPr>
        <w:tc>
          <w:tcPr>
            <w:tcW w:w="0" w:type="auto"/>
            <w:vAlign w:val="center"/>
            <w:hideMark/>
          </w:tcPr>
          <w:p w14:paraId="2659EA6F" w14:textId="77777777" w:rsidR="00000000" w:rsidRDefault="00000000">
            <w:pPr>
              <w:rPr>
                <w:rFonts w:eastAsia="Times New Roman"/>
                <w:sz w:val="20"/>
                <w:szCs w:val="20"/>
              </w:rPr>
            </w:pPr>
          </w:p>
        </w:tc>
      </w:tr>
      <w:tr w:rsidR="00000000" w14:paraId="36ACBAF5" w14:textId="77777777">
        <w:trPr>
          <w:divId w:val="781805437"/>
          <w:tblCellSpacing w:w="15" w:type="dxa"/>
        </w:trPr>
        <w:tc>
          <w:tcPr>
            <w:tcW w:w="0" w:type="auto"/>
            <w:vAlign w:val="center"/>
            <w:hideMark/>
          </w:tcPr>
          <w:p w14:paraId="68D10B55" w14:textId="77777777" w:rsidR="00000000" w:rsidRDefault="00000000">
            <w:pPr>
              <w:rPr>
                <w:rFonts w:eastAsia="Times New Roman"/>
                <w:sz w:val="20"/>
                <w:szCs w:val="20"/>
              </w:rPr>
            </w:pPr>
          </w:p>
        </w:tc>
      </w:tr>
      <w:tr w:rsidR="00000000" w14:paraId="10DA8601" w14:textId="77777777">
        <w:trPr>
          <w:divId w:val="781805437"/>
          <w:tblCellSpacing w:w="15" w:type="dxa"/>
        </w:trPr>
        <w:tc>
          <w:tcPr>
            <w:tcW w:w="0" w:type="auto"/>
            <w:vAlign w:val="center"/>
            <w:hideMark/>
          </w:tcPr>
          <w:p w14:paraId="1B8D253E" w14:textId="77777777" w:rsidR="00000000" w:rsidRDefault="00000000">
            <w:pPr>
              <w:rPr>
                <w:rFonts w:eastAsia="Times New Roman"/>
                <w:sz w:val="20"/>
                <w:szCs w:val="20"/>
              </w:rPr>
            </w:pPr>
          </w:p>
        </w:tc>
      </w:tr>
      <w:tr w:rsidR="00000000" w14:paraId="64B9B04E" w14:textId="77777777">
        <w:trPr>
          <w:divId w:val="781805437"/>
          <w:tblCellSpacing w:w="15" w:type="dxa"/>
        </w:trPr>
        <w:tc>
          <w:tcPr>
            <w:tcW w:w="0" w:type="auto"/>
            <w:vAlign w:val="center"/>
            <w:hideMark/>
          </w:tcPr>
          <w:p w14:paraId="2A539CF8" w14:textId="77777777" w:rsidR="00000000" w:rsidRDefault="00000000">
            <w:pPr>
              <w:rPr>
                <w:rFonts w:eastAsia="Times New Roman"/>
                <w:sz w:val="20"/>
                <w:szCs w:val="20"/>
              </w:rPr>
            </w:pPr>
          </w:p>
        </w:tc>
      </w:tr>
      <w:tr w:rsidR="00000000" w14:paraId="183433FB" w14:textId="77777777">
        <w:trPr>
          <w:divId w:val="781805437"/>
          <w:tblCellSpacing w:w="15" w:type="dxa"/>
        </w:trPr>
        <w:tc>
          <w:tcPr>
            <w:tcW w:w="0" w:type="auto"/>
            <w:vAlign w:val="center"/>
            <w:hideMark/>
          </w:tcPr>
          <w:p w14:paraId="42AD94D9" w14:textId="77777777" w:rsidR="00000000" w:rsidRDefault="00000000">
            <w:pPr>
              <w:rPr>
                <w:rFonts w:eastAsia="Times New Roman"/>
                <w:sz w:val="20"/>
                <w:szCs w:val="20"/>
              </w:rPr>
            </w:pPr>
          </w:p>
        </w:tc>
      </w:tr>
      <w:tr w:rsidR="00000000" w14:paraId="103A4EAB" w14:textId="77777777">
        <w:trPr>
          <w:divId w:val="781805437"/>
          <w:tblCellSpacing w:w="15" w:type="dxa"/>
        </w:trPr>
        <w:tc>
          <w:tcPr>
            <w:tcW w:w="0" w:type="auto"/>
            <w:vAlign w:val="center"/>
            <w:hideMark/>
          </w:tcPr>
          <w:p w14:paraId="25BAF449" w14:textId="77777777" w:rsidR="00000000" w:rsidRDefault="00000000">
            <w:pPr>
              <w:rPr>
                <w:rFonts w:eastAsia="Times New Roman"/>
                <w:sz w:val="20"/>
                <w:szCs w:val="20"/>
              </w:rPr>
            </w:pPr>
          </w:p>
        </w:tc>
      </w:tr>
      <w:tr w:rsidR="00000000" w14:paraId="237A275C" w14:textId="77777777">
        <w:trPr>
          <w:divId w:val="781805437"/>
          <w:tblCellSpacing w:w="15" w:type="dxa"/>
        </w:trPr>
        <w:tc>
          <w:tcPr>
            <w:tcW w:w="0" w:type="auto"/>
            <w:vAlign w:val="center"/>
            <w:hideMark/>
          </w:tcPr>
          <w:p w14:paraId="27E8A7CD" w14:textId="77777777" w:rsidR="00000000" w:rsidRDefault="00000000">
            <w:pPr>
              <w:rPr>
                <w:rFonts w:eastAsia="Times New Roman"/>
                <w:sz w:val="20"/>
                <w:szCs w:val="20"/>
              </w:rPr>
            </w:pPr>
          </w:p>
        </w:tc>
      </w:tr>
      <w:tr w:rsidR="00000000" w14:paraId="082B8EBA" w14:textId="77777777">
        <w:trPr>
          <w:divId w:val="781805437"/>
          <w:tblCellSpacing w:w="15" w:type="dxa"/>
        </w:trPr>
        <w:tc>
          <w:tcPr>
            <w:tcW w:w="0" w:type="auto"/>
            <w:vAlign w:val="center"/>
            <w:hideMark/>
          </w:tcPr>
          <w:p w14:paraId="2044BDA1" w14:textId="77777777" w:rsidR="00000000" w:rsidRDefault="00000000">
            <w:pPr>
              <w:rPr>
                <w:rFonts w:eastAsia="Times New Roman"/>
                <w:sz w:val="20"/>
                <w:szCs w:val="20"/>
              </w:rPr>
            </w:pPr>
          </w:p>
        </w:tc>
      </w:tr>
      <w:tr w:rsidR="00000000" w14:paraId="01B50DE6" w14:textId="77777777">
        <w:trPr>
          <w:divId w:val="781805437"/>
          <w:tblCellSpacing w:w="15" w:type="dxa"/>
        </w:trPr>
        <w:tc>
          <w:tcPr>
            <w:tcW w:w="0" w:type="auto"/>
            <w:vAlign w:val="center"/>
            <w:hideMark/>
          </w:tcPr>
          <w:p w14:paraId="0A0F22C1" w14:textId="77777777" w:rsidR="00000000" w:rsidRDefault="00000000">
            <w:pPr>
              <w:rPr>
                <w:rFonts w:eastAsia="Times New Roman"/>
                <w:sz w:val="20"/>
                <w:szCs w:val="20"/>
              </w:rPr>
            </w:pPr>
          </w:p>
        </w:tc>
      </w:tr>
      <w:tr w:rsidR="00000000" w14:paraId="306417CE" w14:textId="77777777">
        <w:trPr>
          <w:divId w:val="781805437"/>
          <w:tblCellSpacing w:w="15" w:type="dxa"/>
        </w:trPr>
        <w:tc>
          <w:tcPr>
            <w:tcW w:w="0" w:type="auto"/>
            <w:vAlign w:val="center"/>
            <w:hideMark/>
          </w:tcPr>
          <w:p w14:paraId="19E2E47C" w14:textId="77777777" w:rsidR="00000000" w:rsidRDefault="00000000">
            <w:pPr>
              <w:rPr>
                <w:rFonts w:eastAsia="Times New Roman"/>
                <w:sz w:val="20"/>
                <w:szCs w:val="20"/>
              </w:rPr>
            </w:pPr>
          </w:p>
        </w:tc>
      </w:tr>
      <w:tr w:rsidR="00000000" w14:paraId="03964946" w14:textId="77777777">
        <w:trPr>
          <w:divId w:val="781805437"/>
          <w:tblCellSpacing w:w="15" w:type="dxa"/>
        </w:trPr>
        <w:tc>
          <w:tcPr>
            <w:tcW w:w="0" w:type="auto"/>
            <w:vAlign w:val="center"/>
            <w:hideMark/>
          </w:tcPr>
          <w:p w14:paraId="0AF21181" w14:textId="77777777" w:rsidR="00000000" w:rsidRDefault="00000000">
            <w:pPr>
              <w:rPr>
                <w:rFonts w:eastAsia="Times New Roman"/>
                <w:sz w:val="20"/>
                <w:szCs w:val="20"/>
              </w:rPr>
            </w:pPr>
          </w:p>
        </w:tc>
      </w:tr>
      <w:tr w:rsidR="00000000" w14:paraId="2038B01A" w14:textId="77777777">
        <w:trPr>
          <w:divId w:val="781805437"/>
          <w:tblCellSpacing w:w="15" w:type="dxa"/>
        </w:trPr>
        <w:tc>
          <w:tcPr>
            <w:tcW w:w="0" w:type="auto"/>
            <w:vAlign w:val="center"/>
            <w:hideMark/>
          </w:tcPr>
          <w:p w14:paraId="3785B9E1" w14:textId="77777777" w:rsidR="00000000" w:rsidRDefault="00000000">
            <w:pPr>
              <w:rPr>
                <w:rFonts w:eastAsia="Times New Roman"/>
                <w:sz w:val="20"/>
                <w:szCs w:val="20"/>
              </w:rPr>
            </w:pPr>
          </w:p>
        </w:tc>
      </w:tr>
      <w:tr w:rsidR="00000000" w14:paraId="5EEBA3E0" w14:textId="77777777">
        <w:trPr>
          <w:divId w:val="781805437"/>
          <w:tblCellSpacing w:w="15" w:type="dxa"/>
        </w:trPr>
        <w:tc>
          <w:tcPr>
            <w:tcW w:w="0" w:type="auto"/>
            <w:vAlign w:val="center"/>
            <w:hideMark/>
          </w:tcPr>
          <w:p w14:paraId="39C8943C" w14:textId="77777777" w:rsidR="00000000" w:rsidRDefault="00000000">
            <w:pPr>
              <w:rPr>
                <w:rFonts w:eastAsia="Times New Roman"/>
                <w:sz w:val="20"/>
                <w:szCs w:val="20"/>
              </w:rPr>
            </w:pPr>
          </w:p>
        </w:tc>
      </w:tr>
      <w:tr w:rsidR="00000000" w14:paraId="7E9796D3" w14:textId="77777777">
        <w:trPr>
          <w:divId w:val="781805437"/>
          <w:tblCellSpacing w:w="15" w:type="dxa"/>
        </w:trPr>
        <w:tc>
          <w:tcPr>
            <w:tcW w:w="0" w:type="auto"/>
            <w:vAlign w:val="center"/>
            <w:hideMark/>
          </w:tcPr>
          <w:p w14:paraId="10FABFAA" w14:textId="77777777" w:rsidR="00000000" w:rsidRDefault="00000000">
            <w:pPr>
              <w:rPr>
                <w:rFonts w:eastAsia="Times New Roman"/>
                <w:sz w:val="20"/>
                <w:szCs w:val="20"/>
              </w:rPr>
            </w:pPr>
          </w:p>
        </w:tc>
      </w:tr>
      <w:tr w:rsidR="00000000" w14:paraId="51497E83" w14:textId="77777777">
        <w:trPr>
          <w:divId w:val="781805437"/>
          <w:tblCellSpacing w:w="15" w:type="dxa"/>
        </w:trPr>
        <w:tc>
          <w:tcPr>
            <w:tcW w:w="0" w:type="auto"/>
            <w:vAlign w:val="center"/>
            <w:hideMark/>
          </w:tcPr>
          <w:p w14:paraId="18821417" w14:textId="77777777" w:rsidR="00000000" w:rsidRDefault="00000000">
            <w:pPr>
              <w:rPr>
                <w:rFonts w:eastAsia="Times New Roman"/>
                <w:sz w:val="20"/>
                <w:szCs w:val="20"/>
              </w:rPr>
            </w:pPr>
          </w:p>
        </w:tc>
      </w:tr>
      <w:tr w:rsidR="00000000" w14:paraId="5E700FEF" w14:textId="77777777">
        <w:trPr>
          <w:divId w:val="781805437"/>
          <w:tblCellSpacing w:w="15" w:type="dxa"/>
        </w:trPr>
        <w:tc>
          <w:tcPr>
            <w:tcW w:w="0" w:type="auto"/>
            <w:vAlign w:val="center"/>
            <w:hideMark/>
          </w:tcPr>
          <w:p w14:paraId="0B873E5C" w14:textId="77777777" w:rsidR="00000000" w:rsidRDefault="00000000">
            <w:pPr>
              <w:rPr>
                <w:rFonts w:eastAsia="Times New Roman"/>
                <w:sz w:val="20"/>
                <w:szCs w:val="20"/>
              </w:rPr>
            </w:pPr>
          </w:p>
        </w:tc>
      </w:tr>
      <w:tr w:rsidR="00000000" w14:paraId="49609A6F" w14:textId="77777777">
        <w:trPr>
          <w:divId w:val="781805437"/>
          <w:tblCellSpacing w:w="15" w:type="dxa"/>
        </w:trPr>
        <w:tc>
          <w:tcPr>
            <w:tcW w:w="0" w:type="auto"/>
            <w:vAlign w:val="center"/>
            <w:hideMark/>
          </w:tcPr>
          <w:p w14:paraId="0C202CBA" w14:textId="77777777" w:rsidR="00000000" w:rsidRDefault="00000000">
            <w:pPr>
              <w:rPr>
                <w:rFonts w:eastAsia="Times New Roman"/>
                <w:sz w:val="20"/>
                <w:szCs w:val="20"/>
              </w:rPr>
            </w:pPr>
          </w:p>
        </w:tc>
      </w:tr>
      <w:tr w:rsidR="00000000" w14:paraId="2C0398AE" w14:textId="77777777">
        <w:trPr>
          <w:divId w:val="781805437"/>
          <w:tblCellSpacing w:w="15" w:type="dxa"/>
        </w:trPr>
        <w:tc>
          <w:tcPr>
            <w:tcW w:w="0" w:type="auto"/>
            <w:vAlign w:val="center"/>
            <w:hideMark/>
          </w:tcPr>
          <w:p w14:paraId="1A117D60" w14:textId="77777777" w:rsidR="00000000" w:rsidRDefault="00000000">
            <w:pPr>
              <w:pStyle w:val="NormalWeb"/>
              <w:ind w:left="750"/>
            </w:pPr>
            <w:hyperlink r:id="rId162" w:tgtFrame="_blank" w:history="1">
              <w:r>
                <w:rPr>
                  <w:rStyle w:val="Kpr"/>
                </w:rPr>
                <w:t>B.1.4.A. DERS PLANLARI AKTS 2024.pdf</w:t>
              </w:r>
            </w:hyperlink>
          </w:p>
        </w:tc>
      </w:tr>
      <w:tr w:rsidR="00000000" w14:paraId="58B6CB95" w14:textId="77777777">
        <w:trPr>
          <w:divId w:val="781805437"/>
          <w:tblCellSpacing w:w="15" w:type="dxa"/>
        </w:trPr>
        <w:tc>
          <w:tcPr>
            <w:tcW w:w="0" w:type="auto"/>
            <w:vAlign w:val="center"/>
            <w:hideMark/>
          </w:tcPr>
          <w:p w14:paraId="210505A8" w14:textId="77777777" w:rsidR="00000000" w:rsidRDefault="00000000"/>
        </w:tc>
      </w:tr>
      <w:tr w:rsidR="00000000" w14:paraId="4008D7E5" w14:textId="77777777">
        <w:trPr>
          <w:divId w:val="781805437"/>
          <w:tblCellSpacing w:w="15" w:type="dxa"/>
        </w:trPr>
        <w:tc>
          <w:tcPr>
            <w:tcW w:w="0" w:type="auto"/>
            <w:vAlign w:val="center"/>
            <w:hideMark/>
          </w:tcPr>
          <w:p w14:paraId="77ACECE4" w14:textId="77777777" w:rsidR="00000000" w:rsidRDefault="00000000">
            <w:pPr>
              <w:rPr>
                <w:rFonts w:eastAsia="Times New Roman"/>
                <w:sz w:val="20"/>
                <w:szCs w:val="20"/>
              </w:rPr>
            </w:pPr>
          </w:p>
        </w:tc>
      </w:tr>
      <w:tr w:rsidR="00000000" w14:paraId="32CE2C1D" w14:textId="77777777">
        <w:trPr>
          <w:divId w:val="781805437"/>
          <w:tblCellSpacing w:w="15" w:type="dxa"/>
        </w:trPr>
        <w:tc>
          <w:tcPr>
            <w:tcW w:w="0" w:type="auto"/>
            <w:vAlign w:val="center"/>
            <w:hideMark/>
          </w:tcPr>
          <w:p w14:paraId="2E4F49C7" w14:textId="77777777" w:rsidR="00000000" w:rsidRDefault="00000000">
            <w:pPr>
              <w:rPr>
                <w:rFonts w:eastAsia="Times New Roman"/>
                <w:sz w:val="20"/>
                <w:szCs w:val="20"/>
              </w:rPr>
            </w:pPr>
          </w:p>
        </w:tc>
      </w:tr>
      <w:tr w:rsidR="00000000" w14:paraId="69EF83E4" w14:textId="77777777">
        <w:trPr>
          <w:divId w:val="781805437"/>
          <w:tblCellSpacing w:w="15" w:type="dxa"/>
        </w:trPr>
        <w:tc>
          <w:tcPr>
            <w:tcW w:w="0" w:type="auto"/>
            <w:vAlign w:val="center"/>
            <w:hideMark/>
          </w:tcPr>
          <w:p w14:paraId="2A7F1FB1" w14:textId="77777777" w:rsidR="00000000" w:rsidRDefault="00000000">
            <w:pPr>
              <w:rPr>
                <w:rFonts w:eastAsia="Times New Roman"/>
                <w:sz w:val="20"/>
                <w:szCs w:val="20"/>
              </w:rPr>
            </w:pPr>
          </w:p>
        </w:tc>
      </w:tr>
      <w:tr w:rsidR="00000000" w14:paraId="3996BBBC" w14:textId="77777777">
        <w:trPr>
          <w:divId w:val="781805437"/>
          <w:tblCellSpacing w:w="15" w:type="dxa"/>
        </w:trPr>
        <w:tc>
          <w:tcPr>
            <w:tcW w:w="0" w:type="auto"/>
            <w:vAlign w:val="center"/>
            <w:hideMark/>
          </w:tcPr>
          <w:p w14:paraId="24A3C3AE" w14:textId="77777777" w:rsidR="00000000" w:rsidRDefault="00000000">
            <w:pPr>
              <w:rPr>
                <w:rFonts w:eastAsia="Times New Roman"/>
                <w:sz w:val="20"/>
                <w:szCs w:val="20"/>
              </w:rPr>
            </w:pPr>
          </w:p>
        </w:tc>
      </w:tr>
      <w:tr w:rsidR="00000000" w14:paraId="121D2A38" w14:textId="77777777">
        <w:trPr>
          <w:divId w:val="781805437"/>
          <w:tblCellSpacing w:w="15" w:type="dxa"/>
        </w:trPr>
        <w:tc>
          <w:tcPr>
            <w:tcW w:w="0" w:type="auto"/>
            <w:vAlign w:val="center"/>
            <w:hideMark/>
          </w:tcPr>
          <w:p w14:paraId="66ACE6BF" w14:textId="77777777" w:rsidR="00000000" w:rsidRDefault="00000000">
            <w:pPr>
              <w:rPr>
                <w:rFonts w:eastAsia="Times New Roman"/>
                <w:sz w:val="20"/>
                <w:szCs w:val="20"/>
              </w:rPr>
            </w:pPr>
          </w:p>
        </w:tc>
      </w:tr>
      <w:tr w:rsidR="00000000" w14:paraId="2DAE365B" w14:textId="77777777">
        <w:trPr>
          <w:divId w:val="781805437"/>
          <w:tblCellSpacing w:w="15" w:type="dxa"/>
        </w:trPr>
        <w:tc>
          <w:tcPr>
            <w:tcW w:w="0" w:type="auto"/>
            <w:vAlign w:val="center"/>
            <w:hideMark/>
          </w:tcPr>
          <w:p w14:paraId="03E9715A" w14:textId="77777777" w:rsidR="00000000" w:rsidRDefault="00000000">
            <w:pPr>
              <w:rPr>
                <w:rFonts w:eastAsia="Times New Roman"/>
                <w:sz w:val="20"/>
                <w:szCs w:val="20"/>
              </w:rPr>
            </w:pPr>
          </w:p>
        </w:tc>
      </w:tr>
      <w:tr w:rsidR="00000000" w14:paraId="23986C5F" w14:textId="77777777">
        <w:trPr>
          <w:divId w:val="781805437"/>
          <w:tblCellSpacing w:w="15" w:type="dxa"/>
        </w:trPr>
        <w:tc>
          <w:tcPr>
            <w:tcW w:w="0" w:type="auto"/>
            <w:vAlign w:val="center"/>
            <w:hideMark/>
          </w:tcPr>
          <w:p w14:paraId="0F67FE6E" w14:textId="77777777" w:rsidR="00000000" w:rsidRDefault="00000000">
            <w:pPr>
              <w:rPr>
                <w:rFonts w:eastAsia="Times New Roman"/>
                <w:sz w:val="20"/>
                <w:szCs w:val="20"/>
              </w:rPr>
            </w:pPr>
          </w:p>
        </w:tc>
      </w:tr>
      <w:tr w:rsidR="00000000" w14:paraId="0684650B" w14:textId="77777777">
        <w:trPr>
          <w:divId w:val="781805437"/>
          <w:tblCellSpacing w:w="15" w:type="dxa"/>
        </w:trPr>
        <w:tc>
          <w:tcPr>
            <w:tcW w:w="0" w:type="auto"/>
            <w:vAlign w:val="center"/>
            <w:hideMark/>
          </w:tcPr>
          <w:p w14:paraId="29824B02" w14:textId="77777777" w:rsidR="00000000" w:rsidRDefault="00000000">
            <w:pPr>
              <w:rPr>
                <w:rFonts w:eastAsia="Times New Roman"/>
                <w:sz w:val="20"/>
                <w:szCs w:val="20"/>
              </w:rPr>
            </w:pPr>
          </w:p>
        </w:tc>
      </w:tr>
      <w:tr w:rsidR="00000000" w14:paraId="4B06737D" w14:textId="77777777">
        <w:trPr>
          <w:divId w:val="781805437"/>
          <w:tblCellSpacing w:w="15" w:type="dxa"/>
        </w:trPr>
        <w:tc>
          <w:tcPr>
            <w:tcW w:w="0" w:type="auto"/>
            <w:vAlign w:val="center"/>
            <w:hideMark/>
          </w:tcPr>
          <w:p w14:paraId="20251E41" w14:textId="77777777" w:rsidR="00000000" w:rsidRDefault="00000000">
            <w:pPr>
              <w:rPr>
                <w:rFonts w:eastAsia="Times New Roman"/>
                <w:sz w:val="20"/>
                <w:szCs w:val="20"/>
              </w:rPr>
            </w:pPr>
          </w:p>
        </w:tc>
      </w:tr>
      <w:tr w:rsidR="00000000" w14:paraId="1B82AD7F" w14:textId="77777777">
        <w:trPr>
          <w:divId w:val="781805437"/>
          <w:tblCellSpacing w:w="15" w:type="dxa"/>
        </w:trPr>
        <w:tc>
          <w:tcPr>
            <w:tcW w:w="0" w:type="auto"/>
            <w:vAlign w:val="center"/>
            <w:hideMark/>
          </w:tcPr>
          <w:p w14:paraId="51894E03" w14:textId="77777777" w:rsidR="00000000" w:rsidRDefault="00000000">
            <w:pPr>
              <w:rPr>
                <w:rFonts w:eastAsia="Times New Roman"/>
                <w:sz w:val="20"/>
                <w:szCs w:val="20"/>
              </w:rPr>
            </w:pPr>
          </w:p>
        </w:tc>
      </w:tr>
      <w:tr w:rsidR="00000000" w14:paraId="540A8253" w14:textId="77777777">
        <w:trPr>
          <w:divId w:val="781805437"/>
          <w:tblCellSpacing w:w="15" w:type="dxa"/>
        </w:trPr>
        <w:tc>
          <w:tcPr>
            <w:tcW w:w="0" w:type="auto"/>
            <w:vAlign w:val="center"/>
            <w:hideMark/>
          </w:tcPr>
          <w:p w14:paraId="7F46A3E5" w14:textId="77777777" w:rsidR="00000000" w:rsidRDefault="00000000">
            <w:pPr>
              <w:rPr>
                <w:rFonts w:eastAsia="Times New Roman"/>
                <w:sz w:val="20"/>
                <w:szCs w:val="20"/>
              </w:rPr>
            </w:pPr>
          </w:p>
        </w:tc>
      </w:tr>
      <w:tr w:rsidR="00000000" w14:paraId="70E573C5" w14:textId="77777777">
        <w:trPr>
          <w:divId w:val="781805437"/>
          <w:tblCellSpacing w:w="15" w:type="dxa"/>
        </w:trPr>
        <w:tc>
          <w:tcPr>
            <w:tcW w:w="0" w:type="auto"/>
            <w:vAlign w:val="center"/>
            <w:hideMark/>
          </w:tcPr>
          <w:p w14:paraId="323686FD" w14:textId="77777777" w:rsidR="00000000" w:rsidRDefault="00000000">
            <w:pPr>
              <w:rPr>
                <w:rFonts w:eastAsia="Times New Roman"/>
                <w:sz w:val="20"/>
                <w:szCs w:val="20"/>
              </w:rPr>
            </w:pPr>
          </w:p>
        </w:tc>
      </w:tr>
      <w:tr w:rsidR="00000000" w14:paraId="1EA2C7C0" w14:textId="77777777">
        <w:trPr>
          <w:divId w:val="781805437"/>
          <w:tblCellSpacing w:w="15" w:type="dxa"/>
        </w:trPr>
        <w:tc>
          <w:tcPr>
            <w:tcW w:w="0" w:type="auto"/>
            <w:vAlign w:val="center"/>
            <w:hideMark/>
          </w:tcPr>
          <w:p w14:paraId="2D9740EE" w14:textId="77777777" w:rsidR="00000000" w:rsidRDefault="00000000">
            <w:pPr>
              <w:rPr>
                <w:rFonts w:eastAsia="Times New Roman"/>
                <w:sz w:val="20"/>
                <w:szCs w:val="20"/>
              </w:rPr>
            </w:pPr>
          </w:p>
        </w:tc>
      </w:tr>
      <w:tr w:rsidR="00000000" w14:paraId="55A78D4D" w14:textId="77777777">
        <w:trPr>
          <w:divId w:val="781805437"/>
          <w:tblCellSpacing w:w="15" w:type="dxa"/>
        </w:trPr>
        <w:tc>
          <w:tcPr>
            <w:tcW w:w="0" w:type="auto"/>
            <w:vAlign w:val="center"/>
            <w:hideMark/>
          </w:tcPr>
          <w:p w14:paraId="65D5C9B2" w14:textId="77777777" w:rsidR="00000000" w:rsidRDefault="00000000">
            <w:pPr>
              <w:rPr>
                <w:rFonts w:eastAsia="Times New Roman"/>
                <w:sz w:val="20"/>
                <w:szCs w:val="20"/>
              </w:rPr>
            </w:pPr>
          </w:p>
        </w:tc>
      </w:tr>
      <w:tr w:rsidR="00000000" w14:paraId="39383F89" w14:textId="77777777">
        <w:trPr>
          <w:divId w:val="781805437"/>
          <w:tblCellSpacing w:w="15" w:type="dxa"/>
        </w:trPr>
        <w:tc>
          <w:tcPr>
            <w:tcW w:w="0" w:type="auto"/>
            <w:vAlign w:val="center"/>
            <w:hideMark/>
          </w:tcPr>
          <w:p w14:paraId="17E4A26F" w14:textId="77777777" w:rsidR="00000000" w:rsidRDefault="00000000">
            <w:pPr>
              <w:rPr>
                <w:rFonts w:eastAsia="Times New Roman"/>
                <w:sz w:val="20"/>
                <w:szCs w:val="20"/>
              </w:rPr>
            </w:pPr>
          </w:p>
        </w:tc>
      </w:tr>
      <w:tr w:rsidR="00000000" w14:paraId="5EF24ADE" w14:textId="77777777">
        <w:trPr>
          <w:divId w:val="781805437"/>
          <w:tblCellSpacing w:w="15" w:type="dxa"/>
        </w:trPr>
        <w:tc>
          <w:tcPr>
            <w:tcW w:w="0" w:type="auto"/>
            <w:vAlign w:val="center"/>
            <w:hideMark/>
          </w:tcPr>
          <w:p w14:paraId="3DEA41FD" w14:textId="77777777" w:rsidR="00000000" w:rsidRDefault="00000000">
            <w:pPr>
              <w:rPr>
                <w:rFonts w:eastAsia="Times New Roman"/>
                <w:sz w:val="20"/>
                <w:szCs w:val="20"/>
              </w:rPr>
            </w:pPr>
          </w:p>
        </w:tc>
      </w:tr>
      <w:tr w:rsidR="00000000" w14:paraId="7A7F7B8C" w14:textId="77777777">
        <w:trPr>
          <w:divId w:val="781805437"/>
          <w:tblCellSpacing w:w="15" w:type="dxa"/>
        </w:trPr>
        <w:tc>
          <w:tcPr>
            <w:tcW w:w="0" w:type="auto"/>
            <w:vAlign w:val="center"/>
            <w:hideMark/>
          </w:tcPr>
          <w:p w14:paraId="102F1D30" w14:textId="77777777" w:rsidR="00000000" w:rsidRDefault="00000000">
            <w:pPr>
              <w:rPr>
                <w:rFonts w:eastAsia="Times New Roman"/>
                <w:sz w:val="20"/>
                <w:szCs w:val="20"/>
              </w:rPr>
            </w:pPr>
          </w:p>
        </w:tc>
      </w:tr>
    </w:tbl>
    <w:p w14:paraId="07B3A425" w14:textId="77777777" w:rsidR="00000000" w:rsidRDefault="00000000">
      <w:pPr>
        <w:divId w:val="781805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30A83613" w14:textId="77777777">
        <w:trPr>
          <w:divId w:val="781805437"/>
          <w:tblHeader/>
          <w:tblCellSpacing w:w="15" w:type="dxa"/>
        </w:trPr>
        <w:tc>
          <w:tcPr>
            <w:tcW w:w="0" w:type="auto"/>
            <w:vAlign w:val="center"/>
            <w:hideMark/>
          </w:tcPr>
          <w:p w14:paraId="11ACE3B4" w14:textId="77777777" w:rsidR="00000000" w:rsidRDefault="00000000">
            <w:pPr>
              <w:rPr>
                <w:rFonts w:eastAsia="Times New Roman"/>
              </w:rPr>
            </w:pPr>
            <w:r>
              <w:rPr>
                <w:rFonts w:eastAsia="Times New Roman"/>
              </w:rPr>
              <w:t>B.1.5. Programların izlenmesi ve güncellenmesi</w:t>
            </w:r>
          </w:p>
        </w:tc>
      </w:tr>
      <w:tr w:rsidR="00000000" w14:paraId="71CC1F9B" w14:textId="77777777">
        <w:trPr>
          <w:divId w:val="781805437"/>
          <w:tblCellSpacing w:w="15" w:type="dxa"/>
        </w:trPr>
        <w:tc>
          <w:tcPr>
            <w:tcW w:w="0" w:type="auto"/>
            <w:vAlign w:val="center"/>
            <w:hideMark/>
          </w:tcPr>
          <w:p w14:paraId="402F4DE5" w14:textId="77777777" w:rsidR="00000000" w:rsidRDefault="00000000">
            <w:pPr>
              <w:rPr>
                <w:rFonts w:eastAsia="Times New Roman"/>
              </w:rPr>
            </w:pPr>
          </w:p>
        </w:tc>
      </w:tr>
      <w:tr w:rsidR="00000000" w14:paraId="057457AF" w14:textId="77777777">
        <w:trPr>
          <w:divId w:val="781805437"/>
          <w:tblCellSpacing w:w="15" w:type="dxa"/>
        </w:trPr>
        <w:tc>
          <w:tcPr>
            <w:tcW w:w="0" w:type="auto"/>
            <w:vAlign w:val="center"/>
            <w:hideMark/>
          </w:tcPr>
          <w:p w14:paraId="3EE58035" w14:textId="77777777" w:rsidR="00000000" w:rsidRDefault="00000000">
            <w:pPr>
              <w:rPr>
                <w:rFonts w:eastAsia="Times New Roman"/>
                <w:sz w:val="20"/>
                <w:szCs w:val="20"/>
              </w:rPr>
            </w:pPr>
          </w:p>
        </w:tc>
      </w:tr>
      <w:tr w:rsidR="00000000" w14:paraId="56B1B859" w14:textId="77777777">
        <w:trPr>
          <w:divId w:val="781805437"/>
          <w:tblCellSpacing w:w="15" w:type="dxa"/>
        </w:trPr>
        <w:tc>
          <w:tcPr>
            <w:tcW w:w="0" w:type="auto"/>
            <w:vAlign w:val="center"/>
            <w:hideMark/>
          </w:tcPr>
          <w:p w14:paraId="5B5493AA" w14:textId="77777777" w:rsidR="00000000" w:rsidRDefault="00000000">
            <w:pPr>
              <w:rPr>
                <w:rFonts w:eastAsia="Times New Roman"/>
                <w:sz w:val="20"/>
                <w:szCs w:val="20"/>
              </w:rPr>
            </w:pPr>
          </w:p>
        </w:tc>
      </w:tr>
      <w:tr w:rsidR="00000000" w14:paraId="67099B48" w14:textId="77777777">
        <w:trPr>
          <w:divId w:val="781805437"/>
          <w:tblCellSpacing w:w="15" w:type="dxa"/>
        </w:trPr>
        <w:tc>
          <w:tcPr>
            <w:tcW w:w="0" w:type="auto"/>
            <w:vAlign w:val="center"/>
            <w:hideMark/>
          </w:tcPr>
          <w:p w14:paraId="7AFA1521" w14:textId="77777777" w:rsidR="00000000" w:rsidRDefault="00000000">
            <w:pPr>
              <w:rPr>
                <w:rFonts w:eastAsia="Times New Roman"/>
                <w:sz w:val="20"/>
                <w:szCs w:val="20"/>
              </w:rPr>
            </w:pPr>
          </w:p>
        </w:tc>
      </w:tr>
      <w:tr w:rsidR="00000000" w14:paraId="1A4AD769" w14:textId="77777777">
        <w:trPr>
          <w:divId w:val="781805437"/>
          <w:tblCellSpacing w:w="15" w:type="dxa"/>
        </w:trPr>
        <w:tc>
          <w:tcPr>
            <w:tcW w:w="0" w:type="auto"/>
            <w:vAlign w:val="center"/>
            <w:hideMark/>
          </w:tcPr>
          <w:p w14:paraId="76970294" w14:textId="77777777" w:rsidR="00000000" w:rsidRDefault="00000000">
            <w:pPr>
              <w:rPr>
                <w:rFonts w:eastAsia="Times New Roman"/>
                <w:sz w:val="20"/>
                <w:szCs w:val="20"/>
              </w:rPr>
            </w:pPr>
          </w:p>
        </w:tc>
      </w:tr>
      <w:tr w:rsidR="00000000" w14:paraId="7F2B1C7E" w14:textId="77777777">
        <w:trPr>
          <w:divId w:val="781805437"/>
          <w:tblCellSpacing w:w="15" w:type="dxa"/>
        </w:trPr>
        <w:tc>
          <w:tcPr>
            <w:tcW w:w="0" w:type="auto"/>
            <w:vAlign w:val="center"/>
            <w:hideMark/>
          </w:tcPr>
          <w:p w14:paraId="4436A37F" w14:textId="77777777" w:rsidR="00000000" w:rsidRDefault="00000000">
            <w:pPr>
              <w:rPr>
                <w:rFonts w:eastAsia="Times New Roman"/>
                <w:sz w:val="20"/>
                <w:szCs w:val="20"/>
              </w:rPr>
            </w:pPr>
          </w:p>
        </w:tc>
      </w:tr>
      <w:tr w:rsidR="00000000" w14:paraId="438F2C19" w14:textId="77777777">
        <w:trPr>
          <w:divId w:val="781805437"/>
          <w:tblCellSpacing w:w="15" w:type="dxa"/>
        </w:trPr>
        <w:tc>
          <w:tcPr>
            <w:tcW w:w="0" w:type="auto"/>
            <w:vAlign w:val="center"/>
            <w:hideMark/>
          </w:tcPr>
          <w:p w14:paraId="33F11A6A" w14:textId="77777777" w:rsidR="00000000" w:rsidRDefault="00000000">
            <w:pPr>
              <w:rPr>
                <w:rFonts w:eastAsia="Times New Roman"/>
                <w:sz w:val="20"/>
                <w:szCs w:val="20"/>
              </w:rPr>
            </w:pPr>
          </w:p>
        </w:tc>
      </w:tr>
      <w:tr w:rsidR="00000000" w14:paraId="7B9E3D08" w14:textId="77777777">
        <w:trPr>
          <w:divId w:val="781805437"/>
          <w:tblCellSpacing w:w="15" w:type="dxa"/>
        </w:trPr>
        <w:tc>
          <w:tcPr>
            <w:tcW w:w="0" w:type="auto"/>
            <w:vAlign w:val="center"/>
            <w:hideMark/>
          </w:tcPr>
          <w:p w14:paraId="669BA1E2" w14:textId="77777777" w:rsidR="00000000" w:rsidRDefault="00000000">
            <w:pPr>
              <w:rPr>
                <w:rFonts w:eastAsia="Times New Roman"/>
                <w:sz w:val="20"/>
                <w:szCs w:val="20"/>
              </w:rPr>
            </w:pPr>
          </w:p>
        </w:tc>
      </w:tr>
      <w:tr w:rsidR="00000000" w14:paraId="6CA5B770" w14:textId="77777777">
        <w:trPr>
          <w:divId w:val="781805437"/>
          <w:tblCellSpacing w:w="15" w:type="dxa"/>
        </w:trPr>
        <w:tc>
          <w:tcPr>
            <w:tcW w:w="0" w:type="auto"/>
            <w:vAlign w:val="center"/>
            <w:hideMark/>
          </w:tcPr>
          <w:p w14:paraId="00984542" w14:textId="77777777" w:rsidR="00000000" w:rsidRDefault="00000000">
            <w:pPr>
              <w:rPr>
                <w:rFonts w:eastAsia="Times New Roman"/>
                <w:sz w:val="20"/>
                <w:szCs w:val="20"/>
              </w:rPr>
            </w:pPr>
          </w:p>
        </w:tc>
      </w:tr>
      <w:tr w:rsidR="00000000" w14:paraId="0AD239A1" w14:textId="77777777">
        <w:trPr>
          <w:divId w:val="781805437"/>
          <w:tblCellSpacing w:w="15" w:type="dxa"/>
        </w:trPr>
        <w:tc>
          <w:tcPr>
            <w:tcW w:w="0" w:type="auto"/>
            <w:vAlign w:val="center"/>
            <w:hideMark/>
          </w:tcPr>
          <w:p w14:paraId="2C7B21F3" w14:textId="77777777" w:rsidR="00000000" w:rsidRDefault="00000000">
            <w:pPr>
              <w:rPr>
                <w:rFonts w:eastAsia="Times New Roman"/>
                <w:sz w:val="20"/>
                <w:szCs w:val="20"/>
              </w:rPr>
            </w:pPr>
          </w:p>
        </w:tc>
      </w:tr>
      <w:tr w:rsidR="00000000" w14:paraId="26DD765D" w14:textId="77777777">
        <w:trPr>
          <w:divId w:val="781805437"/>
          <w:tblCellSpacing w:w="15" w:type="dxa"/>
        </w:trPr>
        <w:tc>
          <w:tcPr>
            <w:tcW w:w="0" w:type="auto"/>
            <w:vAlign w:val="center"/>
            <w:hideMark/>
          </w:tcPr>
          <w:p w14:paraId="3DF97A81" w14:textId="77777777" w:rsidR="00000000" w:rsidRDefault="00000000">
            <w:pPr>
              <w:rPr>
                <w:rFonts w:eastAsia="Times New Roman"/>
                <w:sz w:val="20"/>
                <w:szCs w:val="20"/>
              </w:rPr>
            </w:pPr>
          </w:p>
        </w:tc>
      </w:tr>
      <w:tr w:rsidR="00000000" w14:paraId="7A1A694A" w14:textId="77777777">
        <w:trPr>
          <w:divId w:val="781805437"/>
          <w:tblCellSpacing w:w="15" w:type="dxa"/>
        </w:trPr>
        <w:tc>
          <w:tcPr>
            <w:tcW w:w="0" w:type="auto"/>
            <w:vAlign w:val="center"/>
            <w:hideMark/>
          </w:tcPr>
          <w:p w14:paraId="19129CEA" w14:textId="77777777" w:rsidR="00000000" w:rsidRDefault="00000000">
            <w:pPr>
              <w:rPr>
                <w:rFonts w:eastAsia="Times New Roman"/>
                <w:sz w:val="20"/>
                <w:szCs w:val="20"/>
              </w:rPr>
            </w:pPr>
          </w:p>
        </w:tc>
      </w:tr>
      <w:tr w:rsidR="00000000" w14:paraId="37BEB4E1" w14:textId="77777777">
        <w:trPr>
          <w:divId w:val="781805437"/>
          <w:tblCellSpacing w:w="15" w:type="dxa"/>
        </w:trPr>
        <w:tc>
          <w:tcPr>
            <w:tcW w:w="0" w:type="auto"/>
            <w:vAlign w:val="center"/>
            <w:hideMark/>
          </w:tcPr>
          <w:p w14:paraId="62462322" w14:textId="77777777" w:rsidR="00000000" w:rsidRDefault="00000000">
            <w:pPr>
              <w:rPr>
                <w:rFonts w:eastAsia="Times New Roman"/>
                <w:sz w:val="20"/>
                <w:szCs w:val="20"/>
              </w:rPr>
            </w:pPr>
          </w:p>
        </w:tc>
      </w:tr>
      <w:tr w:rsidR="00000000" w14:paraId="40E8184A" w14:textId="77777777">
        <w:trPr>
          <w:divId w:val="781805437"/>
          <w:tblCellSpacing w:w="15" w:type="dxa"/>
        </w:trPr>
        <w:tc>
          <w:tcPr>
            <w:tcW w:w="0" w:type="auto"/>
            <w:vAlign w:val="center"/>
            <w:hideMark/>
          </w:tcPr>
          <w:p w14:paraId="2A2DFA4D" w14:textId="77777777" w:rsidR="00000000" w:rsidRDefault="00000000">
            <w:pPr>
              <w:rPr>
                <w:rFonts w:eastAsia="Times New Roman"/>
                <w:sz w:val="20"/>
                <w:szCs w:val="20"/>
              </w:rPr>
            </w:pPr>
          </w:p>
        </w:tc>
      </w:tr>
      <w:tr w:rsidR="00000000" w14:paraId="39B26444" w14:textId="77777777">
        <w:trPr>
          <w:divId w:val="781805437"/>
          <w:tblCellSpacing w:w="15" w:type="dxa"/>
        </w:trPr>
        <w:tc>
          <w:tcPr>
            <w:tcW w:w="0" w:type="auto"/>
            <w:vAlign w:val="center"/>
            <w:hideMark/>
          </w:tcPr>
          <w:p w14:paraId="22F8B131" w14:textId="77777777" w:rsidR="00000000" w:rsidRDefault="00000000">
            <w:pPr>
              <w:rPr>
                <w:rFonts w:eastAsia="Times New Roman"/>
                <w:sz w:val="20"/>
                <w:szCs w:val="20"/>
              </w:rPr>
            </w:pPr>
          </w:p>
        </w:tc>
      </w:tr>
      <w:tr w:rsidR="00000000" w14:paraId="7A03761F" w14:textId="77777777">
        <w:trPr>
          <w:divId w:val="781805437"/>
          <w:tblCellSpacing w:w="15" w:type="dxa"/>
        </w:trPr>
        <w:tc>
          <w:tcPr>
            <w:tcW w:w="0" w:type="auto"/>
            <w:vAlign w:val="center"/>
            <w:hideMark/>
          </w:tcPr>
          <w:p w14:paraId="0BBD58C7" w14:textId="77777777" w:rsidR="00000000" w:rsidRDefault="00000000">
            <w:pPr>
              <w:rPr>
                <w:rFonts w:eastAsia="Times New Roman"/>
                <w:sz w:val="20"/>
                <w:szCs w:val="20"/>
              </w:rPr>
            </w:pPr>
          </w:p>
        </w:tc>
      </w:tr>
      <w:tr w:rsidR="00000000" w14:paraId="75598CB3" w14:textId="77777777">
        <w:trPr>
          <w:divId w:val="781805437"/>
          <w:tblCellSpacing w:w="15" w:type="dxa"/>
        </w:trPr>
        <w:tc>
          <w:tcPr>
            <w:tcW w:w="0" w:type="auto"/>
            <w:vAlign w:val="center"/>
            <w:hideMark/>
          </w:tcPr>
          <w:p w14:paraId="71D78D6D" w14:textId="77777777" w:rsidR="00000000" w:rsidRDefault="00000000">
            <w:pPr>
              <w:rPr>
                <w:rFonts w:eastAsia="Times New Roman"/>
                <w:sz w:val="20"/>
                <w:szCs w:val="20"/>
              </w:rPr>
            </w:pPr>
          </w:p>
        </w:tc>
      </w:tr>
      <w:tr w:rsidR="00000000" w14:paraId="13D54FD7" w14:textId="77777777">
        <w:trPr>
          <w:divId w:val="781805437"/>
          <w:tblCellSpacing w:w="15" w:type="dxa"/>
        </w:trPr>
        <w:tc>
          <w:tcPr>
            <w:tcW w:w="0" w:type="auto"/>
            <w:vAlign w:val="center"/>
            <w:hideMark/>
          </w:tcPr>
          <w:p w14:paraId="0777A3D8" w14:textId="77777777" w:rsidR="00000000" w:rsidRDefault="00000000">
            <w:pPr>
              <w:rPr>
                <w:rFonts w:eastAsia="Times New Roman"/>
                <w:sz w:val="20"/>
                <w:szCs w:val="20"/>
              </w:rPr>
            </w:pPr>
          </w:p>
        </w:tc>
      </w:tr>
      <w:tr w:rsidR="00000000" w14:paraId="27018AD3" w14:textId="77777777">
        <w:trPr>
          <w:divId w:val="781805437"/>
          <w:tblCellSpacing w:w="15" w:type="dxa"/>
        </w:trPr>
        <w:tc>
          <w:tcPr>
            <w:tcW w:w="0" w:type="auto"/>
            <w:vAlign w:val="center"/>
            <w:hideMark/>
          </w:tcPr>
          <w:p w14:paraId="7964B1AF" w14:textId="77777777" w:rsidR="00000000" w:rsidRDefault="00000000">
            <w:pPr>
              <w:rPr>
                <w:rFonts w:eastAsia="Times New Roman"/>
                <w:sz w:val="20"/>
                <w:szCs w:val="20"/>
              </w:rPr>
            </w:pPr>
          </w:p>
        </w:tc>
      </w:tr>
      <w:tr w:rsidR="00000000" w14:paraId="4ADE8016" w14:textId="77777777">
        <w:trPr>
          <w:divId w:val="781805437"/>
          <w:tblCellSpacing w:w="15" w:type="dxa"/>
        </w:trPr>
        <w:tc>
          <w:tcPr>
            <w:tcW w:w="0" w:type="auto"/>
            <w:vAlign w:val="center"/>
            <w:hideMark/>
          </w:tcPr>
          <w:p w14:paraId="01378B0F" w14:textId="77777777" w:rsidR="00000000" w:rsidRDefault="00000000">
            <w:pPr>
              <w:rPr>
                <w:rFonts w:eastAsia="Times New Roman"/>
                <w:sz w:val="20"/>
                <w:szCs w:val="20"/>
              </w:rPr>
            </w:pPr>
          </w:p>
        </w:tc>
      </w:tr>
      <w:tr w:rsidR="00000000" w14:paraId="636731C1" w14:textId="77777777">
        <w:trPr>
          <w:divId w:val="781805437"/>
          <w:tblCellSpacing w:w="15" w:type="dxa"/>
        </w:trPr>
        <w:tc>
          <w:tcPr>
            <w:tcW w:w="0" w:type="auto"/>
            <w:vAlign w:val="center"/>
            <w:hideMark/>
          </w:tcPr>
          <w:p w14:paraId="54E4AA54" w14:textId="77777777" w:rsidR="00000000" w:rsidRDefault="00000000">
            <w:pPr>
              <w:rPr>
                <w:rFonts w:eastAsia="Times New Roman"/>
                <w:sz w:val="20"/>
                <w:szCs w:val="20"/>
              </w:rPr>
            </w:pPr>
          </w:p>
        </w:tc>
      </w:tr>
      <w:tr w:rsidR="00000000" w14:paraId="78B9F632" w14:textId="77777777">
        <w:trPr>
          <w:divId w:val="781805437"/>
          <w:tblCellSpacing w:w="15" w:type="dxa"/>
        </w:trPr>
        <w:tc>
          <w:tcPr>
            <w:tcW w:w="0" w:type="auto"/>
            <w:vAlign w:val="center"/>
            <w:hideMark/>
          </w:tcPr>
          <w:p w14:paraId="08EC9FC5" w14:textId="77777777" w:rsidR="00000000" w:rsidRDefault="00000000">
            <w:pPr>
              <w:rPr>
                <w:rFonts w:eastAsia="Times New Roman"/>
                <w:sz w:val="20"/>
                <w:szCs w:val="20"/>
              </w:rPr>
            </w:pPr>
          </w:p>
        </w:tc>
      </w:tr>
      <w:tr w:rsidR="00000000" w14:paraId="18B04D0B" w14:textId="77777777">
        <w:trPr>
          <w:divId w:val="781805437"/>
          <w:tblCellSpacing w:w="15" w:type="dxa"/>
        </w:trPr>
        <w:tc>
          <w:tcPr>
            <w:tcW w:w="0" w:type="auto"/>
            <w:vAlign w:val="center"/>
            <w:hideMark/>
          </w:tcPr>
          <w:p w14:paraId="1126CDC2" w14:textId="77777777" w:rsidR="00000000" w:rsidRDefault="00000000">
            <w:pPr>
              <w:rPr>
                <w:rFonts w:eastAsia="Times New Roman"/>
                <w:sz w:val="20"/>
                <w:szCs w:val="20"/>
              </w:rPr>
            </w:pPr>
          </w:p>
        </w:tc>
      </w:tr>
      <w:tr w:rsidR="00000000" w14:paraId="0E71E1E6" w14:textId="77777777">
        <w:trPr>
          <w:divId w:val="781805437"/>
          <w:tblCellSpacing w:w="15" w:type="dxa"/>
        </w:trPr>
        <w:tc>
          <w:tcPr>
            <w:tcW w:w="0" w:type="auto"/>
            <w:vAlign w:val="center"/>
            <w:hideMark/>
          </w:tcPr>
          <w:p w14:paraId="3E885000" w14:textId="77777777" w:rsidR="00000000" w:rsidRDefault="00000000">
            <w:pPr>
              <w:rPr>
                <w:rFonts w:eastAsia="Times New Roman"/>
                <w:sz w:val="20"/>
                <w:szCs w:val="20"/>
              </w:rPr>
            </w:pPr>
          </w:p>
        </w:tc>
      </w:tr>
      <w:tr w:rsidR="00000000" w14:paraId="482A0946" w14:textId="77777777">
        <w:trPr>
          <w:divId w:val="781805437"/>
          <w:tblCellSpacing w:w="15" w:type="dxa"/>
        </w:trPr>
        <w:tc>
          <w:tcPr>
            <w:tcW w:w="0" w:type="auto"/>
            <w:vAlign w:val="center"/>
            <w:hideMark/>
          </w:tcPr>
          <w:p w14:paraId="41F3FC7C" w14:textId="77777777" w:rsidR="00000000" w:rsidRDefault="00000000">
            <w:pPr>
              <w:rPr>
                <w:rFonts w:eastAsia="Times New Roman"/>
                <w:sz w:val="20"/>
                <w:szCs w:val="20"/>
              </w:rPr>
            </w:pPr>
          </w:p>
        </w:tc>
      </w:tr>
      <w:tr w:rsidR="00000000" w14:paraId="50308B1C" w14:textId="77777777">
        <w:trPr>
          <w:divId w:val="781805437"/>
          <w:tblCellSpacing w:w="15" w:type="dxa"/>
        </w:trPr>
        <w:tc>
          <w:tcPr>
            <w:tcW w:w="0" w:type="auto"/>
            <w:vAlign w:val="center"/>
            <w:hideMark/>
          </w:tcPr>
          <w:p w14:paraId="0FB28F4F" w14:textId="77777777" w:rsidR="00000000" w:rsidRDefault="00000000">
            <w:pPr>
              <w:rPr>
                <w:rFonts w:eastAsia="Times New Roman"/>
                <w:sz w:val="20"/>
                <w:szCs w:val="20"/>
              </w:rPr>
            </w:pPr>
          </w:p>
        </w:tc>
      </w:tr>
      <w:tr w:rsidR="00000000" w14:paraId="7D0CFDDE" w14:textId="77777777">
        <w:trPr>
          <w:divId w:val="781805437"/>
          <w:tblCellSpacing w:w="15" w:type="dxa"/>
        </w:trPr>
        <w:tc>
          <w:tcPr>
            <w:tcW w:w="0" w:type="auto"/>
            <w:vAlign w:val="center"/>
            <w:hideMark/>
          </w:tcPr>
          <w:p w14:paraId="7155A0F6" w14:textId="77777777" w:rsidR="00000000" w:rsidRDefault="00000000">
            <w:pPr>
              <w:rPr>
                <w:rFonts w:eastAsia="Times New Roman"/>
                <w:sz w:val="20"/>
                <w:szCs w:val="20"/>
              </w:rPr>
            </w:pPr>
          </w:p>
        </w:tc>
      </w:tr>
      <w:tr w:rsidR="00000000" w14:paraId="5F46F603" w14:textId="77777777">
        <w:trPr>
          <w:divId w:val="781805437"/>
          <w:tblCellSpacing w:w="15" w:type="dxa"/>
        </w:trPr>
        <w:tc>
          <w:tcPr>
            <w:tcW w:w="0" w:type="auto"/>
            <w:vAlign w:val="center"/>
            <w:hideMark/>
          </w:tcPr>
          <w:p w14:paraId="76741B44" w14:textId="77777777" w:rsidR="00000000" w:rsidRDefault="00000000">
            <w:pPr>
              <w:rPr>
                <w:rFonts w:eastAsia="Times New Roman"/>
                <w:sz w:val="20"/>
                <w:szCs w:val="20"/>
              </w:rPr>
            </w:pPr>
          </w:p>
        </w:tc>
      </w:tr>
      <w:tr w:rsidR="00000000" w14:paraId="294E0856" w14:textId="77777777">
        <w:trPr>
          <w:divId w:val="781805437"/>
          <w:tblCellSpacing w:w="15" w:type="dxa"/>
        </w:trPr>
        <w:tc>
          <w:tcPr>
            <w:tcW w:w="0" w:type="auto"/>
            <w:vAlign w:val="center"/>
            <w:hideMark/>
          </w:tcPr>
          <w:p w14:paraId="4058CA19" w14:textId="77777777" w:rsidR="00000000" w:rsidRDefault="00000000">
            <w:pPr>
              <w:rPr>
                <w:rFonts w:eastAsia="Times New Roman"/>
                <w:sz w:val="20"/>
                <w:szCs w:val="20"/>
              </w:rPr>
            </w:pPr>
          </w:p>
        </w:tc>
      </w:tr>
      <w:tr w:rsidR="00000000" w14:paraId="439ED699" w14:textId="77777777">
        <w:trPr>
          <w:divId w:val="781805437"/>
          <w:tblCellSpacing w:w="15" w:type="dxa"/>
        </w:trPr>
        <w:tc>
          <w:tcPr>
            <w:tcW w:w="0" w:type="auto"/>
            <w:vAlign w:val="center"/>
            <w:hideMark/>
          </w:tcPr>
          <w:p w14:paraId="31A28A42" w14:textId="77777777" w:rsidR="00000000" w:rsidRDefault="00000000">
            <w:pPr>
              <w:rPr>
                <w:rFonts w:eastAsia="Times New Roman"/>
                <w:sz w:val="20"/>
                <w:szCs w:val="20"/>
              </w:rPr>
            </w:pPr>
          </w:p>
        </w:tc>
      </w:tr>
      <w:tr w:rsidR="00000000" w14:paraId="4EE9B46B" w14:textId="77777777">
        <w:trPr>
          <w:divId w:val="781805437"/>
          <w:tblCellSpacing w:w="15" w:type="dxa"/>
        </w:trPr>
        <w:tc>
          <w:tcPr>
            <w:tcW w:w="0" w:type="auto"/>
            <w:vAlign w:val="center"/>
            <w:hideMark/>
          </w:tcPr>
          <w:p w14:paraId="3F9B9681" w14:textId="77777777" w:rsidR="00000000" w:rsidRDefault="00000000">
            <w:pPr>
              <w:rPr>
                <w:rFonts w:eastAsia="Times New Roman"/>
                <w:sz w:val="20"/>
                <w:szCs w:val="20"/>
              </w:rPr>
            </w:pPr>
          </w:p>
        </w:tc>
      </w:tr>
      <w:tr w:rsidR="00000000" w14:paraId="0C6EA4F2" w14:textId="77777777">
        <w:trPr>
          <w:divId w:val="781805437"/>
          <w:tblCellSpacing w:w="15" w:type="dxa"/>
        </w:trPr>
        <w:tc>
          <w:tcPr>
            <w:tcW w:w="0" w:type="auto"/>
            <w:vAlign w:val="center"/>
            <w:hideMark/>
          </w:tcPr>
          <w:p w14:paraId="76BB59BD" w14:textId="77777777" w:rsidR="00000000" w:rsidRDefault="00000000">
            <w:pPr>
              <w:rPr>
                <w:rFonts w:eastAsia="Times New Roman"/>
                <w:sz w:val="20"/>
                <w:szCs w:val="20"/>
              </w:rPr>
            </w:pPr>
          </w:p>
        </w:tc>
      </w:tr>
      <w:tr w:rsidR="00000000" w14:paraId="0CCD60A9" w14:textId="77777777">
        <w:trPr>
          <w:divId w:val="781805437"/>
          <w:tblCellSpacing w:w="15" w:type="dxa"/>
        </w:trPr>
        <w:tc>
          <w:tcPr>
            <w:tcW w:w="0" w:type="auto"/>
            <w:vAlign w:val="center"/>
            <w:hideMark/>
          </w:tcPr>
          <w:p w14:paraId="0BBA8001" w14:textId="77777777" w:rsidR="00000000" w:rsidRDefault="00000000">
            <w:pPr>
              <w:rPr>
                <w:rFonts w:eastAsia="Times New Roman"/>
                <w:sz w:val="20"/>
                <w:szCs w:val="20"/>
              </w:rPr>
            </w:pPr>
          </w:p>
        </w:tc>
      </w:tr>
      <w:tr w:rsidR="00000000" w14:paraId="6BD475BB" w14:textId="77777777">
        <w:trPr>
          <w:divId w:val="781805437"/>
          <w:tblCellSpacing w:w="15" w:type="dxa"/>
        </w:trPr>
        <w:tc>
          <w:tcPr>
            <w:tcW w:w="0" w:type="auto"/>
            <w:vAlign w:val="center"/>
            <w:hideMark/>
          </w:tcPr>
          <w:p w14:paraId="3E01F302" w14:textId="77777777" w:rsidR="00000000" w:rsidRDefault="00000000">
            <w:pPr>
              <w:rPr>
                <w:rFonts w:eastAsia="Times New Roman"/>
                <w:sz w:val="20"/>
                <w:szCs w:val="20"/>
              </w:rPr>
            </w:pPr>
          </w:p>
        </w:tc>
      </w:tr>
      <w:tr w:rsidR="00000000" w14:paraId="5CACB6E1" w14:textId="77777777">
        <w:trPr>
          <w:divId w:val="781805437"/>
          <w:tblCellSpacing w:w="15" w:type="dxa"/>
        </w:trPr>
        <w:tc>
          <w:tcPr>
            <w:tcW w:w="0" w:type="auto"/>
            <w:vAlign w:val="center"/>
            <w:hideMark/>
          </w:tcPr>
          <w:p w14:paraId="50B57740" w14:textId="77777777" w:rsidR="00000000" w:rsidRDefault="00000000">
            <w:pPr>
              <w:rPr>
                <w:rFonts w:eastAsia="Times New Roman"/>
                <w:sz w:val="20"/>
                <w:szCs w:val="20"/>
              </w:rPr>
            </w:pPr>
          </w:p>
        </w:tc>
      </w:tr>
      <w:tr w:rsidR="00000000" w14:paraId="7439362F" w14:textId="77777777">
        <w:trPr>
          <w:divId w:val="781805437"/>
          <w:tblCellSpacing w:w="15" w:type="dxa"/>
        </w:trPr>
        <w:tc>
          <w:tcPr>
            <w:tcW w:w="0" w:type="auto"/>
            <w:vAlign w:val="center"/>
            <w:hideMark/>
          </w:tcPr>
          <w:p w14:paraId="68F0AD67" w14:textId="77777777" w:rsidR="00000000" w:rsidRDefault="00000000">
            <w:pPr>
              <w:rPr>
                <w:rFonts w:eastAsia="Times New Roman"/>
                <w:sz w:val="20"/>
                <w:szCs w:val="20"/>
              </w:rPr>
            </w:pPr>
          </w:p>
        </w:tc>
      </w:tr>
      <w:tr w:rsidR="00000000" w14:paraId="3363339D" w14:textId="77777777">
        <w:trPr>
          <w:divId w:val="781805437"/>
          <w:tblCellSpacing w:w="15" w:type="dxa"/>
        </w:trPr>
        <w:tc>
          <w:tcPr>
            <w:tcW w:w="0" w:type="auto"/>
            <w:vAlign w:val="center"/>
            <w:hideMark/>
          </w:tcPr>
          <w:p w14:paraId="51E0AD3F" w14:textId="77777777" w:rsidR="00000000" w:rsidRDefault="00000000">
            <w:pPr>
              <w:rPr>
                <w:rFonts w:eastAsia="Times New Roman"/>
                <w:sz w:val="20"/>
                <w:szCs w:val="20"/>
              </w:rPr>
            </w:pPr>
          </w:p>
        </w:tc>
      </w:tr>
      <w:tr w:rsidR="00000000" w14:paraId="7C219CBB" w14:textId="77777777">
        <w:trPr>
          <w:divId w:val="781805437"/>
          <w:tblCellSpacing w:w="15" w:type="dxa"/>
        </w:trPr>
        <w:tc>
          <w:tcPr>
            <w:tcW w:w="0" w:type="auto"/>
            <w:vAlign w:val="center"/>
            <w:hideMark/>
          </w:tcPr>
          <w:p w14:paraId="7FBFCCD2" w14:textId="77777777" w:rsidR="00000000" w:rsidRDefault="00000000">
            <w:pPr>
              <w:rPr>
                <w:rFonts w:eastAsia="Times New Roman"/>
                <w:sz w:val="20"/>
                <w:szCs w:val="20"/>
              </w:rPr>
            </w:pPr>
          </w:p>
        </w:tc>
      </w:tr>
      <w:tr w:rsidR="00000000" w14:paraId="391989B9" w14:textId="77777777">
        <w:trPr>
          <w:divId w:val="781805437"/>
          <w:tblCellSpacing w:w="15" w:type="dxa"/>
        </w:trPr>
        <w:tc>
          <w:tcPr>
            <w:tcW w:w="0" w:type="auto"/>
            <w:vAlign w:val="center"/>
            <w:hideMark/>
          </w:tcPr>
          <w:p w14:paraId="3086A94C" w14:textId="77777777" w:rsidR="00000000" w:rsidRDefault="00000000">
            <w:pPr>
              <w:rPr>
                <w:rFonts w:eastAsia="Times New Roman"/>
                <w:sz w:val="20"/>
                <w:szCs w:val="20"/>
              </w:rPr>
            </w:pPr>
          </w:p>
        </w:tc>
      </w:tr>
      <w:tr w:rsidR="00000000" w14:paraId="63EC803F" w14:textId="77777777">
        <w:trPr>
          <w:divId w:val="781805437"/>
          <w:tblCellSpacing w:w="15" w:type="dxa"/>
        </w:trPr>
        <w:tc>
          <w:tcPr>
            <w:tcW w:w="0" w:type="auto"/>
            <w:vAlign w:val="center"/>
            <w:hideMark/>
          </w:tcPr>
          <w:p w14:paraId="23C55221" w14:textId="77777777" w:rsidR="00000000" w:rsidRDefault="00000000">
            <w:pPr>
              <w:rPr>
                <w:rFonts w:eastAsia="Times New Roman"/>
                <w:sz w:val="20"/>
                <w:szCs w:val="20"/>
              </w:rPr>
            </w:pPr>
          </w:p>
        </w:tc>
      </w:tr>
      <w:tr w:rsidR="00000000" w14:paraId="532893D1" w14:textId="77777777">
        <w:trPr>
          <w:divId w:val="781805437"/>
          <w:tblCellSpacing w:w="15" w:type="dxa"/>
        </w:trPr>
        <w:tc>
          <w:tcPr>
            <w:tcW w:w="0" w:type="auto"/>
            <w:vAlign w:val="center"/>
            <w:hideMark/>
          </w:tcPr>
          <w:p w14:paraId="0300DCF0" w14:textId="77777777" w:rsidR="00000000" w:rsidRDefault="00000000">
            <w:pPr>
              <w:pStyle w:val="NormalWeb"/>
              <w:ind w:left="750"/>
            </w:pPr>
            <w:hyperlink r:id="rId163" w:tgtFrame="_blank" w:history="1">
              <w:r>
                <w:rPr>
                  <w:rStyle w:val="Kpr"/>
                </w:rPr>
                <w:t>B.1.5.A. 2024-2025 Eğitim Öğretim Güz Yarıyılı ders görv.olur.pdf</w:t>
              </w:r>
            </w:hyperlink>
          </w:p>
        </w:tc>
      </w:tr>
      <w:tr w:rsidR="00000000" w14:paraId="7450B981" w14:textId="77777777">
        <w:trPr>
          <w:divId w:val="781805437"/>
          <w:tblCellSpacing w:w="15" w:type="dxa"/>
        </w:trPr>
        <w:tc>
          <w:tcPr>
            <w:tcW w:w="0" w:type="auto"/>
            <w:vAlign w:val="center"/>
            <w:hideMark/>
          </w:tcPr>
          <w:p w14:paraId="56BB8E58" w14:textId="77777777" w:rsidR="00000000" w:rsidRDefault="00000000">
            <w:pPr>
              <w:pStyle w:val="NormalWeb"/>
              <w:ind w:left="750"/>
            </w:pPr>
            <w:hyperlink r:id="rId164" w:tgtFrame="_blank" w:history="1">
              <w:r>
                <w:rPr>
                  <w:rStyle w:val="Kpr"/>
                </w:rPr>
                <w:t>B.1.5.B. 2024-2025 Eğitim Öğretim Güz Yarıyılı ders görv. Anabilim Dalı Kararı.pdf</w:t>
              </w:r>
            </w:hyperlink>
          </w:p>
        </w:tc>
      </w:tr>
      <w:tr w:rsidR="00000000" w14:paraId="35E6B9F9" w14:textId="77777777">
        <w:trPr>
          <w:divId w:val="781805437"/>
          <w:tblCellSpacing w:w="15" w:type="dxa"/>
        </w:trPr>
        <w:tc>
          <w:tcPr>
            <w:tcW w:w="0" w:type="auto"/>
            <w:vAlign w:val="center"/>
            <w:hideMark/>
          </w:tcPr>
          <w:p w14:paraId="57E98D83" w14:textId="77777777" w:rsidR="00000000" w:rsidRDefault="00000000">
            <w:pPr>
              <w:pStyle w:val="NormalWeb"/>
              <w:ind w:left="750"/>
            </w:pPr>
            <w:hyperlink r:id="rId165" w:tgtFrame="_blank" w:history="1">
              <w:r>
                <w:rPr>
                  <w:rStyle w:val="Kpr"/>
                </w:rPr>
                <w:t>B.1.5.C. 2024-2025 Eğitim Öğretim Güz Yarıyılı ders görv.YKK 3.pdf</w:t>
              </w:r>
            </w:hyperlink>
          </w:p>
        </w:tc>
      </w:tr>
      <w:tr w:rsidR="00000000" w14:paraId="1F9A0927" w14:textId="77777777">
        <w:trPr>
          <w:divId w:val="781805437"/>
          <w:tblCellSpacing w:w="15" w:type="dxa"/>
        </w:trPr>
        <w:tc>
          <w:tcPr>
            <w:tcW w:w="0" w:type="auto"/>
            <w:vAlign w:val="center"/>
            <w:hideMark/>
          </w:tcPr>
          <w:p w14:paraId="6F79680F" w14:textId="77777777" w:rsidR="00000000" w:rsidRDefault="00000000"/>
        </w:tc>
      </w:tr>
      <w:tr w:rsidR="00000000" w14:paraId="7386FFAD" w14:textId="77777777">
        <w:trPr>
          <w:divId w:val="781805437"/>
          <w:tblCellSpacing w:w="15" w:type="dxa"/>
        </w:trPr>
        <w:tc>
          <w:tcPr>
            <w:tcW w:w="0" w:type="auto"/>
            <w:vAlign w:val="center"/>
            <w:hideMark/>
          </w:tcPr>
          <w:p w14:paraId="735DE0D3" w14:textId="77777777" w:rsidR="00000000" w:rsidRDefault="00000000">
            <w:pPr>
              <w:rPr>
                <w:rFonts w:eastAsia="Times New Roman"/>
                <w:sz w:val="20"/>
                <w:szCs w:val="20"/>
              </w:rPr>
            </w:pPr>
          </w:p>
        </w:tc>
      </w:tr>
      <w:tr w:rsidR="00000000" w14:paraId="5E6BA26F" w14:textId="77777777">
        <w:trPr>
          <w:divId w:val="781805437"/>
          <w:tblCellSpacing w:w="15" w:type="dxa"/>
        </w:trPr>
        <w:tc>
          <w:tcPr>
            <w:tcW w:w="0" w:type="auto"/>
            <w:vAlign w:val="center"/>
            <w:hideMark/>
          </w:tcPr>
          <w:p w14:paraId="1D0B87F6" w14:textId="77777777" w:rsidR="00000000" w:rsidRDefault="00000000">
            <w:pPr>
              <w:rPr>
                <w:rFonts w:eastAsia="Times New Roman"/>
                <w:sz w:val="20"/>
                <w:szCs w:val="20"/>
              </w:rPr>
            </w:pPr>
          </w:p>
        </w:tc>
      </w:tr>
      <w:tr w:rsidR="00000000" w14:paraId="50BCC7D8" w14:textId="77777777">
        <w:trPr>
          <w:divId w:val="781805437"/>
          <w:tblCellSpacing w:w="15" w:type="dxa"/>
        </w:trPr>
        <w:tc>
          <w:tcPr>
            <w:tcW w:w="0" w:type="auto"/>
            <w:vAlign w:val="center"/>
            <w:hideMark/>
          </w:tcPr>
          <w:p w14:paraId="624373C2" w14:textId="77777777" w:rsidR="00000000" w:rsidRDefault="00000000">
            <w:pPr>
              <w:rPr>
                <w:rFonts w:eastAsia="Times New Roman"/>
                <w:sz w:val="20"/>
                <w:szCs w:val="20"/>
              </w:rPr>
            </w:pPr>
          </w:p>
        </w:tc>
      </w:tr>
      <w:tr w:rsidR="00000000" w14:paraId="702C7A83" w14:textId="77777777">
        <w:trPr>
          <w:divId w:val="781805437"/>
          <w:tblCellSpacing w:w="15" w:type="dxa"/>
        </w:trPr>
        <w:tc>
          <w:tcPr>
            <w:tcW w:w="0" w:type="auto"/>
            <w:vAlign w:val="center"/>
            <w:hideMark/>
          </w:tcPr>
          <w:p w14:paraId="754B98A9" w14:textId="77777777" w:rsidR="00000000" w:rsidRDefault="00000000">
            <w:pPr>
              <w:rPr>
                <w:rFonts w:eastAsia="Times New Roman"/>
                <w:sz w:val="20"/>
                <w:szCs w:val="20"/>
              </w:rPr>
            </w:pPr>
          </w:p>
        </w:tc>
      </w:tr>
      <w:tr w:rsidR="00000000" w14:paraId="3951ADE1" w14:textId="77777777">
        <w:trPr>
          <w:divId w:val="781805437"/>
          <w:tblCellSpacing w:w="15" w:type="dxa"/>
        </w:trPr>
        <w:tc>
          <w:tcPr>
            <w:tcW w:w="0" w:type="auto"/>
            <w:vAlign w:val="center"/>
            <w:hideMark/>
          </w:tcPr>
          <w:p w14:paraId="7564DBD0" w14:textId="77777777" w:rsidR="00000000" w:rsidRDefault="00000000">
            <w:pPr>
              <w:rPr>
                <w:rFonts w:eastAsia="Times New Roman"/>
                <w:sz w:val="20"/>
                <w:szCs w:val="20"/>
              </w:rPr>
            </w:pPr>
          </w:p>
        </w:tc>
      </w:tr>
      <w:tr w:rsidR="00000000" w14:paraId="42D29F71" w14:textId="77777777">
        <w:trPr>
          <w:divId w:val="781805437"/>
          <w:tblCellSpacing w:w="15" w:type="dxa"/>
        </w:trPr>
        <w:tc>
          <w:tcPr>
            <w:tcW w:w="0" w:type="auto"/>
            <w:vAlign w:val="center"/>
            <w:hideMark/>
          </w:tcPr>
          <w:p w14:paraId="0D885933" w14:textId="77777777" w:rsidR="00000000" w:rsidRDefault="00000000">
            <w:pPr>
              <w:rPr>
                <w:rFonts w:eastAsia="Times New Roman"/>
                <w:sz w:val="20"/>
                <w:szCs w:val="20"/>
              </w:rPr>
            </w:pPr>
          </w:p>
        </w:tc>
      </w:tr>
      <w:tr w:rsidR="00000000" w14:paraId="77EE4172" w14:textId="77777777">
        <w:trPr>
          <w:divId w:val="781805437"/>
          <w:tblCellSpacing w:w="15" w:type="dxa"/>
        </w:trPr>
        <w:tc>
          <w:tcPr>
            <w:tcW w:w="0" w:type="auto"/>
            <w:vAlign w:val="center"/>
            <w:hideMark/>
          </w:tcPr>
          <w:p w14:paraId="253B8872" w14:textId="77777777" w:rsidR="00000000" w:rsidRDefault="00000000">
            <w:pPr>
              <w:rPr>
                <w:rFonts w:eastAsia="Times New Roman"/>
                <w:sz w:val="20"/>
                <w:szCs w:val="20"/>
              </w:rPr>
            </w:pPr>
          </w:p>
        </w:tc>
      </w:tr>
      <w:tr w:rsidR="00000000" w14:paraId="7AD6ADCC" w14:textId="77777777">
        <w:trPr>
          <w:divId w:val="781805437"/>
          <w:tblCellSpacing w:w="15" w:type="dxa"/>
        </w:trPr>
        <w:tc>
          <w:tcPr>
            <w:tcW w:w="0" w:type="auto"/>
            <w:vAlign w:val="center"/>
            <w:hideMark/>
          </w:tcPr>
          <w:p w14:paraId="0A51AFEC" w14:textId="77777777" w:rsidR="00000000" w:rsidRDefault="00000000">
            <w:pPr>
              <w:rPr>
                <w:rFonts w:eastAsia="Times New Roman"/>
                <w:sz w:val="20"/>
                <w:szCs w:val="20"/>
              </w:rPr>
            </w:pPr>
          </w:p>
        </w:tc>
      </w:tr>
      <w:tr w:rsidR="00000000" w14:paraId="75164B6D" w14:textId="77777777">
        <w:trPr>
          <w:divId w:val="781805437"/>
          <w:tblCellSpacing w:w="15" w:type="dxa"/>
        </w:trPr>
        <w:tc>
          <w:tcPr>
            <w:tcW w:w="0" w:type="auto"/>
            <w:vAlign w:val="center"/>
            <w:hideMark/>
          </w:tcPr>
          <w:p w14:paraId="18D66CBD" w14:textId="77777777" w:rsidR="00000000" w:rsidRDefault="00000000">
            <w:pPr>
              <w:rPr>
                <w:rFonts w:eastAsia="Times New Roman"/>
                <w:sz w:val="20"/>
                <w:szCs w:val="20"/>
              </w:rPr>
            </w:pPr>
          </w:p>
        </w:tc>
      </w:tr>
      <w:tr w:rsidR="00000000" w14:paraId="245A9BF3" w14:textId="77777777">
        <w:trPr>
          <w:divId w:val="781805437"/>
          <w:tblCellSpacing w:w="15" w:type="dxa"/>
        </w:trPr>
        <w:tc>
          <w:tcPr>
            <w:tcW w:w="0" w:type="auto"/>
            <w:vAlign w:val="center"/>
            <w:hideMark/>
          </w:tcPr>
          <w:p w14:paraId="73587A59" w14:textId="77777777" w:rsidR="00000000" w:rsidRDefault="00000000">
            <w:pPr>
              <w:rPr>
                <w:rFonts w:eastAsia="Times New Roman"/>
                <w:sz w:val="20"/>
                <w:szCs w:val="20"/>
              </w:rPr>
            </w:pPr>
          </w:p>
        </w:tc>
      </w:tr>
      <w:tr w:rsidR="00000000" w14:paraId="5C7467AE" w14:textId="77777777">
        <w:trPr>
          <w:divId w:val="781805437"/>
          <w:tblCellSpacing w:w="15" w:type="dxa"/>
        </w:trPr>
        <w:tc>
          <w:tcPr>
            <w:tcW w:w="0" w:type="auto"/>
            <w:vAlign w:val="center"/>
            <w:hideMark/>
          </w:tcPr>
          <w:p w14:paraId="431D773E" w14:textId="77777777" w:rsidR="00000000" w:rsidRDefault="00000000">
            <w:pPr>
              <w:rPr>
                <w:rFonts w:eastAsia="Times New Roman"/>
                <w:sz w:val="20"/>
                <w:szCs w:val="20"/>
              </w:rPr>
            </w:pPr>
          </w:p>
        </w:tc>
      </w:tr>
      <w:tr w:rsidR="00000000" w14:paraId="1F85FFC2" w14:textId="77777777">
        <w:trPr>
          <w:divId w:val="781805437"/>
          <w:tblCellSpacing w:w="15" w:type="dxa"/>
        </w:trPr>
        <w:tc>
          <w:tcPr>
            <w:tcW w:w="0" w:type="auto"/>
            <w:vAlign w:val="center"/>
            <w:hideMark/>
          </w:tcPr>
          <w:p w14:paraId="78BA5619" w14:textId="77777777" w:rsidR="00000000" w:rsidRDefault="00000000">
            <w:pPr>
              <w:rPr>
                <w:rFonts w:eastAsia="Times New Roman"/>
                <w:sz w:val="20"/>
                <w:szCs w:val="20"/>
              </w:rPr>
            </w:pPr>
          </w:p>
        </w:tc>
      </w:tr>
      <w:tr w:rsidR="00000000" w14:paraId="1F91F696" w14:textId="77777777">
        <w:trPr>
          <w:divId w:val="781805437"/>
          <w:tblCellSpacing w:w="15" w:type="dxa"/>
        </w:trPr>
        <w:tc>
          <w:tcPr>
            <w:tcW w:w="0" w:type="auto"/>
            <w:vAlign w:val="center"/>
            <w:hideMark/>
          </w:tcPr>
          <w:p w14:paraId="72B186EC" w14:textId="77777777" w:rsidR="00000000" w:rsidRDefault="00000000">
            <w:pPr>
              <w:rPr>
                <w:rFonts w:eastAsia="Times New Roman"/>
                <w:sz w:val="20"/>
                <w:szCs w:val="20"/>
              </w:rPr>
            </w:pPr>
          </w:p>
        </w:tc>
      </w:tr>
      <w:tr w:rsidR="00000000" w14:paraId="4601F937" w14:textId="77777777">
        <w:trPr>
          <w:divId w:val="781805437"/>
          <w:tblCellSpacing w:w="15" w:type="dxa"/>
        </w:trPr>
        <w:tc>
          <w:tcPr>
            <w:tcW w:w="0" w:type="auto"/>
            <w:vAlign w:val="center"/>
            <w:hideMark/>
          </w:tcPr>
          <w:p w14:paraId="3DAD8CDE" w14:textId="77777777" w:rsidR="00000000" w:rsidRDefault="00000000">
            <w:pPr>
              <w:rPr>
                <w:rFonts w:eastAsia="Times New Roman"/>
                <w:sz w:val="20"/>
                <w:szCs w:val="20"/>
              </w:rPr>
            </w:pPr>
          </w:p>
        </w:tc>
      </w:tr>
    </w:tbl>
    <w:p w14:paraId="54C28148" w14:textId="77777777" w:rsidR="00000000" w:rsidRDefault="00000000">
      <w:pPr>
        <w:divId w:val="781805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3"/>
      </w:tblGrid>
      <w:tr w:rsidR="00000000" w14:paraId="58DE7498" w14:textId="77777777">
        <w:trPr>
          <w:divId w:val="781805437"/>
          <w:tblHeader/>
          <w:tblCellSpacing w:w="15" w:type="dxa"/>
        </w:trPr>
        <w:tc>
          <w:tcPr>
            <w:tcW w:w="0" w:type="auto"/>
            <w:vAlign w:val="center"/>
            <w:hideMark/>
          </w:tcPr>
          <w:p w14:paraId="44E679E1" w14:textId="77777777" w:rsidR="00000000" w:rsidRDefault="00000000">
            <w:pPr>
              <w:rPr>
                <w:rFonts w:eastAsia="Times New Roman"/>
              </w:rPr>
            </w:pPr>
            <w:r>
              <w:rPr>
                <w:rFonts w:eastAsia="Times New Roman"/>
              </w:rPr>
              <w:lastRenderedPageBreak/>
              <w:t>B.1.6. Eğitim ve öğretim süreçlerinin yönetimi</w:t>
            </w:r>
          </w:p>
        </w:tc>
      </w:tr>
      <w:tr w:rsidR="00000000" w14:paraId="50503551" w14:textId="77777777">
        <w:trPr>
          <w:divId w:val="781805437"/>
          <w:tblCellSpacing w:w="15" w:type="dxa"/>
        </w:trPr>
        <w:tc>
          <w:tcPr>
            <w:tcW w:w="0" w:type="auto"/>
            <w:vAlign w:val="center"/>
            <w:hideMark/>
          </w:tcPr>
          <w:p w14:paraId="692BCC79" w14:textId="77777777" w:rsidR="00000000" w:rsidRDefault="00000000">
            <w:pPr>
              <w:rPr>
                <w:rFonts w:eastAsia="Times New Roman"/>
              </w:rPr>
            </w:pPr>
          </w:p>
        </w:tc>
      </w:tr>
      <w:tr w:rsidR="00000000" w14:paraId="7BDBD0F7" w14:textId="77777777">
        <w:trPr>
          <w:divId w:val="781805437"/>
          <w:tblCellSpacing w:w="15" w:type="dxa"/>
        </w:trPr>
        <w:tc>
          <w:tcPr>
            <w:tcW w:w="0" w:type="auto"/>
            <w:vAlign w:val="center"/>
            <w:hideMark/>
          </w:tcPr>
          <w:p w14:paraId="301A4BD4" w14:textId="77777777" w:rsidR="00000000" w:rsidRDefault="00000000">
            <w:pPr>
              <w:rPr>
                <w:rFonts w:eastAsia="Times New Roman"/>
                <w:sz w:val="20"/>
                <w:szCs w:val="20"/>
              </w:rPr>
            </w:pPr>
          </w:p>
        </w:tc>
      </w:tr>
      <w:tr w:rsidR="00000000" w14:paraId="1E5647C8" w14:textId="77777777">
        <w:trPr>
          <w:divId w:val="781805437"/>
          <w:tblCellSpacing w:w="15" w:type="dxa"/>
        </w:trPr>
        <w:tc>
          <w:tcPr>
            <w:tcW w:w="0" w:type="auto"/>
            <w:vAlign w:val="center"/>
            <w:hideMark/>
          </w:tcPr>
          <w:p w14:paraId="3AEC827A" w14:textId="77777777" w:rsidR="00000000" w:rsidRDefault="00000000">
            <w:pPr>
              <w:rPr>
                <w:rFonts w:eastAsia="Times New Roman"/>
                <w:sz w:val="20"/>
                <w:szCs w:val="20"/>
              </w:rPr>
            </w:pPr>
          </w:p>
        </w:tc>
      </w:tr>
      <w:tr w:rsidR="00000000" w14:paraId="4E73ABCE" w14:textId="77777777">
        <w:trPr>
          <w:divId w:val="781805437"/>
          <w:tblCellSpacing w:w="15" w:type="dxa"/>
        </w:trPr>
        <w:tc>
          <w:tcPr>
            <w:tcW w:w="0" w:type="auto"/>
            <w:vAlign w:val="center"/>
            <w:hideMark/>
          </w:tcPr>
          <w:p w14:paraId="6F0C85BE" w14:textId="77777777" w:rsidR="00000000" w:rsidRDefault="00000000">
            <w:pPr>
              <w:rPr>
                <w:rFonts w:eastAsia="Times New Roman"/>
                <w:sz w:val="20"/>
                <w:szCs w:val="20"/>
              </w:rPr>
            </w:pPr>
          </w:p>
        </w:tc>
      </w:tr>
      <w:tr w:rsidR="00000000" w14:paraId="0AA816AE" w14:textId="77777777">
        <w:trPr>
          <w:divId w:val="781805437"/>
          <w:tblCellSpacing w:w="15" w:type="dxa"/>
        </w:trPr>
        <w:tc>
          <w:tcPr>
            <w:tcW w:w="0" w:type="auto"/>
            <w:vAlign w:val="center"/>
            <w:hideMark/>
          </w:tcPr>
          <w:p w14:paraId="4692D953" w14:textId="77777777" w:rsidR="00000000" w:rsidRDefault="00000000">
            <w:pPr>
              <w:rPr>
                <w:rFonts w:eastAsia="Times New Roman"/>
                <w:sz w:val="20"/>
                <w:szCs w:val="20"/>
              </w:rPr>
            </w:pPr>
          </w:p>
        </w:tc>
      </w:tr>
      <w:tr w:rsidR="00000000" w14:paraId="17B07E71" w14:textId="77777777">
        <w:trPr>
          <w:divId w:val="781805437"/>
          <w:tblCellSpacing w:w="15" w:type="dxa"/>
        </w:trPr>
        <w:tc>
          <w:tcPr>
            <w:tcW w:w="0" w:type="auto"/>
            <w:vAlign w:val="center"/>
            <w:hideMark/>
          </w:tcPr>
          <w:p w14:paraId="6D7AB64C" w14:textId="77777777" w:rsidR="00000000" w:rsidRDefault="00000000">
            <w:pPr>
              <w:rPr>
                <w:rFonts w:eastAsia="Times New Roman"/>
                <w:sz w:val="20"/>
                <w:szCs w:val="20"/>
              </w:rPr>
            </w:pPr>
          </w:p>
        </w:tc>
      </w:tr>
      <w:tr w:rsidR="00000000" w14:paraId="47162BD9" w14:textId="77777777">
        <w:trPr>
          <w:divId w:val="781805437"/>
          <w:tblCellSpacing w:w="15" w:type="dxa"/>
        </w:trPr>
        <w:tc>
          <w:tcPr>
            <w:tcW w:w="0" w:type="auto"/>
            <w:vAlign w:val="center"/>
            <w:hideMark/>
          </w:tcPr>
          <w:p w14:paraId="68EF8034" w14:textId="77777777" w:rsidR="00000000" w:rsidRDefault="00000000">
            <w:pPr>
              <w:rPr>
                <w:rFonts w:eastAsia="Times New Roman"/>
                <w:sz w:val="20"/>
                <w:szCs w:val="20"/>
              </w:rPr>
            </w:pPr>
          </w:p>
        </w:tc>
      </w:tr>
      <w:tr w:rsidR="00000000" w14:paraId="79FBBE4F" w14:textId="77777777">
        <w:trPr>
          <w:divId w:val="781805437"/>
          <w:tblCellSpacing w:w="15" w:type="dxa"/>
        </w:trPr>
        <w:tc>
          <w:tcPr>
            <w:tcW w:w="0" w:type="auto"/>
            <w:vAlign w:val="center"/>
            <w:hideMark/>
          </w:tcPr>
          <w:p w14:paraId="389CFF52" w14:textId="77777777" w:rsidR="00000000" w:rsidRDefault="00000000">
            <w:pPr>
              <w:rPr>
                <w:rFonts w:eastAsia="Times New Roman"/>
                <w:sz w:val="20"/>
                <w:szCs w:val="20"/>
              </w:rPr>
            </w:pPr>
          </w:p>
        </w:tc>
      </w:tr>
      <w:tr w:rsidR="00000000" w14:paraId="04BF7480" w14:textId="77777777">
        <w:trPr>
          <w:divId w:val="781805437"/>
          <w:tblCellSpacing w:w="15" w:type="dxa"/>
        </w:trPr>
        <w:tc>
          <w:tcPr>
            <w:tcW w:w="0" w:type="auto"/>
            <w:vAlign w:val="center"/>
            <w:hideMark/>
          </w:tcPr>
          <w:p w14:paraId="49C0CE84" w14:textId="77777777" w:rsidR="00000000" w:rsidRDefault="00000000">
            <w:pPr>
              <w:rPr>
                <w:rFonts w:eastAsia="Times New Roman"/>
                <w:sz w:val="20"/>
                <w:szCs w:val="20"/>
              </w:rPr>
            </w:pPr>
          </w:p>
        </w:tc>
      </w:tr>
      <w:tr w:rsidR="00000000" w14:paraId="4EF54712" w14:textId="77777777">
        <w:trPr>
          <w:divId w:val="781805437"/>
          <w:tblCellSpacing w:w="15" w:type="dxa"/>
        </w:trPr>
        <w:tc>
          <w:tcPr>
            <w:tcW w:w="0" w:type="auto"/>
            <w:vAlign w:val="center"/>
            <w:hideMark/>
          </w:tcPr>
          <w:p w14:paraId="3FE4FE1C" w14:textId="77777777" w:rsidR="00000000" w:rsidRDefault="00000000">
            <w:pPr>
              <w:rPr>
                <w:rFonts w:eastAsia="Times New Roman"/>
                <w:sz w:val="20"/>
                <w:szCs w:val="20"/>
              </w:rPr>
            </w:pPr>
          </w:p>
        </w:tc>
      </w:tr>
      <w:tr w:rsidR="00000000" w14:paraId="4D12C431" w14:textId="77777777">
        <w:trPr>
          <w:divId w:val="781805437"/>
          <w:tblCellSpacing w:w="15" w:type="dxa"/>
        </w:trPr>
        <w:tc>
          <w:tcPr>
            <w:tcW w:w="0" w:type="auto"/>
            <w:vAlign w:val="center"/>
            <w:hideMark/>
          </w:tcPr>
          <w:p w14:paraId="32B461A5" w14:textId="77777777" w:rsidR="00000000" w:rsidRDefault="00000000">
            <w:pPr>
              <w:rPr>
                <w:rFonts w:eastAsia="Times New Roman"/>
                <w:sz w:val="20"/>
                <w:szCs w:val="20"/>
              </w:rPr>
            </w:pPr>
          </w:p>
        </w:tc>
      </w:tr>
      <w:tr w:rsidR="00000000" w14:paraId="0CC0A447" w14:textId="77777777">
        <w:trPr>
          <w:divId w:val="781805437"/>
          <w:tblCellSpacing w:w="15" w:type="dxa"/>
        </w:trPr>
        <w:tc>
          <w:tcPr>
            <w:tcW w:w="0" w:type="auto"/>
            <w:vAlign w:val="center"/>
            <w:hideMark/>
          </w:tcPr>
          <w:p w14:paraId="63FD700E" w14:textId="77777777" w:rsidR="00000000" w:rsidRDefault="00000000">
            <w:pPr>
              <w:rPr>
                <w:rFonts w:eastAsia="Times New Roman"/>
                <w:sz w:val="20"/>
                <w:szCs w:val="20"/>
              </w:rPr>
            </w:pPr>
          </w:p>
        </w:tc>
      </w:tr>
      <w:tr w:rsidR="00000000" w14:paraId="0223E3FE" w14:textId="77777777">
        <w:trPr>
          <w:divId w:val="781805437"/>
          <w:tblCellSpacing w:w="15" w:type="dxa"/>
        </w:trPr>
        <w:tc>
          <w:tcPr>
            <w:tcW w:w="0" w:type="auto"/>
            <w:vAlign w:val="center"/>
            <w:hideMark/>
          </w:tcPr>
          <w:p w14:paraId="556AED71" w14:textId="77777777" w:rsidR="00000000" w:rsidRDefault="00000000">
            <w:pPr>
              <w:rPr>
                <w:rFonts w:eastAsia="Times New Roman"/>
                <w:sz w:val="20"/>
                <w:szCs w:val="20"/>
              </w:rPr>
            </w:pPr>
          </w:p>
        </w:tc>
      </w:tr>
      <w:tr w:rsidR="00000000" w14:paraId="0E95D1D5" w14:textId="77777777">
        <w:trPr>
          <w:divId w:val="781805437"/>
          <w:tblCellSpacing w:w="15" w:type="dxa"/>
        </w:trPr>
        <w:tc>
          <w:tcPr>
            <w:tcW w:w="0" w:type="auto"/>
            <w:vAlign w:val="center"/>
            <w:hideMark/>
          </w:tcPr>
          <w:p w14:paraId="35EE35E1" w14:textId="77777777" w:rsidR="00000000" w:rsidRDefault="00000000">
            <w:pPr>
              <w:rPr>
                <w:rFonts w:eastAsia="Times New Roman"/>
                <w:sz w:val="20"/>
                <w:szCs w:val="20"/>
              </w:rPr>
            </w:pPr>
          </w:p>
        </w:tc>
      </w:tr>
      <w:tr w:rsidR="00000000" w14:paraId="1B0C7C78" w14:textId="77777777">
        <w:trPr>
          <w:divId w:val="781805437"/>
          <w:tblCellSpacing w:w="15" w:type="dxa"/>
        </w:trPr>
        <w:tc>
          <w:tcPr>
            <w:tcW w:w="0" w:type="auto"/>
            <w:vAlign w:val="center"/>
            <w:hideMark/>
          </w:tcPr>
          <w:p w14:paraId="249FA1BC" w14:textId="77777777" w:rsidR="00000000" w:rsidRDefault="00000000">
            <w:pPr>
              <w:rPr>
                <w:rFonts w:eastAsia="Times New Roman"/>
                <w:sz w:val="20"/>
                <w:szCs w:val="20"/>
              </w:rPr>
            </w:pPr>
          </w:p>
        </w:tc>
      </w:tr>
      <w:tr w:rsidR="00000000" w14:paraId="7F1A8A15" w14:textId="77777777">
        <w:trPr>
          <w:divId w:val="781805437"/>
          <w:tblCellSpacing w:w="15" w:type="dxa"/>
        </w:trPr>
        <w:tc>
          <w:tcPr>
            <w:tcW w:w="0" w:type="auto"/>
            <w:vAlign w:val="center"/>
            <w:hideMark/>
          </w:tcPr>
          <w:p w14:paraId="490FD2E5" w14:textId="77777777" w:rsidR="00000000" w:rsidRDefault="00000000">
            <w:pPr>
              <w:rPr>
                <w:rFonts w:eastAsia="Times New Roman"/>
                <w:sz w:val="20"/>
                <w:szCs w:val="20"/>
              </w:rPr>
            </w:pPr>
          </w:p>
        </w:tc>
      </w:tr>
      <w:tr w:rsidR="00000000" w14:paraId="2E439382" w14:textId="77777777">
        <w:trPr>
          <w:divId w:val="781805437"/>
          <w:tblCellSpacing w:w="15" w:type="dxa"/>
        </w:trPr>
        <w:tc>
          <w:tcPr>
            <w:tcW w:w="0" w:type="auto"/>
            <w:vAlign w:val="center"/>
            <w:hideMark/>
          </w:tcPr>
          <w:p w14:paraId="3830413D" w14:textId="77777777" w:rsidR="00000000" w:rsidRDefault="00000000">
            <w:pPr>
              <w:rPr>
                <w:rFonts w:eastAsia="Times New Roman"/>
                <w:sz w:val="20"/>
                <w:szCs w:val="20"/>
              </w:rPr>
            </w:pPr>
          </w:p>
        </w:tc>
      </w:tr>
      <w:tr w:rsidR="00000000" w14:paraId="23D6E2CF" w14:textId="77777777">
        <w:trPr>
          <w:divId w:val="781805437"/>
          <w:tblCellSpacing w:w="15" w:type="dxa"/>
        </w:trPr>
        <w:tc>
          <w:tcPr>
            <w:tcW w:w="0" w:type="auto"/>
            <w:vAlign w:val="center"/>
            <w:hideMark/>
          </w:tcPr>
          <w:p w14:paraId="717EAD9A" w14:textId="77777777" w:rsidR="00000000" w:rsidRDefault="00000000">
            <w:pPr>
              <w:rPr>
                <w:rFonts w:eastAsia="Times New Roman"/>
                <w:sz w:val="20"/>
                <w:szCs w:val="20"/>
              </w:rPr>
            </w:pPr>
          </w:p>
        </w:tc>
      </w:tr>
      <w:tr w:rsidR="00000000" w14:paraId="621198AB" w14:textId="77777777">
        <w:trPr>
          <w:divId w:val="781805437"/>
          <w:tblCellSpacing w:w="15" w:type="dxa"/>
        </w:trPr>
        <w:tc>
          <w:tcPr>
            <w:tcW w:w="0" w:type="auto"/>
            <w:vAlign w:val="center"/>
            <w:hideMark/>
          </w:tcPr>
          <w:p w14:paraId="05C7EE67" w14:textId="77777777" w:rsidR="00000000" w:rsidRDefault="00000000">
            <w:pPr>
              <w:rPr>
                <w:rFonts w:eastAsia="Times New Roman"/>
                <w:sz w:val="20"/>
                <w:szCs w:val="20"/>
              </w:rPr>
            </w:pPr>
          </w:p>
        </w:tc>
      </w:tr>
      <w:tr w:rsidR="00000000" w14:paraId="148E6C01" w14:textId="77777777">
        <w:trPr>
          <w:divId w:val="781805437"/>
          <w:tblCellSpacing w:w="15" w:type="dxa"/>
        </w:trPr>
        <w:tc>
          <w:tcPr>
            <w:tcW w:w="0" w:type="auto"/>
            <w:vAlign w:val="center"/>
            <w:hideMark/>
          </w:tcPr>
          <w:p w14:paraId="581ABB40" w14:textId="77777777" w:rsidR="00000000" w:rsidRDefault="00000000">
            <w:pPr>
              <w:rPr>
                <w:rFonts w:eastAsia="Times New Roman"/>
                <w:sz w:val="20"/>
                <w:szCs w:val="20"/>
              </w:rPr>
            </w:pPr>
          </w:p>
        </w:tc>
      </w:tr>
      <w:tr w:rsidR="00000000" w14:paraId="3873BE8C" w14:textId="77777777">
        <w:trPr>
          <w:divId w:val="781805437"/>
          <w:tblCellSpacing w:w="15" w:type="dxa"/>
        </w:trPr>
        <w:tc>
          <w:tcPr>
            <w:tcW w:w="0" w:type="auto"/>
            <w:vAlign w:val="center"/>
            <w:hideMark/>
          </w:tcPr>
          <w:p w14:paraId="36D22F77" w14:textId="77777777" w:rsidR="00000000" w:rsidRDefault="00000000">
            <w:pPr>
              <w:rPr>
                <w:rFonts w:eastAsia="Times New Roman"/>
                <w:sz w:val="20"/>
                <w:szCs w:val="20"/>
              </w:rPr>
            </w:pPr>
          </w:p>
        </w:tc>
      </w:tr>
      <w:tr w:rsidR="00000000" w14:paraId="057FC626" w14:textId="77777777">
        <w:trPr>
          <w:divId w:val="781805437"/>
          <w:tblCellSpacing w:w="15" w:type="dxa"/>
        </w:trPr>
        <w:tc>
          <w:tcPr>
            <w:tcW w:w="0" w:type="auto"/>
            <w:vAlign w:val="center"/>
            <w:hideMark/>
          </w:tcPr>
          <w:p w14:paraId="4B61E44A" w14:textId="77777777" w:rsidR="00000000" w:rsidRDefault="00000000">
            <w:pPr>
              <w:rPr>
                <w:rFonts w:eastAsia="Times New Roman"/>
                <w:sz w:val="20"/>
                <w:szCs w:val="20"/>
              </w:rPr>
            </w:pPr>
          </w:p>
        </w:tc>
      </w:tr>
      <w:tr w:rsidR="00000000" w14:paraId="0DA3730E" w14:textId="77777777">
        <w:trPr>
          <w:divId w:val="781805437"/>
          <w:tblCellSpacing w:w="15" w:type="dxa"/>
        </w:trPr>
        <w:tc>
          <w:tcPr>
            <w:tcW w:w="0" w:type="auto"/>
            <w:vAlign w:val="center"/>
            <w:hideMark/>
          </w:tcPr>
          <w:p w14:paraId="11E15C6D" w14:textId="77777777" w:rsidR="00000000" w:rsidRDefault="00000000">
            <w:pPr>
              <w:rPr>
                <w:rFonts w:eastAsia="Times New Roman"/>
                <w:sz w:val="20"/>
                <w:szCs w:val="20"/>
              </w:rPr>
            </w:pPr>
          </w:p>
        </w:tc>
      </w:tr>
      <w:tr w:rsidR="00000000" w14:paraId="4F5A54BE" w14:textId="77777777">
        <w:trPr>
          <w:divId w:val="781805437"/>
          <w:tblCellSpacing w:w="15" w:type="dxa"/>
        </w:trPr>
        <w:tc>
          <w:tcPr>
            <w:tcW w:w="0" w:type="auto"/>
            <w:vAlign w:val="center"/>
            <w:hideMark/>
          </w:tcPr>
          <w:p w14:paraId="52818F11" w14:textId="77777777" w:rsidR="00000000" w:rsidRDefault="00000000">
            <w:pPr>
              <w:rPr>
                <w:rFonts w:eastAsia="Times New Roman"/>
                <w:sz w:val="20"/>
                <w:szCs w:val="20"/>
              </w:rPr>
            </w:pPr>
          </w:p>
        </w:tc>
      </w:tr>
      <w:tr w:rsidR="00000000" w14:paraId="47CAD13F" w14:textId="77777777">
        <w:trPr>
          <w:divId w:val="781805437"/>
          <w:tblCellSpacing w:w="15" w:type="dxa"/>
        </w:trPr>
        <w:tc>
          <w:tcPr>
            <w:tcW w:w="0" w:type="auto"/>
            <w:vAlign w:val="center"/>
            <w:hideMark/>
          </w:tcPr>
          <w:p w14:paraId="5771E77F" w14:textId="77777777" w:rsidR="00000000" w:rsidRDefault="00000000">
            <w:pPr>
              <w:rPr>
                <w:rFonts w:eastAsia="Times New Roman"/>
                <w:sz w:val="20"/>
                <w:szCs w:val="20"/>
              </w:rPr>
            </w:pPr>
          </w:p>
        </w:tc>
      </w:tr>
      <w:tr w:rsidR="00000000" w14:paraId="4B97A2EE" w14:textId="77777777">
        <w:trPr>
          <w:divId w:val="781805437"/>
          <w:tblCellSpacing w:w="15" w:type="dxa"/>
        </w:trPr>
        <w:tc>
          <w:tcPr>
            <w:tcW w:w="0" w:type="auto"/>
            <w:vAlign w:val="center"/>
            <w:hideMark/>
          </w:tcPr>
          <w:p w14:paraId="4ACA3D1F" w14:textId="77777777" w:rsidR="00000000" w:rsidRDefault="00000000">
            <w:pPr>
              <w:rPr>
                <w:rFonts w:eastAsia="Times New Roman"/>
                <w:sz w:val="20"/>
                <w:szCs w:val="20"/>
              </w:rPr>
            </w:pPr>
          </w:p>
        </w:tc>
      </w:tr>
      <w:tr w:rsidR="00000000" w14:paraId="5B6E30D5" w14:textId="77777777">
        <w:trPr>
          <w:divId w:val="781805437"/>
          <w:tblCellSpacing w:w="15" w:type="dxa"/>
        </w:trPr>
        <w:tc>
          <w:tcPr>
            <w:tcW w:w="0" w:type="auto"/>
            <w:vAlign w:val="center"/>
            <w:hideMark/>
          </w:tcPr>
          <w:p w14:paraId="1352680B" w14:textId="77777777" w:rsidR="00000000" w:rsidRDefault="00000000">
            <w:pPr>
              <w:rPr>
                <w:rFonts w:eastAsia="Times New Roman"/>
                <w:sz w:val="20"/>
                <w:szCs w:val="20"/>
              </w:rPr>
            </w:pPr>
          </w:p>
        </w:tc>
      </w:tr>
      <w:tr w:rsidR="00000000" w14:paraId="12ACF577" w14:textId="77777777">
        <w:trPr>
          <w:divId w:val="781805437"/>
          <w:tblCellSpacing w:w="15" w:type="dxa"/>
        </w:trPr>
        <w:tc>
          <w:tcPr>
            <w:tcW w:w="0" w:type="auto"/>
            <w:vAlign w:val="center"/>
            <w:hideMark/>
          </w:tcPr>
          <w:p w14:paraId="2D54361E" w14:textId="77777777" w:rsidR="00000000" w:rsidRDefault="00000000">
            <w:pPr>
              <w:rPr>
                <w:rFonts w:eastAsia="Times New Roman"/>
                <w:sz w:val="20"/>
                <w:szCs w:val="20"/>
              </w:rPr>
            </w:pPr>
          </w:p>
        </w:tc>
      </w:tr>
      <w:tr w:rsidR="00000000" w14:paraId="2721C821" w14:textId="77777777">
        <w:trPr>
          <w:divId w:val="781805437"/>
          <w:tblCellSpacing w:w="15" w:type="dxa"/>
        </w:trPr>
        <w:tc>
          <w:tcPr>
            <w:tcW w:w="0" w:type="auto"/>
            <w:vAlign w:val="center"/>
            <w:hideMark/>
          </w:tcPr>
          <w:p w14:paraId="1051A489" w14:textId="77777777" w:rsidR="00000000" w:rsidRDefault="00000000">
            <w:pPr>
              <w:rPr>
                <w:rFonts w:eastAsia="Times New Roman"/>
                <w:sz w:val="20"/>
                <w:szCs w:val="20"/>
              </w:rPr>
            </w:pPr>
          </w:p>
        </w:tc>
      </w:tr>
      <w:tr w:rsidR="00000000" w14:paraId="74417CB9" w14:textId="77777777">
        <w:trPr>
          <w:divId w:val="781805437"/>
          <w:tblCellSpacing w:w="15" w:type="dxa"/>
        </w:trPr>
        <w:tc>
          <w:tcPr>
            <w:tcW w:w="0" w:type="auto"/>
            <w:vAlign w:val="center"/>
            <w:hideMark/>
          </w:tcPr>
          <w:p w14:paraId="560761D8" w14:textId="77777777" w:rsidR="00000000" w:rsidRDefault="00000000">
            <w:pPr>
              <w:rPr>
                <w:rFonts w:eastAsia="Times New Roman"/>
                <w:sz w:val="20"/>
                <w:szCs w:val="20"/>
              </w:rPr>
            </w:pPr>
          </w:p>
        </w:tc>
      </w:tr>
      <w:tr w:rsidR="00000000" w14:paraId="2700EE27" w14:textId="77777777">
        <w:trPr>
          <w:divId w:val="781805437"/>
          <w:tblCellSpacing w:w="15" w:type="dxa"/>
        </w:trPr>
        <w:tc>
          <w:tcPr>
            <w:tcW w:w="0" w:type="auto"/>
            <w:vAlign w:val="center"/>
            <w:hideMark/>
          </w:tcPr>
          <w:p w14:paraId="0F5ABC92" w14:textId="77777777" w:rsidR="00000000" w:rsidRDefault="00000000">
            <w:pPr>
              <w:rPr>
                <w:rFonts w:eastAsia="Times New Roman"/>
                <w:sz w:val="20"/>
                <w:szCs w:val="20"/>
              </w:rPr>
            </w:pPr>
          </w:p>
        </w:tc>
      </w:tr>
      <w:tr w:rsidR="00000000" w14:paraId="17D1909E" w14:textId="77777777">
        <w:trPr>
          <w:divId w:val="781805437"/>
          <w:tblCellSpacing w:w="15" w:type="dxa"/>
        </w:trPr>
        <w:tc>
          <w:tcPr>
            <w:tcW w:w="0" w:type="auto"/>
            <w:vAlign w:val="center"/>
            <w:hideMark/>
          </w:tcPr>
          <w:p w14:paraId="69BD2216" w14:textId="77777777" w:rsidR="00000000" w:rsidRDefault="00000000">
            <w:pPr>
              <w:rPr>
                <w:rFonts w:eastAsia="Times New Roman"/>
                <w:sz w:val="20"/>
                <w:szCs w:val="20"/>
              </w:rPr>
            </w:pPr>
          </w:p>
        </w:tc>
      </w:tr>
      <w:tr w:rsidR="00000000" w14:paraId="3B39D39F" w14:textId="77777777">
        <w:trPr>
          <w:divId w:val="781805437"/>
          <w:tblCellSpacing w:w="15" w:type="dxa"/>
        </w:trPr>
        <w:tc>
          <w:tcPr>
            <w:tcW w:w="0" w:type="auto"/>
            <w:vAlign w:val="center"/>
            <w:hideMark/>
          </w:tcPr>
          <w:p w14:paraId="5DA5C315" w14:textId="77777777" w:rsidR="00000000" w:rsidRDefault="00000000">
            <w:pPr>
              <w:rPr>
                <w:rFonts w:eastAsia="Times New Roman"/>
                <w:sz w:val="20"/>
                <w:szCs w:val="20"/>
              </w:rPr>
            </w:pPr>
          </w:p>
        </w:tc>
      </w:tr>
      <w:tr w:rsidR="00000000" w14:paraId="06A8D140" w14:textId="77777777">
        <w:trPr>
          <w:divId w:val="781805437"/>
          <w:tblCellSpacing w:w="15" w:type="dxa"/>
        </w:trPr>
        <w:tc>
          <w:tcPr>
            <w:tcW w:w="0" w:type="auto"/>
            <w:vAlign w:val="center"/>
            <w:hideMark/>
          </w:tcPr>
          <w:p w14:paraId="3478502E" w14:textId="77777777" w:rsidR="00000000" w:rsidRDefault="00000000">
            <w:pPr>
              <w:rPr>
                <w:rFonts w:eastAsia="Times New Roman"/>
                <w:sz w:val="20"/>
                <w:szCs w:val="20"/>
              </w:rPr>
            </w:pPr>
          </w:p>
        </w:tc>
      </w:tr>
      <w:tr w:rsidR="00000000" w14:paraId="0EF6B6A6" w14:textId="77777777">
        <w:trPr>
          <w:divId w:val="781805437"/>
          <w:tblCellSpacing w:w="15" w:type="dxa"/>
        </w:trPr>
        <w:tc>
          <w:tcPr>
            <w:tcW w:w="0" w:type="auto"/>
            <w:vAlign w:val="center"/>
            <w:hideMark/>
          </w:tcPr>
          <w:p w14:paraId="1570443E" w14:textId="77777777" w:rsidR="00000000" w:rsidRDefault="00000000">
            <w:pPr>
              <w:rPr>
                <w:rFonts w:eastAsia="Times New Roman"/>
                <w:sz w:val="20"/>
                <w:szCs w:val="20"/>
              </w:rPr>
            </w:pPr>
          </w:p>
        </w:tc>
      </w:tr>
      <w:tr w:rsidR="00000000" w14:paraId="39FDF418" w14:textId="77777777">
        <w:trPr>
          <w:divId w:val="781805437"/>
          <w:tblCellSpacing w:w="15" w:type="dxa"/>
        </w:trPr>
        <w:tc>
          <w:tcPr>
            <w:tcW w:w="0" w:type="auto"/>
            <w:vAlign w:val="center"/>
            <w:hideMark/>
          </w:tcPr>
          <w:p w14:paraId="29C9B3A8" w14:textId="77777777" w:rsidR="00000000" w:rsidRDefault="00000000">
            <w:pPr>
              <w:rPr>
                <w:rFonts w:eastAsia="Times New Roman"/>
                <w:sz w:val="20"/>
                <w:szCs w:val="20"/>
              </w:rPr>
            </w:pPr>
          </w:p>
        </w:tc>
      </w:tr>
      <w:tr w:rsidR="00000000" w14:paraId="744DC993" w14:textId="77777777">
        <w:trPr>
          <w:divId w:val="781805437"/>
          <w:tblCellSpacing w:w="15" w:type="dxa"/>
        </w:trPr>
        <w:tc>
          <w:tcPr>
            <w:tcW w:w="0" w:type="auto"/>
            <w:vAlign w:val="center"/>
            <w:hideMark/>
          </w:tcPr>
          <w:p w14:paraId="5E8A222C" w14:textId="77777777" w:rsidR="00000000" w:rsidRDefault="00000000">
            <w:pPr>
              <w:rPr>
                <w:rFonts w:eastAsia="Times New Roman"/>
                <w:sz w:val="20"/>
                <w:szCs w:val="20"/>
              </w:rPr>
            </w:pPr>
          </w:p>
        </w:tc>
      </w:tr>
      <w:tr w:rsidR="00000000" w14:paraId="5B90F3D2" w14:textId="77777777">
        <w:trPr>
          <w:divId w:val="781805437"/>
          <w:tblCellSpacing w:w="15" w:type="dxa"/>
        </w:trPr>
        <w:tc>
          <w:tcPr>
            <w:tcW w:w="0" w:type="auto"/>
            <w:vAlign w:val="center"/>
            <w:hideMark/>
          </w:tcPr>
          <w:p w14:paraId="673AF334" w14:textId="77777777" w:rsidR="00000000" w:rsidRDefault="00000000">
            <w:pPr>
              <w:rPr>
                <w:rFonts w:eastAsia="Times New Roman"/>
                <w:sz w:val="20"/>
                <w:szCs w:val="20"/>
              </w:rPr>
            </w:pPr>
          </w:p>
        </w:tc>
      </w:tr>
      <w:tr w:rsidR="00000000" w14:paraId="45E05DE4" w14:textId="77777777">
        <w:trPr>
          <w:divId w:val="781805437"/>
          <w:tblCellSpacing w:w="15" w:type="dxa"/>
        </w:trPr>
        <w:tc>
          <w:tcPr>
            <w:tcW w:w="0" w:type="auto"/>
            <w:vAlign w:val="center"/>
            <w:hideMark/>
          </w:tcPr>
          <w:p w14:paraId="62E6A8A3" w14:textId="77777777" w:rsidR="00000000" w:rsidRDefault="00000000">
            <w:pPr>
              <w:rPr>
                <w:rFonts w:eastAsia="Times New Roman"/>
                <w:sz w:val="20"/>
                <w:szCs w:val="20"/>
              </w:rPr>
            </w:pPr>
          </w:p>
        </w:tc>
      </w:tr>
      <w:tr w:rsidR="00000000" w14:paraId="5937DB37" w14:textId="77777777">
        <w:trPr>
          <w:divId w:val="781805437"/>
          <w:tblCellSpacing w:w="15" w:type="dxa"/>
        </w:trPr>
        <w:tc>
          <w:tcPr>
            <w:tcW w:w="0" w:type="auto"/>
            <w:vAlign w:val="center"/>
            <w:hideMark/>
          </w:tcPr>
          <w:p w14:paraId="4B7EC427" w14:textId="77777777" w:rsidR="00000000" w:rsidRDefault="00000000">
            <w:pPr>
              <w:rPr>
                <w:rFonts w:eastAsia="Times New Roman"/>
                <w:sz w:val="20"/>
                <w:szCs w:val="20"/>
              </w:rPr>
            </w:pPr>
          </w:p>
        </w:tc>
      </w:tr>
      <w:tr w:rsidR="00000000" w14:paraId="456A0E30" w14:textId="77777777">
        <w:trPr>
          <w:divId w:val="781805437"/>
          <w:tblCellSpacing w:w="15" w:type="dxa"/>
        </w:trPr>
        <w:tc>
          <w:tcPr>
            <w:tcW w:w="0" w:type="auto"/>
            <w:vAlign w:val="center"/>
            <w:hideMark/>
          </w:tcPr>
          <w:p w14:paraId="4EE1BF05" w14:textId="77777777" w:rsidR="00000000" w:rsidRDefault="00000000">
            <w:pPr>
              <w:rPr>
                <w:rFonts w:eastAsia="Times New Roman"/>
                <w:sz w:val="20"/>
                <w:szCs w:val="20"/>
              </w:rPr>
            </w:pPr>
          </w:p>
        </w:tc>
      </w:tr>
      <w:tr w:rsidR="00000000" w14:paraId="2B48BF32" w14:textId="77777777">
        <w:trPr>
          <w:divId w:val="781805437"/>
          <w:tblCellSpacing w:w="15" w:type="dxa"/>
        </w:trPr>
        <w:tc>
          <w:tcPr>
            <w:tcW w:w="0" w:type="auto"/>
            <w:vAlign w:val="center"/>
            <w:hideMark/>
          </w:tcPr>
          <w:p w14:paraId="10AF2C72" w14:textId="77777777" w:rsidR="00000000" w:rsidRDefault="00000000">
            <w:pPr>
              <w:rPr>
                <w:rFonts w:eastAsia="Times New Roman"/>
                <w:sz w:val="20"/>
                <w:szCs w:val="20"/>
              </w:rPr>
            </w:pPr>
          </w:p>
        </w:tc>
      </w:tr>
      <w:tr w:rsidR="00000000" w14:paraId="28880833" w14:textId="77777777">
        <w:trPr>
          <w:divId w:val="781805437"/>
          <w:tblCellSpacing w:w="15" w:type="dxa"/>
        </w:trPr>
        <w:tc>
          <w:tcPr>
            <w:tcW w:w="0" w:type="auto"/>
            <w:vAlign w:val="center"/>
            <w:hideMark/>
          </w:tcPr>
          <w:p w14:paraId="20DBBA55" w14:textId="77777777" w:rsidR="00000000" w:rsidRDefault="00000000">
            <w:pPr>
              <w:rPr>
                <w:rFonts w:eastAsia="Times New Roman"/>
                <w:sz w:val="20"/>
                <w:szCs w:val="20"/>
              </w:rPr>
            </w:pPr>
          </w:p>
        </w:tc>
      </w:tr>
      <w:tr w:rsidR="00000000" w14:paraId="34B4D8CC" w14:textId="77777777">
        <w:trPr>
          <w:divId w:val="781805437"/>
          <w:tblCellSpacing w:w="15" w:type="dxa"/>
        </w:trPr>
        <w:tc>
          <w:tcPr>
            <w:tcW w:w="0" w:type="auto"/>
            <w:vAlign w:val="center"/>
            <w:hideMark/>
          </w:tcPr>
          <w:p w14:paraId="05AF64A6" w14:textId="77777777" w:rsidR="00000000" w:rsidRDefault="00000000">
            <w:pPr>
              <w:rPr>
                <w:rFonts w:eastAsia="Times New Roman"/>
                <w:sz w:val="20"/>
                <w:szCs w:val="20"/>
              </w:rPr>
            </w:pPr>
          </w:p>
        </w:tc>
      </w:tr>
      <w:tr w:rsidR="00000000" w14:paraId="763276C5" w14:textId="77777777">
        <w:trPr>
          <w:divId w:val="781805437"/>
          <w:tblCellSpacing w:w="15" w:type="dxa"/>
        </w:trPr>
        <w:tc>
          <w:tcPr>
            <w:tcW w:w="0" w:type="auto"/>
            <w:vAlign w:val="center"/>
            <w:hideMark/>
          </w:tcPr>
          <w:p w14:paraId="18EDCF32" w14:textId="77777777" w:rsidR="00000000" w:rsidRDefault="00000000">
            <w:pPr>
              <w:rPr>
                <w:rFonts w:eastAsia="Times New Roman"/>
                <w:sz w:val="20"/>
                <w:szCs w:val="20"/>
              </w:rPr>
            </w:pPr>
          </w:p>
        </w:tc>
      </w:tr>
      <w:tr w:rsidR="00000000" w14:paraId="609EBF2E" w14:textId="77777777">
        <w:trPr>
          <w:divId w:val="781805437"/>
          <w:tblCellSpacing w:w="15" w:type="dxa"/>
        </w:trPr>
        <w:tc>
          <w:tcPr>
            <w:tcW w:w="0" w:type="auto"/>
            <w:vAlign w:val="center"/>
            <w:hideMark/>
          </w:tcPr>
          <w:p w14:paraId="090359F5" w14:textId="77777777" w:rsidR="00000000" w:rsidRDefault="00000000">
            <w:pPr>
              <w:rPr>
                <w:rFonts w:eastAsia="Times New Roman"/>
                <w:sz w:val="20"/>
                <w:szCs w:val="20"/>
              </w:rPr>
            </w:pPr>
          </w:p>
        </w:tc>
      </w:tr>
      <w:tr w:rsidR="00000000" w14:paraId="70820BE2" w14:textId="77777777">
        <w:trPr>
          <w:divId w:val="781805437"/>
          <w:tblCellSpacing w:w="15" w:type="dxa"/>
        </w:trPr>
        <w:tc>
          <w:tcPr>
            <w:tcW w:w="0" w:type="auto"/>
            <w:vAlign w:val="center"/>
            <w:hideMark/>
          </w:tcPr>
          <w:p w14:paraId="451923DF" w14:textId="77777777" w:rsidR="00000000" w:rsidRDefault="00000000">
            <w:pPr>
              <w:rPr>
                <w:rFonts w:eastAsia="Times New Roman"/>
                <w:sz w:val="20"/>
                <w:szCs w:val="20"/>
              </w:rPr>
            </w:pPr>
          </w:p>
        </w:tc>
      </w:tr>
      <w:tr w:rsidR="00000000" w14:paraId="7B55C1A3" w14:textId="77777777">
        <w:trPr>
          <w:divId w:val="781805437"/>
          <w:tblCellSpacing w:w="15" w:type="dxa"/>
        </w:trPr>
        <w:tc>
          <w:tcPr>
            <w:tcW w:w="0" w:type="auto"/>
            <w:vAlign w:val="center"/>
            <w:hideMark/>
          </w:tcPr>
          <w:p w14:paraId="480ED031" w14:textId="77777777" w:rsidR="00000000" w:rsidRDefault="00000000">
            <w:pPr>
              <w:rPr>
                <w:rFonts w:eastAsia="Times New Roman"/>
                <w:sz w:val="20"/>
                <w:szCs w:val="20"/>
              </w:rPr>
            </w:pPr>
          </w:p>
        </w:tc>
      </w:tr>
      <w:tr w:rsidR="00000000" w14:paraId="297BAACA" w14:textId="77777777">
        <w:trPr>
          <w:divId w:val="781805437"/>
          <w:tblCellSpacing w:w="15" w:type="dxa"/>
        </w:trPr>
        <w:tc>
          <w:tcPr>
            <w:tcW w:w="0" w:type="auto"/>
            <w:vAlign w:val="center"/>
            <w:hideMark/>
          </w:tcPr>
          <w:p w14:paraId="23F28241" w14:textId="77777777" w:rsidR="00000000" w:rsidRDefault="00000000">
            <w:pPr>
              <w:rPr>
                <w:rFonts w:eastAsia="Times New Roman"/>
                <w:sz w:val="20"/>
                <w:szCs w:val="20"/>
              </w:rPr>
            </w:pPr>
          </w:p>
        </w:tc>
      </w:tr>
      <w:tr w:rsidR="00000000" w14:paraId="154D355F" w14:textId="77777777">
        <w:trPr>
          <w:divId w:val="781805437"/>
          <w:tblCellSpacing w:w="15" w:type="dxa"/>
        </w:trPr>
        <w:tc>
          <w:tcPr>
            <w:tcW w:w="0" w:type="auto"/>
            <w:vAlign w:val="center"/>
            <w:hideMark/>
          </w:tcPr>
          <w:p w14:paraId="0853E38C" w14:textId="77777777" w:rsidR="00000000" w:rsidRDefault="00000000">
            <w:pPr>
              <w:rPr>
                <w:rFonts w:eastAsia="Times New Roman"/>
                <w:sz w:val="20"/>
                <w:szCs w:val="20"/>
              </w:rPr>
            </w:pPr>
          </w:p>
        </w:tc>
      </w:tr>
      <w:tr w:rsidR="00000000" w14:paraId="3BFDE000" w14:textId="77777777">
        <w:trPr>
          <w:divId w:val="781805437"/>
          <w:tblCellSpacing w:w="15" w:type="dxa"/>
        </w:trPr>
        <w:tc>
          <w:tcPr>
            <w:tcW w:w="0" w:type="auto"/>
            <w:vAlign w:val="center"/>
            <w:hideMark/>
          </w:tcPr>
          <w:p w14:paraId="4E054A3D" w14:textId="77777777" w:rsidR="00000000" w:rsidRDefault="00000000">
            <w:pPr>
              <w:rPr>
                <w:rFonts w:eastAsia="Times New Roman"/>
                <w:sz w:val="20"/>
                <w:szCs w:val="20"/>
              </w:rPr>
            </w:pPr>
          </w:p>
        </w:tc>
      </w:tr>
      <w:tr w:rsidR="00000000" w14:paraId="7E896CDF" w14:textId="77777777">
        <w:trPr>
          <w:divId w:val="781805437"/>
          <w:tblCellSpacing w:w="15" w:type="dxa"/>
        </w:trPr>
        <w:tc>
          <w:tcPr>
            <w:tcW w:w="0" w:type="auto"/>
            <w:vAlign w:val="center"/>
            <w:hideMark/>
          </w:tcPr>
          <w:p w14:paraId="158731AD" w14:textId="77777777" w:rsidR="00000000" w:rsidRDefault="00000000">
            <w:pPr>
              <w:rPr>
                <w:rFonts w:eastAsia="Times New Roman"/>
                <w:sz w:val="20"/>
                <w:szCs w:val="20"/>
              </w:rPr>
            </w:pPr>
          </w:p>
        </w:tc>
      </w:tr>
      <w:tr w:rsidR="00000000" w14:paraId="3FB82EB3" w14:textId="77777777">
        <w:trPr>
          <w:divId w:val="781805437"/>
          <w:tblCellSpacing w:w="15" w:type="dxa"/>
        </w:trPr>
        <w:tc>
          <w:tcPr>
            <w:tcW w:w="0" w:type="auto"/>
            <w:vAlign w:val="center"/>
            <w:hideMark/>
          </w:tcPr>
          <w:p w14:paraId="79229B99" w14:textId="77777777" w:rsidR="00000000" w:rsidRDefault="00000000">
            <w:pPr>
              <w:rPr>
                <w:rFonts w:eastAsia="Times New Roman"/>
                <w:sz w:val="20"/>
                <w:szCs w:val="20"/>
              </w:rPr>
            </w:pPr>
          </w:p>
        </w:tc>
      </w:tr>
      <w:tr w:rsidR="00000000" w14:paraId="2DA0C81E" w14:textId="77777777">
        <w:trPr>
          <w:divId w:val="781805437"/>
          <w:tblCellSpacing w:w="15" w:type="dxa"/>
        </w:trPr>
        <w:tc>
          <w:tcPr>
            <w:tcW w:w="0" w:type="auto"/>
            <w:vAlign w:val="center"/>
            <w:hideMark/>
          </w:tcPr>
          <w:p w14:paraId="17E45515" w14:textId="77777777" w:rsidR="00000000" w:rsidRDefault="00000000">
            <w:pPr>
              <w:rPr>
                <w:rFonts w:eastAsia="Times New Roman"/>
                <w:sz w:val="20"/>
                <w:szCs w:val="20"/>
              </w:rPr>
            </w:pPr>
          </w:p>
        </w:tc>
      </w:tr>
      <w:tr w:rsidR="00000000" w14:paraId="4100F4A1" w14:textId="77777777">
        <w:trPr>
          <w:divId w:val="781805437"/>
          <w:tblCellSpacing w:w="15" w:type="dxa"/>
        </w:trPr>
        <w:tc>
          <w:tcPr>
            <w:tcW w:w="0" w:type="auto"/>
            <w:vAlign w:val="center"/>
            <w:hideMark/>
          </w:tcPr>
          <w:p w14:paraId="0C29F74D" w14:textId="77777777" w:rsidR="00000000" w:rsidRDefault="00000000">
            <w:pPr>
              <w:rPr>
                <w:rFonts w:eastAsia="Times New Roman"/>
                <w:sz w:val="20"/>
                <w:szCs w:val="20"/>
              </w:rPr>
            </w:pPr>
          </w:p>
        </w:tc>
      </w:tr>
      <w:tr w:rsidR="00000000" w14:paraId="3BCA6DBE" w14:textId="77777777">
        <w:trPr>
          <w:divId w:val="781805437"/>
          <w:tblCellSpacing w:w="15" w:type="dxa"/>
        </w:trPr>
        <w:tc>
          <w:tcPr>
            <w:tcW w:w="0" w:type="auto"/>
            <w:vAlign w:val="center"/>
            <w:hideMark/>
          </w:tcPr>
          <w:p w14:paraId="5CB58C0B" w14:textId="77777777" w:rsidR="00000000" w:rsidRDefault="00000000">
            <w:pPr>
              <w:rPr>
                <w:rFonts w:eastAsia="Times New Roman"/>
                <w:sz w:val="20"/>
                <w:szCs w:val="20"/>
              </w:rPr>
            </w:pPr>
          </w:p>
        </w:tc>
      </w:tr>
      <w:tr w:rsidR="00000000" w14:paraId="53EA81C4" w14:textId="77777777">
        <w:trPr>
          <w:divId w:val="781805437"/>
          <w:tblCellSpacing w:w="15" w:type="dxa"/>
        </w:trPr>
        <w:tc>
          <w:tcPr>
            <w:tcW w:w="0" w:type="auto"/>
            <w:vAlign w:val="center"/>
            <w:hideMark/>
          </w:tcPr>
          <w:p w14:paraId="5FE0F381" w14:textId="77777777" w:rsidR="00000000" w:rsidRDefault="00000000">
            <w:pPr>
              <w:rPr>
                <w:rFonts w:eastAsia="Times New Roman"/>
                <w:sz w:val="20"/>
                <w:szCs w:val="20"/>
              </w:rPr>
            </w:pPr>
          </w:p>
        </w:tc>
      </w:tr>
      <w:tr w:rsidR="00000000" w14:paraId="0165739A" w14:textId="77777777">
        <w:trPr>
          <w:divId w:val="781805437"/>
          <w:tblCellSpacing w:w="15" w:type="dxa"/>
        </w:trPr>
        <w:tc>
          <w:tcPr>
            <w:tcW w:w="0" w:type="auto"/>
            <w:vAlign w:val="center"/>
            <w:hideMark/>
          </w:tcPr>
          <w:p w14:paraId="6681173D" w14:textId="77777777" w:rsidR="00000000" w:rsidRDefault="00000000">
            <w:pPr>
              <w:rPr>
                <w:rFonts w:eastAsia="Times New Roman"/>
                <w:sz w:val="20"/>
                <w:szCs w:val="20"/>
              </w:rPr>
            </w:pPr>
          </w:p>
        </w:tc>
      </w:tr>
    </w:tbl>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13C14510" w14:textId="77777777">
        <w:trPr>
          <w:divId w:val="717438850"/>
          <w:tblHeader/>
          <w:tblCellSpacing w:w="15" w:type="dxa"/>
        </w:trPr>
        <w:tc>
          <w:tcPr>
            <w:tcW w:w="0" w:type="auto"/>
            <w:vAlign w:val="center"/>
            <w:hideMark/>
          </w:tcPr>
          <w:p w14:paraId="2C1098C3" w14:textId="77777777" w:rsidR="00000000" w:rsidRDefault="00000000">
            <w:pPr>
              <w:pStyle w:val="Balk5"/>
              <w:rPr>
                <w:rFonts w:eastAsia="Times New Roman"/>
              </w:rPr>
            </w:pPr>
            <w:r>
              <w:rPr>
                <w:rFonts w:eastAsia="Times New Roman"/>
              </w:rPr>
              <w:t>B.2. Programların Yürütülmesi (Öğrenci Merkezli Öğrenme, Öğretme ve Değerlendirme)</w:t>
            </w:r>
          </w:p>
        </w:tc>
      </w:tr>
      <w:tr w:rsidR="00000000" w14:paraId="5DA4DBD7" w14:textId="77777777">
        <w:trPr>
          <w:divId w:val="717438850"/>
          <w:tblCellSpacing w:w="15" w:type="dxa"/>
        </w:trPr>
        <w:tc>
          <w:tcPr>
            <w:tcW w:w="0" w:type="auto"/>
            <w:vAlign w:val="center"/>
            <w:hideMark/>
          </w:tcPr>
          <w:p w14:paraId="78833C15" w14:textId="77777777" w:rsidR="00000000" w:rsidRDefault="00000000">
            <w:pPr>
              <w:pStyle w:val="Balk5"/>
              <w:ind w:left="375"/>
              <w:rPr>
                <w:rFonts w:eastAsia="Times New Roman"/>
              </w:rPr>
            </w:pPr>
            <w:r>
              <w:rPr>
                <w:rFonts w:eastAsia="Times New Roman"/>
              </w:rPr>
              <w:t xml:space="preserve">B.2.1. Öğretim yöntem ve teknikleri </w:t>
            </w:r>
          </w:p>
        </w:tc>
      </w:tr>
      <w:tr w:rsidR="00000000" w14:paraId="36A9ADE5"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4C12B723" w14:textId="77777777">
              <w:trPr>
                <w:tblCellSpacing w:w="15" w:type="dxa"/>
              </w:trPr>
              <w:tc>
                <w:tcPr>
                  <w:tcW w:w="0" w:type="auto"/>
                  <w:vAlign w:val="center"/>
                  <w:hideMark/>
                </w:tcPr>
                <w:p w14:paraId="1892A00C" w14:textId="77777777" w:rsidR="00000000" w:rsidRDefault="00000000">
                  <w:pPr>
                    <w:rPr>
                      <w:rFonts w:eastAsia="Times New Roman"/>
                    </w:rPr>
                  </w:pPr>
                  <w:r>
                    <w:rPr>
                      <w:rFonts w:eastAsia="Times New Roman"/>
                    </w:rPr>
                    <w:t xml:space="preserve">Enstitümüzün misyon ve vizyon anlayışı çerçevesinde nitelikli bilim uzmanları ve insanlarının yetiştirilmesi adına öğrenci merkezli öğrenmeye önem verilmektedir. </w:t>
                  </w:r>
                  <w:hyperlink r:id="rId166" w:history="1">
                    <w:r>
                      <w:rPr>
                        <w:rStyle w:val="Kpr"/>
                        <w:rFonts w:eastAsia="Times New Roman"/>
                      </w:rPr>
                      <w:t>Giresun Üniversitesi Lisansüstü Eğitim Öğretim ve Sınav Yönetmeliği</w:t>
                    </w:r>
                  </w:hyperlink>
                  <w:r>
                    <w:rPr>
                      <w:rFonts w:eastAsia="Times New Roman"/>
                    </w:rPr>
                    <w:t xml:space="preserve"> 21. maddesi gereğince öğrenciler, teorik derslerin %70’ine, uygulamalı derslerin %80’ine katılmak zorundadır. Öğrencilerin devam durumları dersin öğretim elemanı tarafından izlenir. Öğrenci değerlendirmeleri de dersin öğretim elemanı tarafından yapılmaktadır. Öğretim elemanı dersin yöntem ve tekniklerini, ders sürecini nasıl işleteceğini ve değerlendirmelerini nasıl yapacağını dönem başlamadan </w:t>
                  </w:r>
                  <w:hyperlink r:id="rId167" w:history="1">
                    <w:r>
                      <w:rPr>
                        <w:rStyle w:val="Kpr"/>
                        <w:rFonts w:eastAsia="Times New Roman"/>
                      </w:rPr>
                      <w:t>öğrenci bilgi sistemi</w:t>
                    </w:r>
                  </w:hyperlink>
                  <w:r>
                    <w:rPr>
                      <w:rFonts w:eastAsia="Times New Roman"/>
                    </w:rPr>
                    <w:t xml:space="preserve"> aracılığı ile ders izlencesine işleyerek öğrenciler ile paylaşır. Öğretim elemanı öğrencilere ara sınav, final sınavı ve bütünleme sınavı dışında seminer, ödev, proje, uygulama çalışmaları ve benzeri çalışmalar da yaptırabilmektedirler. </w:t>
                  </w:r>
                </w:p>
              </w:tc>
            </w:tr>
          </w:tbl>
          <w:p w14:paraId="05089E33" w14:textId="77777777" w:rsidR="00000000" w:rsidRDefault="00000000">
            <w:pPr>
              <w:rPr>
                <w:sz w:val="21"/>
                <w:szCs w:val="21"/>
              </w:rPr>
            </w:pPr>
          </w:p>
        </w:tc>
      </w:tr>
      <w:tr w:rsidR="00000000" w14:paraId="3CFD8A2B" w14:textId="77777777">
        <w:trPr>
          <w:divId w:val="717438850"/>
          <w:tblCellSpacing w:w="15" w:type="dxa"/>
        </w:trPr>
        <w:tc>
          <w:tcPr>
            <w:tcW w:w="0" w:type="auto"/>
            <w:vAlign w:val="center"/>
            <w:hideMark/>
          </w:tcPr>
          <w:p w14:paraId="2680F9D8"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53E5F42E" w14:textId="77777777">
        <w:trPr>
          <w:divId w:val="717438850"/>
          <w:tblCellSpacing w:w="15" w:type="dxa"/>
        </w:trPr>
        <w:tc>
          <w:tcPr>
            <w:tcW w:w="0" w:type="auto"/>
            <w:vAlign w:val="center"/>
            <w:hideMark/>
          </w:tcPr>
          <w:p w14:paraId="65AA5E06" w14:textId="77777777" w:rsidR="00000000" w:rsidRDefault="00000000">
            <w:pPr>
              <w:pStyle w:val="Balk5"/>
              <w:ind w:left="375"/>
              <w:rPr>
                <w:rFonts w:eastAsia="Times New Roman"/>
              </w:rPr>
            </w:pPr>
            <w:r>
              <w:rPr>
                <w:rFonts w:eastAsia="Times New Roman"/>
              </w:rPr>
              <w:t xml:space="preserve">B.2.2. Ölçme ve değerlendirme </w:t>
            </w:r>
          </w:p>
        </w:tc>
      </w:tr>
      <w:tr w:rsidR="00000000" w14:paraId="6E02F8F3"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56D4D805" w14:textId="77777777">
              <w:trPr>
                <w:tblCellSpacing w:w="15" w:type="dxa"/>
              </w:trPr>
              <w:tc>
                <w:tcPr>
                  <w:tcW w:w="0" w:type="auto"/>
                  <w:vAlign w:val="center"/>
                  <w:hideMark/>
                </w:tcPr>
                <w:p w14:paraId="37D5670C" w14:textId="77777777" w:rsidR="00000000" w:rsidRDefault="00000000">
                  <w:pPr>
                    <w:pStyle w:val="NormalWeb"/>
                  </w:pPr>
                  <w:r>
                    <w:t xml:space="preserve">Enstitümüz öğrenci başarısını ölçme ve değerlendirme süreci, </w:t>
                  </w:r>
                  <w:hyperlink r:id="rId168" w:history="1">
                    <w:r>
                      <w:rPr>
                        <w:rStyle w:val="Kpr"/>
                      </w:rPr>
                      <w:t>‘Giresun Üniversitesi Lisansüstü Eğitim Öğretim ve Sınav Yönetmeliği</w:t>
                    </w:r>
                  </w:hyperlink>
                  <w:r>
                    <w:t xml:space="preserve">’ esasları gereği yürütülmektedir. Mezkur yönetmelik gereğince sınavlar; yazılı veya uygulamalı olarak yapılabilmektedir. Sınavlara ek olarak ödev, proje, rapor vb. etkinlikler de değerlendirme yöntemi olarak kullanılabilmektedir. Kullanılacak değerlendirme yöntemi, ilgili öğretim elemanı tarafından programın yeterlik ve kazanımları da göz önünde bulundurularak belirlenmektedir. Buna bağlı olarak öğrencinin başarısını değerlendirmede BOLOGNA sürecinde her ders için öğrenci başarısını değerlendirme kriterleri de bulunmaktadır. Dersleri yürüten öğretim elemanları dersinin başarısının ölçülmesi ve değerlendirmesinde hangi kriterleri seçeceğini ve uygulayacağını </w:t>
                  </w:r>
                  <w:hyperlink r:id="rId169" w:history="1">
                    <w:r>
                      <w:rPr>
                        <w:rStyle w:val="Kpr"/>
                      </w:rPr>
                      <w:t>BOLOGNA ders paketi</w:t>
                    </w:r>
                  </w:hyperlink>
                  <w:r>
                    <w:t xml:space="preserve"> sistemine işler ve bu durumu derslerinde öğrencilere duyurulur. Enstitümüzde ilgili anabilim dallarının ders bilgi paketinde yer alan derslerin ölçme ve değerlendirme süreçleri tanımlı hale getirilmiş olup B.1.2, B.1.3 ve B.1.4’de de ifade edildiği gibi ilgili ders paketleri </w:t>
                  </w:r>
                  <w:hyperlink r:id="rId170" w:history="1">
                    <w:r>
                      <w:rPr>
                        <w:rStyle w:val="Kpr"/>
                      </w:rPr>
                      <w:t>web sitemiz</w:t>
                    </w:r>
                  </w:hyperlink>
                  <w:r>
                    <w:t xml:space="preserve"> üzerinden iç ve dış paydaşlar ile paylaşılmıştır.</w:t>
                  </w:r>
                </w:p>
                <w:p w14:paraId="10DF0523" w14:textId="77777777" w:rsidR="00000000" w:rsidRDefault="00000000">
                  <w:pPr>
                    <w:pStyle w:val="NormalWeb"/>
                  </w:pPr>
                  <w:r>
                    <w:t xml:space="preserve">B.2.1. başlığında da belirtildiği gibi uzaktan süreçlerinde uygulanan ölçme değerlendirme yöntem ve esasları dersin öğretim elemanı tarafından dönem başlamadan </w:t>
                  </w:r>
                  <w:hyperlink r:id="rId171" w:history="1">
                    <w:r>
                      <w:rPr>
                        <w:rStyle w:val="Kpr"/>
                      </w:rPr>
                      <w:t>öğrenci bilgi sistemi</w:t>
                    </w:r>
                  </w:hyperlink>
                  <w:r>
                    <w:t xml:space="preserve"> aracılığı ile ders izlencesine işleyerek öğrenciler ile paylaşır. Öğretim elemanı öğrencilere ara sınav, final sınavı ve bütünleme sınavı dışında seminer, ödev, proje, uygulama çalışmaları ve benzeri çalışmalar da yaptırabilmektedirler. </w:t>
                  </w:r>
                  <w:r>
                    <w:lastRenderedPageBreak/>
                    <w:t>Öğretim elemanları tüm bu bilgileri hem öğrenci bilgi sistemi</w:t>
                  </w:r>
                  <w:hyperlink r:id="rId172" w:history="1">
                    <w:r>
                      <w:rPr>
                        <w:rStyle w:val="Kpr"/>
                      </w:rPr>
                      <w:t>http://ubs.giresun.edu.tr/</w:t>
                    </w:r>
                  </w:hyperlink>
                  <w:r>
                    <w:t xml:space="preserve"> ders izlencesi hem de </w:t>
                  </w:r>
                  <w:hyperlink r:id="rId173" w:history="1">
                    <w:r>
                      <w:rPr>
                        <w:rStyle w:val="Kpr"/>
                      </w:rPr>
                      <w:t>BOLOGNA ders bilgi paketi</w:t>
                    </w:r>
                  </w:hyperlink>
                  <w:r>
                    <w:t xml:space="preserve"> aracılığı ile paylaşmaktadır. </w:t>
                  </w:r>
                </w:p>
              </w:tc>
            </w:tr>
          </w:tbl>
          <w:p w14:paraId="3E701C85" w14:textId="77777777" w:rsidR="00000000" w:rsidRDefault="00000000">
            <w:pPr>
              <w:rPr>
                <w:sz w:val="21"/>
                <w:szCs w:val="21"/>
              </w:rPr>
            </w:pPr>
          </w:p>
        </w:tc>
      </w:tr>
      <w:tr w:rsidR="00000000" w14:paraId="67DA416E" w14:textId="77777777">
        <w:trPr>
          <w:divId w:val="717438850"/>
          <w:tblCellSpacing w:w="15" w:type="dxa"/>
        </w:trPr>
        <w:tc>
          <w:tcPr>
            <w:tcW w:w="0" w:type="auto"/>
            <w:vAlign w:val="center"/>
            <w:hideMark/>
          </w:tcPr>
          <w:p w14:paraId="03156BEE"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7EBC7DC0" w14:textId="77777777">
        <w:trPr>
          <w:divId w:val="717438850"/>
          <w:tblCellSpacing w:w="15" w:type="dxa"/>
        </w:trPr>
        <w:tc>
          <w:tcPr>
            <w:tcW w:w="0" w:type="auto"/>
            <w:vAlign w:val="center"/>
            <w:hideMark/>
          </w:tcPr>
          <w:p w14:paraId="3B0D0D1A" w14:textId="77777777" w:rsidR="00000000" w:rsidRDefault="00000000">
            <w:pPr>
              <w:pStyle w:val="Balk5"/>
              <w:ind w:left="375"/>
              <w:rPr>
                <w:rFonts w:eastAsia="Times New Roman"/>
              </w:rPr>
            </w:pPr>
            <w:r>
              <w:rPr>
                <w:rFonts w:eastAsia="Times New Roman"/>
              </w:rPr>
              <w:t xml:space="preserve">B.2.3. Öğrenci kabulü ve önceki öğrenmenin tanınması ve kredilendirilmesi </w:t>
            </w:r>
          </w:p>
        </w:tc>
      </w:tr>
      <w:tr w:rsidR="00000000" w14:paraId="3E0349E1"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776EBA04" w14:textId="77777777">
              <w:trPr>
                <w:tblCellSpacing w:w="15" w:type="dxa"/>
              </w:trPr>
              <w:tc>
                <w:tcPr>
                  <w:tcW w:w="0" w:type="auto"/>
                  <w:vAlign w:val="center"/>
                  <w:hideMark/>
                </w:tcPr>
                <w:p w14:paraId="203130C1" w14:textId="77777777" w:rsidR="00000000" w:rsidRDefault="00000000">
                  <w:pPr>
                    <w:pStyle w:val="NormalWeb"/>
                  </w:pPr>
                  <w:r>
                    <w:t xml:space="preserve">Enstitümüze öğrenci alımı </w:t>
                  </w:r>
                  <w:hyperlink r:id="rId174" w:history="1">
                    <w:r>
                      <w:rPr>
                        <w:rStyle w:val="Kpr"/>
                      </w:rPr>
                      <w:t>YÖK Lisansüstü Eğitim Öğretim Yönetmeliği</w:t>
                    </w:r>
                  </w:hyperlink>
                  <w:r>
                    <w:t xml:space="preserve"> ve  </w:t>
                  </w:r>
                  <w:hyperlink r:id="rId175" w:history="1">
                    <w:r>
                      <w:rPr>
                        <w:rStyle w:val="Kpr"/>
                      </w:rPr>
                      <w:t>Giresun Üniversitesi Lisansüstü Eğitim Öğretim ve Sınav Yönetmeliği</w:t>
                    </w:r>
                  </w:hyperlink>
                  <w:r>
                    <w:t xml:space="preserve"> esasları gereği yürütülmektedir. Bahsi geçen yönetmeliğin 5. maddesi Tezli yüksek lisans ve tezsiz yüksek lisans programlarına öğrenci kabulü ile ilgili ayrıntıları içerirken, 6. maddesi Doktora/sanatta yeterlik programlarına öğrenci kabulü ile ilgili ayrıntıları içermektedir. Ayrıca </w:t>
                  </w:r>
                  <w:r>
                    <w:rPr>
                      <w:rStyle w:val="Gl"/>
                    </w:rPr>
                    <w:t>öğrenci kabulü şartlarına özel şart eklenmesi</w:t>
                  </w:r>
                  <w:r>
                    <w:t xml:space="preserve"> anabilim dalları tarafından enstitü yönetimine sunulur, Enstitü Kurulu’nca uygun görüldüğü takdirde üniversitenin belirlediği </w:t>
                  </w:r>
                  <w:hyperlink r:id="rId176" w:history="1">
                    <w:r>
                      <w:rPr>
                        <w:rStyle w:val="Kpr"/>
                      </w:rPr>
                      <w:t>akademik takvim</w:t>
                    </w:r>
                  </w:hyperlink>
                  <w:r>
                    <w:t xml:space="preserve">deki (B.2.3.A) sürece uygun olarak ilana çıkılır ve süreç işletilir.  Başvuru ilanında başvuru şartları, başvuru süreci üniversitemiz web sayfasında ilan edilir (B.2.3.B). Öğrenci alımlarında/kabullerinde disiplin cezası almama, ALES puanı, akademik not ortalaması, mezun olduğu lisans programı, kontenjan vb. kriterler yer almaktadır. İlgili yönetmeliğin 8. maddesi gereği Lisansüstü programlara kabul edilen adayların listesi asıl ve yedek olarak enstitü yönetim kurulunun kararı ile kesinleşir ve enstitü tarafından </w:t>
                  </w:r>
                  <w:hyperlink r:id="rId177" w:history="1">
                    <w:r>
                      <w:rPr>
                        <w:rStyle w:val="Kpr"/>
                      </w:rPr>
                      <w:t>web sitesi</w:t>
                    </w:r>
                  </w:hyperlink>
                  <w:r>
                    <w:t xml:space="preserve"> aracılığı ile ilan edilir. Kesin kayıt işlemleri enstitü tarafından duyurulan süre içerisinde ve belirlenen esaslara uygun olarak yapılır. Süresi içerisinde kesin kaydını yaptırmayan ya da kesin kayıtta enstitüye teslim etmesi gereken belgeleri teslim etmeyen adaylar kayıt hakkını kaybederler. Bu adayların yerine yedek listedeki adaylar sırasıyla </w:t>
                  </w:r>
                  <w:hyperlink r:id="rId178" w:history="1">
                    <w:r>
                      <w:rPr>
                        <w:rStyle w:val="Kpr"/>
                      </w:rPr>
                      <w:t>web sitesi</w:t>
                    </w:r>
                  </w:hyperlink>
                  <w:r>
                    <w:t xml:space="preserve"> aracılığı ile ilan edilerek kabul edilirler. Yapılan ilanları ve bu ilanlara ilişkin güncellemeleri takip etme sorumluluğu adaylara aittir.</w:t>
                  </w:r>
                </w:p>
                <w:p w14:paraId="1A281549" w14:textId="77777777" w:rsidR="00000000" w:rsidRDefault="00000000">
                  <w:pPr>
                    <w:pStyle w:val="NormalWeb"/>
                  </w:pPr>
                  <w:r>
                    <w:rPr>
                      <w:rStyle w:val="Gl"/>
                    </w:rPr>
                    <w:t>Yabancı uyruklu öğrenci alımları</w:t>
                  </w:r>
                  <w:r>
                    <w:t xml:space="preserve"> için belirlenen kontenjanlar öğrenci alımı ilanında belirtilir ve kontenjan ve şartlar normal öğrenci alımında olduğu gibi ilanda açıkça belirtilir. Yabancı uyruklu öğrenci alımında </w:t>
                  </w:r>
                  <w:hyperlink r:id="rId179" w:history="1">
                    <w:r>
                      <w:rPr>
                        <w:rStyle w:val="Kpr"/>
                      </w:rPr>
                      <w:t>‘Giresun Üniversitesi Lisansüstü Eğitim Öğretim ve Sınav Yönetmeliği</w:t>
                    </w:r>
                  </w:hyperlink>
                  <w:r>
                    <w:t>’ esasları ile birlikte  “</w:t>
                  </w:r>
                  <w:hyperlink r:id="rId180" w:history="1">
                    <w:r>
                      <w:rPr>
                        <w:rStyle w:val="Kpr"/>
                      </w:rPr>
                      <w:t>Giresun Üniversitesi Uluslararası Öğrenci Yönergesi</w:t>
                    </w:r>
                  </w:hyperlink>
                  <w:r>
                    <w:t xml:space="preserve">” hükümleri yürütülür. Ayrıca </w:t>
                  </w:r>
                  <w:hyperlink r:id="rId181" w:history="1">
                    <w:r>
                      <w:rPr>
                        <w:rStyle w:val="Kpr"/>
                      </w:rPr>
                      <w:t>Giresun Üniversitesi Uluslararası Öğrenci Ofisi</w:t>
                    </w:r>
                  </w:hyperlink>
                  <w:r>
                    <w:t xml:space="preserve"> yabancı uyruklu öğrencilere üniversiteye başvuru koşullarını ve önemli tarihleri takip edebilme ve ihtiyaç duydukları bilgilere ulaşabilme olanağı sunmaktadır.  Yabancı uyruklu öğrenciler ve lisans eğitiminin tamamını yurt dışında tamamlayan Türkiye Cumhuriyeti vatandaşı öğrenciler, YÖK tarafından denkliği/tanınması kabul edilmiş¸ lisans veya tezli yüksek lisans diplomasına sahip olmak, doktora ve sanatta yeterlik programına başvuranlarda anadilleri dışında İngilizce, Fransızca, Almanca, İtalyanca, İspanyolca, Rusça, Arapça, Çince, Japonca ve Farsça dillerinden birinden yabancı dil sınavından en az 55 puan almak ve enstitü yönetim kurulu tarafından ilgili program için belirlenen şartları yerine getirmek kaydıyla, ilgili enstitü anabilim/anasanat dalı başkanlığının görüşü ve enstitü yönetim kurulu kararıyla belirlenen kontenjan, usul ve esaslar dahilinde lisansüstü¨ programlara kabul edilir. Yabancı uyruklu öğrencilerin başvurularında bütünleşik doktoraya girecekler için lisans, diğer adaylar için tezli yüksek lisans mezuniyet belgeleri ile not dökümlerinin aslı ve onaylı Türkçe tercümelerini ve lisansüstü¨ programları izleyebilecek Türkçe bilgisinin olduğunu gösterir bir belgeyi enstitüye vermeleri zorunludur. Resmi dili Türkçe olan yabancı devlet uyruklu öğrencilerden ve lisans/tezli yüksek lisans öğrenimini Türkiye’de tamamlamış¸ olan yabancı uyruklu öğrencilerden ve yabancı dilde yürütülen </w:t>
                  </w:r>
                  <w:r>
                    <w:lastRenderedPageBreak/>
                    <w:t>programlara başvuracak adaylardan Türkçe yeterlik belgesi istenmez. 2024 yılı itibariyle enstitümüzde 13 yabancı uyruklu öğrenci bulunmaktadır (B.2.3.C).</w:t>
                  </w:r>
                </w:p>
                <w:p w14:paraId="0EC55BB4" w14:textId="77777777" w:rsidR="00000000" w:rsidRDefault="00000000">
                  <w:pPr>
                    <w:pStyle w:val="NormalWeb"/>
                  </w:pPr>
                  <w:r>
                    <w:t xml:space="preserve">Başvurduğu anabilim dalından başka bir anabilim dalında lisans eğitimini tamamlayan öğrenciler </w:t>
                  </w:r>
                  <w:r>
                    <w:rPr>
                      <w:rStyle w:val="Gl"/>
                    </w:rPr>
                    <w:t>bilimsel hazırlık alma</w:t>
                  </w:r>
                  <w:r>
                    <w:t xml:space="preserve">kla yükümlüdür. Bilimsel Hazırlık ile ilgili </w:t>
                  </w:r>
                  <w:hyperlink r:id="rId182" w:history="1">
                    <w:r>
                      <w:rPr>
                        <w:rStyle w:val="Kpr"/>
                      </w:rPr>
                      <w:t>‘Giresun Üniversitesi Lisansüstü Eğitim Öğretim ve Sınav Yönetmeliği</w:t>
                    </w:r>
                  </w:hyperlink>
                  <w:r>
                    <w:t>’nin Bilimsel hazırlık programı uygulama esasları (15. maddesi) yürütülür. Tezli yüksek lisans programlarına kabul edilen, ancak lisans derecesini başvurdukları lisansüstü¨ programdan farklı alanlarda veya Üniversite dışındaki yükseköğretim kurumlarından almış¸ olanlara ilgili anabilim/anasanat/bilim/sanat dalı enstitü anabilim/anasanat dalı başkanlığının önerisi üzerine enstitü yönetim kurulunun kararı ile bilimsel hazırlık dersleri aldırılır. Doktora/sanatta yeterlik programlarına kabul edilen, ancak tezli yüksek lisans derecesini başvurdukları lisansüstü programdan farklı alanlarda almış¸ olanlara, ilgili anabilim/anasanat/bilim/sanat dalı enstitü anabilim/anasanat dalı başkanlığının önerisi ve enstitü yönetim kurulunun kararı ile bilimsel hazırlık dersleri aldırılabilir. Bilimsel hazırlık programında alınması gereken dersler en az üç¸, en çok altı ders olmak üzere ilgili enstitü anabilim/anasanat dalı başkanlığı tarafından önerilir ve ilgili enstitü yönetim kurulu tarafından karara bağlanır. Bilimsel hazırlık dersleri lisans ya da kayıtlı olduğu program dışındaki lisansüstü¨ derslerden oluşur.  Uzaktan öğretim tezsiz yüksek lisans programlarında bilimsel hazırlık uygulanmaz. Bilimsel hazırlık dersleri, ilgili lisansüstü¨ programı tamamlamak için gerekli görülen derslerin yerine sayılamaz. Bilimsel hazırlık programı ile ilgili derslere devam, sınavlar, ders notları, ders tekrarı, kayıt silme ve diğer esaslar için öğrencinin ders aldığı programın mevzuat hükümleri geçerlidir. Bilimsel hazırlık dersleri not dökümü¨ belgesinde görünür, ancak lisansüstü¨ not ortalamasında hesaba katılmaz. Bilimsel hazırlık programına kabul edilen öğrencinin, başvurmuş¸ olduğu programa başlayabilmesi için bilimsel hazırlık programı derslerinin tümünü¨ basarmış¸ olması esas olmakla birlikte; bilimsel hazırlık programı devam ederken ilgili başkanlığın önerisi ile lisansüstü¨ programına yönelik derslerden bir dönemde en fazla iki ders de aldırılabilir. Bilimsel hazırlık programını başarıyla tamamlamayan öğrenciler lisansüstü derslerini tamamlamış¸ sayılmaz.  Bilimsel hazırlık programı için belirlenen süre en çok iki yarıyıldır. Bu programda geçirilen süre, bir yılı aşmamak şartıyla bu Yönetmelikte belirtilen tezli yüksek lisans veya doktora/sanatta yeterlik programı sürelerine dâhil edilmez. Bu süre, dönem izinleri dışında uzatılamaz ve süre sonunda başarılı olamayan öğrencinin ilişiği kesilir. Bilimsel hazırlık programına kayıtlı öğrenci ile ilgili kanıtlarda sunulmuştur (B.2.3.D).</w:t>
                  </w:r>
                </w:p>
                <w:p w14:paraId="445BB51F" w14:textId="77777777" w:rsidR="00000000" w:rsidRDefault="00000000">
                  <w:pPr>
                    <w:pStyle w:val="NormalWeb"/>
                  </w:pPr>
                  <w:r>
                    <w:t xml:space="preserve">Enstitümüze </w:t>
                  </w:r>
                  <w:r>
                    <w:rPr>
                      <w:rStyle w:val="Gl"/>
                    </w:rPr>
                    <w:t>Yatay geçiş¸, değişim programları ve programlar arası geçişle öğrenci kabulü</w:t>
                  </w:r>
                  <w:hyperlink r:id="rId183" w:history="1">
                    <w:r>
                      <w:rPr>
                        <w:rStyle w:val="Kpr"/>
                      </w:rPr>
                      <w:t>‘Giresun Üniversitesi Lisansüstü Eğitim Öğretim ve Sınav Yönetmeliği</w:t>
                    </w:r>
                  </w:hyperlink>
                  <w:r>
                    <w:t xml:space="preserve">’ 12. maddesi gereğince ilgili enstitü anabilim/anasanat dalı başkanlığının görüşü alınarak ilgili enstitü yönetim kurulu önerisi ve Senato kararıyla belirlenir ve ilan edilir. Enstitünün ya da başka bir yüksek öğretim kurumunun bir lisansüstü¨ programında en az bir yarıyılını tamamlamış¸ ve aldığı derslerin tamamından başarılı olmuş¸ bir öğrenci talep etmesi halinde, ilgili enstitü anabilim/anasanatdalı başkanlığının önerisi ve ilgili enstitü¨ yönetim kurulu kararıyla enstitüde yürütülen aynı düzey lisansüstü programa yatay geçiş¸ yapabilir. Geçiş için başvuran bir adayın bu Yönetmelikteki asgari başvuru koşullarını sağlaması gerekir. Başvuran adayların sıralanması, geldiği lisansüstü¨ programa girişte sunduğu ALES puanının %50'si ve lisansüstü¨ not ortalamasının %50'si esas alınarak yapılır. Eşitlik durumunda lisans not ortalaması dikkate alınır. Öğrenci değişim programlarına ilişkin uygulamalar, ilgili mevzuat ve Senatonun </w:t>
                  </w:r>
                  <w:r>
                    <w:lastRenderedPageBreak/>
                    <w:t>belirlediği esaslar çerçevesinde yürütülür. Enstitünün herhangi bir doktora/sanatta yeterlik programına lisans derecesi ile kabul edilmiş¸ ve en az yedi dersini başarıyla tamamlamış¸ bir öğrenci, varsa aynı bilim/sanat dalının (bilim/sanat dalı olmayan programlar için aynı anabilim/anasanat dalı) tezli yüksek lisans programına geçiş¸ yapabilir. Öğrencinin talebi, ilgili enstitü¨ anabilim/anasanatdalı başkanlığının önerisi ve ilgili enstitü¨ yönetim kurulu kararı ile geçişi uygun görülen öğrencinin programa intibakı yapılır. Aynı bilim/sanat dalında (bilim/sanat dalı olmayan programlar için aynı anabilim/anasanat dalı) olmak koşuluyla tezli yüksek lisans programından, tezsiz yüksek lisans programına geçiş¸, adayın başvurusu üzerine ilgili enstitü¨ anabilim/anasanat dalı başkanlığının önerisi ve ilgili enstitü¨ yönetim kurulu kararı ile gerçekleştirilir Programlar arasında geçiş¸ bir kez yapılabilir. Kabul edilmesi halinde, öğrencinin dosyası yeni programa aktarılır ve eski programla ilişiği kesilir. Yatay geçişle kabul edilen öğrencinin intibakında önceki lisansüstü¨ programda almış¸ olduğu dersler ve notları transkriptlerinde gösterilir ve ortalamaya dâhil edilir.</w:t>
                  </w:r>
                </w:p>
                <w:p w14:paraId="0D4050F7" w14:textId="77777777" w:rsidR="00000000" w:rsidRDefault="00000000">
                  <w:pPr>
                    <w:pStyle w:val="NormalWeb"/>
                  </w:pPr>
                  <w:r>
                    <w:t>Enstitümüze bir yüksek lisans, doktora ya da sanatta yeterlik programına kayıtlı olan öğrenciler, diğer yükseköğretim kurumlarındaki lisansüstü derslere kayıtlı olduğu enstitü anabilim/anasanat dalı başkanlığının onayı ile özel öğrenci olarak kabul edilebilir. Lisansüstü derslere kabul edilen öğrencilerin özel öğrenci olarak aldığı ve başarılı olduğu derslerin muafiyet işlemleri kayıtlı olduğu enstitü¨ anabilim/anasanat dalı başkanlığı tarafından yürütülür. Özel öğrenci olarak kabul edilenler her yarıyılda en çok iki ders alabilir. Başvurular enstitü¨ yönetim kurulunca karara bağlanır. Özel öğrencilerin kabulünde not düzeyi aranmaz ve giriş¸ sınavı yapılmaz. Özel öğrenciler, öğrencilik haklarından yararlanamazlar; ancak, asıl öğrenciler gibi, dersi/dersleri aldıkları yarıyıl için bu Yönetmelikte belirtilen yükümlülüklerini yerine getirmek zorundadırlar. Özel öğrencilik ilgili programda doğrudan derece elde etmeye yönelik bir eğitim olmayıp süresi iki yarıyılı geçemez. Bilimsel hazırlık dönemi öğrencileri kayıtlı oldukları programlarda özel öğrenci olarak ders alamazlar. Özel öğrencilere diploma veya unvan verilmez. Ancak aldıkları dersleri ve notları gösteren bir belge verilebilir. Bu belgede özel öğrencilik statüsü belirtilir. Özel öğrenciler, ders almak için Üniversite tarafından belirlenen öğrenim ücretini öderler. Lisansüstü¨ programa kabul edilen öğrencilerin özel öğrenci olarak aldığı ve başarılı olduğu derslerin muafiyet işlemlerinde kabul edilmesi için üç yılı geçmemiş¸ olması gerekir. Muafiyet verilen dersler ilgili lisansüstü¨ eğitiminde verilen derslerin %50’sini geçemez. Enstitümüzde kayıtlı özel öğrencimiz bulunmamaktadır.</w:t>
                  </w:r>
                </w:p>
              </w:tc>
            </w:tr>
          </w:tbl>
          <w:p w14:paraId="6DE324AF" w14:textId="77777777" w:rsidR="00000000" w:rsidRDefault="00000000">
            <w:pPr>
              <w:rPr>
                <w:sz w:val="21"/>
                <w:szCs w:val="21"/>
              </w:rPr>
            </w:pPr>
          </w:p>
        </w:tc>
      </w:tr>
      <w:tr w:rsidR="00000000" w14:paraId="7B06E6AC" w14:textId="77777777">
        <w:trPr>
          <w:divId w:val="717438850"/>
          <w:tblCellSpacing w:w="15" w:type="dxa"/>
        </w:trPr>
        <w:tc>
          <w:tcPr>
            <w:tcW w:w="0" w:type="auto"/>
            <w:vAlign w:val="center"/>
            <w:hideMark/>
          </w:tcPr>
          <w:p w14:paraId="1F3623C4"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04527042" w14:textId="77777777">
        <w:trPr>
          <w:divId w:val="717438850"/>
          <w:tblCellSpacing w:w="15" w:type="dxa"/>
        </w:trPr>
        <w:tc>
          <w:tcPr>
            <w:tcW w:w="0" w:type="auto"/>
            <w:vAlign w:val="center"/>
            <w:hideMark/>
          </w:tcPr>
          <w:p w14:paraId="52CC57D5" w14:textId="77777777" w:rsidR="00000000" w:rsidRDefault="00000000">
            <w:pPr>
              <w:pStyle w:val="Balk5"/>
              <w:ind w:left="375"/>
              <w:rPr>
                <w:rFonts w:eastAsia="Times New Roman"/>
              </w:rPr>
            </w:pPr>
            <w:r>
              <w:rPr>
                <w:rFonts w:eastAsia="Times New Roman"/>
              </w:rPr>
              <w:t xml:space="preserve">B.2.4. Yeterliliklerin sertifikalandırılması ve diploma </w:t>
            </w:r>
          </w:p>
        </w:tc>
      </w:tr>
      <w:tr w:rsidR="00000000" w14:paraId="0A549408"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4374F095" w14:textId="77777777">
              <w:trPr>
                <w:tblCellSpacing w:w="15" w:type="dxa"/>
              </w:trPr>
              <w:tc>
                <w:tcPr>
                  <w:tcW w:w="0" w:type="auto"/>
                  <w:vAlign w:val="center"/>
                  <w:hideMark/>
                </w:tcPr>
                <w:p w14:paraId="69A93A56" w14:textId="77777777" w:rsidR="00000000" w:rsidRDefault="00000000">
                  <w:pPr>
                    <w:pStyle w:val="NormalWeb"/>
                  </w:pPr>
                  <w:r>
                    <w:t xml:space="preserve">Enstitümüz önerisi ile </w:t>
                  </w:r>
                  <w:hyperlink r:id="rId184" w:history="1">
                    <w:r>
                      <w:rPr>
                        <w:rStyle w:val="Kpr"/>
                      </w:rPr>
                      <w:t>Giresun Üniversitesi Lisansüstü Eğitim Öğretim ve Sınav Yönetmeliği</w:t>
                    </w:r>
                  </w:hyperlink>
                  <w:r>
                    <w:t xml:space="preserve"> 13/7/2020 tarihi 31184 sayılı karar ile güncellenmiş </w:t>
                  </w:r>
                  <w:hyperlink r:id="rId185" w:history="1">
                    <w:r>
                      <w:rPr>
                        <w:rStyle w:val="Kpr"/>
                      </w:rPr>
                      <w:t>YÖK Lisansüstü Eğitim Öğretim Yönetmeliği</w:t>
                    </w:r>
                  </w:hyperlink>
                  <w:r>
                    <w:t>’ne göre düzenlenmiştir.</w:t>
                  </w:r>
                </w:p>
                <w:p w14:paraId="1C2FF572" w14:textId="77777777" w:rsidR="00000000" w:rsidRDefault="00000000">
                  <w:pPr>
                    <w:pStyle w:val="NormalWeb"/>
                  </w:pPr>
                  <w:r>
                    <w:t>Mezuniyet, diploma, diploma eki ve sertifika ile ilgili iş ve işlemler “</w:t>
                  </w:r>
                  <w:hyperlink r:id="rId186" w:history="1">
                    <w:r>
                      <w:rPr>
                        <w:rStyle w:val="Kpr"/>
                      </w:rPr>
                      <w:t>Giresun Üniversitesi Lisansüstü Eğitim Öğretim ve Sınav Yönetmeliği</w:t>
                    </w:r>
                  </w:hyperlink>
                  <w:r>
                    <w:rPr>
                      <w:rStyle w:val="Gl"/>
                    </w:rPr>
                    <w:t>”, “</w:t>
                  </w:r>
                  <w:hyperlink r:id="rId187" w:history="1">
                    <w:r>
                      <w:rPr>
                        <w:rStyle w:val="Kpr"/>
                      </w:rPr>
                      <w:t>Giresun Üniversitesi Diploma, Diploma Eki ve Diğer Belgelerin Düzenlenmesine İlişkin Yönerge</w:t>
                    </w:r>
                  </w:hyperlink>
                  <w:r>
                    <w:t>” ile “G</w:t>
                  </w:r>
                  <w:hyperlink r:id="rId188" w:history="1">
                    <w:r>
                      <w:rPr>
                        <w:rStyle w:val="Kpr"/>
                      </w:rPr>
                      <w:t>iresun Üniversitesi Öğrenciler ile Mezunların Başarı Sıralamaları ve Verilecek Belgelere İlişkin Yönerge</w:t>
                    </w:r>
                  </w:hyperlink>
                  <w:r>
                    <w:t xml:space="preserve">” hükümleri gereğince yerine getirilmektedir.  </w:t>
                  </w:r>
                  <w:hyperlink r:id="rId189" w:history="1">
                    <w:r>
                      <w:rPr>
                        <w:rStyle w:val="Kpr"/>
                      </w:rPr>
                      <w:t xml:space="preserve">Giresun </w:t>
                    </w:r>
                    <w:r>
                      <w:rPr>
                        <w:rStyle w:val="Kpr"/>
                      </w:rPr>
                      <w:lastRenderedPageBreak/>
                      <w:t>Üniversitesi Lisansüstü Eğitim Öğretim ve Sınav Yönetmeliği</w:t>
                    </w:r>
                  </w:hyperlink>
                  <w:r>
                    <w:rPr>
                      <w:rStyle w:val="Gl"/>
                    </w:rPr>
                    <w:t>” </w:t>
                  </w:r>
                  <w:r>
                    <w:t>ilgili hükümleri şu şekildedir:</w:t>
                  </w:r>
                </w:p>
                <w:p w14:paraId="76E7E815" w14:textId="77777777" w:rsidR="00000000" w:rsidRDefault="00000000">
                  <w:pPr>
                    <w:pStyle w:val="NormalWeb"/>
                  </w:pPr>
                  <w:r>
                    <w:t xml:space="preserve">Enstitümüzde </w:t>
                  </w:r>
                  <w:r>
                    <w:rPr>
                      <w:rStyle w:val="Gl"/>
                    </w:rPr>
                    <w:t>özel öğrencilere</w:t>
                  </w:r>
                  <w:r>
                    <w:t xml:space="preserve"> diploma veya unvan verilmemektedir.</w:t>
                  </w:r>
                </w:p>
                <w:p w14:paraId="39BF6D62" w14:textId="77777777" w:rsidR="00000000" w:rsidRDefault="00000000">
                  <w:pPr>
                    <w:pStyle w:val="NormalWeb"/>
                  </w:pPr>
                  <w:r>
                    <w:rPr>
                      <w:rStyle w:val="Gl"/>
                    </w:rPr>
                    <w:t>Tezsiz yüksek lisans programları</w:t>
                  </w:r>
                  <w:r>
                    <w:t>ndan mezun olabilmek için öğrencinin en az 60 AKTS değerinde on dersi ve 30 AKTS değerinde dönem projesini başarıyla tamamlayan tezsiz yüksek lisans öğrencisi enstitü yönetim kurulu kararıyla tezsiz yüksek lisans diploması almaya hak kazanır ve bu karar tarihi mezuniyet tarihi olarak kabul edilir. Tezsiz yüksek lisans diploması üzerinde öğrencinin kayıtlı olduğu enstitü¨ anabilim dalındaki programın onaylanmış¸ adı bulunur.</w:t>
                  </w:r>
                </w:p>
                <w:p w14:paraId="7FD416E6" w14:textId="77777777" w:rsidR="00000000" w:rsidRDefault="00000000">
                  <w:pPr>
                    <w:pStyle w:val="NormalWeb"/>
                  </w:pPr>
                  <w:r>
                    <w:t>Tezli yüksek lisans programının normal süresi bilimsel hazırlıkta geçen süre hariç kayıt olduğu programa ilişkin derslerin verildiği dönemden başlamak üzere, her dönem için kayıt yaptırıp yaptırmadığına bakılmaksızın dört yarıyıl olup, program en çok altı yarıyılda tamamlanır. Tezli yüksek lisans programı bir öğretim yılı 60 AKTS’den az olmamak koşuluyla seminer dersi dâhil en az sekiz ders, uzmanlık alan dersi ve tez çalışması olmak üzere en az 120 AKTS’den oluşur. Enstitü anabilim/anasanat dalı başkanlığının belirlediği program çerçevesinde, derslerin tamamlanacağı dönemde öğrenciye tez çalışmasına yönelik bir seminer dersi verilir. Derslerini başarıyla tamamlayan öğrenci, danışmanının uygun gördüğü tez önerisini en geç¸ ikinci yarıyılın sonuna kadar enstitüye verir. Dört yarıyıl sonunda öğretim planında yer alan kredili derslerini ve seminer dersini başarıyla tamamlayamayan, tez önerisini vermeyen veya bu süre içerisinde Üniversitenin ön gördüğü başarı koşullarını/ölçütlerini yerine getiremeyen; azami süreler içerisinde ise tez çalışmasında başarısız olan, jürisi belirlenmek üzere tezini enstitüye teslim etmeyen veya tez savunmasına girmeyen tezli yüksek lisans öğrencisi başarısız sayılır ve ilgili programla ilişiği kesilir. Yüksek lisans tez savunma sınavında başarılı olan öğrenci, tez yazım kurallarına göre yazdığı yüksek lisans tezinin ciltlenmiş¸ ve jüri üyelerince imzalanmış¸ en az üç kopyasını ve elektronik ortamda yazılmış¸ en az bir kopyasını tez savunma sınavına giriş¸ tarihinden itibaren bir ay içinde enstitüye teslim etmek zorundadır. Enstitü yönetim kurulu, talep halinde teslim süresini en fazla bir ay daha uzatabilir. Enstitü¨ yönetim kurulu kararıyla tezli yüksek lisans diploması almaya hak kazanan öğrencinin mezuniyet tarihi tezin sınav jüri komisyonu tarafından imzalı nüshasının teslim edildiği tarihtir. İlgili enstitü¨ tarafından tezin tesliminden itibaren üç ay içinde yüksek lisans tezinin bir kopyası elektronik ortamda, bilimsel araştırma ve faaliyetlerin hizmetine sunulmak üzere YÖK’e gönderilir. Tezli yüksek lisans diploması üzerinde öğrencinin kayıtlı olduğu enstitü¨ anabilim dalındaki programın onaylanmış¸ adı bulunur. Bu koşulları yerine getirmeyen öğrenci, koşulları yerine getirinceye kadar mezun olamaz; öğrencilik haklarından yararlanamaz ve azami süresinin dolması halinde ilgili programla ilişiği kesilir.</w:t>
                  </w:r>
                </w:p>
                <w:p w14:paraId="067F6EA5" w14:textId="77777777" w:rsidR="00000000" w:rsidRDefault="00000000">
                  <w:pPr>
                    <w:pStyle w:val="NormalWeb"/>
                  </w:pPr>
                  <w:r>
                    <w:rPr>
                      <w:rStyle w:val="Gl"/>
                    </w:rPr>
                    <w:t>Doktora programı</w:t>
                  </w:r>
                  <w:r>
                    <w:t xml:space="preserve">, yüksek lisans derecesi ile kabul edilen öğrenciler için en az seminer dersi dâhil 60 AKTS değerinde dokuz ders ile uzmanlık alan dersi, yeterlik dönemi, tez önerisi ve tez çalışması ile birlikte toplamda 240 AKTS kredisinden oluşur. Lisans derecesi ile kabul edilen öğrenciler için ise; en az 120 AKTS değerinde seminer dersi dâhil on sekiz ders ile uzmanlık alan dersi, yeterlik dönemini, tez önerisi ve tez çalışması ile birlikte toplamda 300 AKTS kredisinden oluşur. Derslerini ve seminerini tamamlayan doktora öğrencisinin alanındaki temel konular ve kavramlar ile doktora çalışmasıyla ilgili bilimsel araştırma derinliğine sahip olup olmadığının sınanması için </w:t>
                  </w:r>
                  <w:r>
                    <w:lastRenderedPageBreak/>
                    <w:t>doktora yeterlilik sınavına girmesi gerekmektedir. GANO’su 3,00’ın altında olanlarda bu şart sağlanana kadar danışmanının uygun göreceği ders/dersler tekrar aldırılır. Bu derslerin alımı sırasında geçen süre, azami süreden kullanılmış¸ sayılır. Yüksek lisans derecesi ile kabul edilen öğrenci en geç¸ beşinci yarıyılın, lisans derecesi ile kabul edilmiş¸ olan öğrenci en geç¸ yedinci yarıyılın sonuna kadar yeterlik sınavına girmek zorundadır. Doktora yeterlik sınavları her yarıyıl bir kez olmak üzere akademik takvimde belirlenen süreler içinde yılda iki kez yapılır. Yeterlik aşamasına gelmiş¸ ve yeterlik sınavına girecek olan öğrenci, sınava gireceği dönemde ders kayıt sisteminden yeterlik aşamasını seçmelidir. Yeterlik sınavında başarılı olamayan öğrenci bir sonraki dönemde tekrar sınava girer. Bu sınavda da başarısız olan öğrencinin doktora programı ile ilişiği kesilir.  Yeterlilik sınavını başarı ile geçen öğrenci tez çalışmasına geçebilir. Yeterlik sınavında başarılı bulunan öğrenci için danışmanın da görüşü alınarak ilgili anabilim dalı başkanlığının önerisi ve enstitü¨ yönetim kurulunun kararı ile en geç¸ bir ay içinde bir tez izleme komitesi oluşturulur. Süresi içinde mazeretsiz tez izleme komitesi oluşturulmayan öğrencinin danışmanlığı anabilim dalı başkanlığına aktarılır ve yeni bir danışman atanır. Tez önerisi kabul edilen öğrenci için tez izleme komitesi, Ocak-Haziran ve Temmuz- Aralık ayları arasında birer kere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Karar, ilgili başkanlık tarafından toplantıyı izleyen üç gün içinde bir tutanakla ilgili enstitüye bildirilir. Başarısızlık durumunda gerekçeler de tutanağa eklenir. Tez izleme komitesinin belirlenen aralıklarda toplanmaması durumunda tez izleme komitesi sonucu başarısız olarak değerlendirilir. Tez izleme komitesi toplanarak ya da toplanmadan üst üste iki kez veya toplamda üç kez başarısız sonucun oluşması halinde öğrencinin ilgili programla ilişiği kesilir. Öğrencinin doktora tezinin sonuçlanabilmesi için en az üç tez izleme komitesi raporu sunulması gerekir.</w:t>
                  </w:r>
                </w:p>
                <w:p w14:paraId="61C4516F" w14:textId="77777777" w:rsidR="00000000" w:rsidRDefault="00000000">
                  <w:pPr>
                    <w:pStyle w:val="NormalWeb"/>
                  </w:pPr>
                  <w:r>
                    <w:t xml:space="preserve">Öğrenci, elde ettiği sonuçları Senato tarafından onaylanan tez yazım kurallarına uygun biçimde yazar ve tezini jüri önünde sözlü olarak savunur. Doktora tezi savunmaya alınmadan önce, danışmanın onayı alınarak enstitüye sunulur. İlgili enstitü söz konusu teze ilişkin intihal yazılım programı raporunu danışmandan alarak jüri üyelerine gönderir. Rapordaki verilerde gerçek bir intihalin tespiti halinde gerekçesi ile birlikte karar verilmek üzere tez enstitü¨ yönetim kuruluna gönderilir. Öğrencinin ilk isim olduğu, tez konusu ile ilgili en az bir adet bilimsel makalesinin Üniversitelerarası Kurul Başkanlığınca doçentlik sınavında kabul edilen alan indekslerinde ya da Ulusal Akademik Ağ ve Bilgi Merkezi veri tabanında taranan ulusal ya da uluslararası hakemli dergilerde yayımlanmış/yayıma kabul edilmiş olması, doktora tez savunma jürisinin kurulması için ön şart olarak aranır. Yayın şartını sağlayan öğrenci, tez danışmanının da onayını alarak jürisi belirlenmek üzere doktora tezini enstitüye teslim eder. Doktora tez jürisi; uzmanlık alanları göz önünde bulundurularak danışmanın tez izleme komitesi üyeleri ile birlikte önereceği beş¸ öğretim üyesinden ve ilgili anabilim/bilim dalı başkanlığının önereceği beş¸ öğretim üyesi içinden, enstitü¨ yönetim kurulu kararı ile belirlenir. Doktora jürisi, tez izleme komitesi ile birlikte en az ikisi başka bir yüksek öğretim kurumunun öğretim üyesi olmak üzere beş¸ kişiden oluşur.  Ayrıca, birisi Üniversite içinden, diğeri başka bir yüksek öğretim kurumundan olmak üzere iki yedek üye belirlenir. İkinci danışmanı olan doktora tezleri için jüri yedi asıl ve iki yedek üyeden oluşur ve ikinci danışman da jüri üyesi olarak atanır. Tez jürisi enstitü¨ yönetim kurulu tarafından kabul edilen zorunlu sebepler dışında değiştirilmez. Jüri üyelerinin </w:t>
                  </w:r>
                  <w:r>
                    <w:lastRenderedPageBreak/>
                    <w:t xml:space="preserve">atanmasından sonra öğrenci, on beş gün içinde tezini jüri üyelerine teslim eder. Jüri üyeleri enstitünün yazılı davetiyle, söz konusu tezin kendilerine teslim edildiği tarihten itibaren en geç¸ bir ay içinde toplanarak öğrenciyi tez savunma sınavına alır. Jüri üyeleri, söz konusu tez hakkında kişisel raporlarını hazırlar. Tez savunma sınavının yapılacağı yer ve tarih, enstitünün ilgili anabilim/bilim dalı tarafından en az yedi gün önceden duyurulur. Tez sınavı, tez çalışmasının sunulması ve bunu izleyen soru-cevap bölümünden oluşur ve dinleyicilere açık olarak yapılır. Tez savunma sınavının tamamlanmasından sonra jüri, dinleyicilere kapalı olarak tez hakkında, salt çoğunlukla kabul, ret veya düzeltme kararı verir. Tezi kabul edilen öğrenci başarılı olarak değerlendirilir. Bu karar ilgili başkanlık tarafından sınavı izleyen üç is¸ günü içinde kişisel raporlar ile birlikte enstitüye tutanakla bildirilir. Ret kararı veren jüri üyesinin/üyelerinin gerekçesi tutanağa eklenir. Tezi hakkında düzeltme kararı verilen öğrenci, gereğini yaparak tezini en geç¸ altı ay içinde aynı jüri önünde yeniden savunur. Tezi reddedilen veya düzeltme sonrası savunmada tezi reddedilen öğrencinin ilgili doktora programı ile ilişiği kesilir. İlgili jürinin gerekçeli kararı ile savunma sınavı bir ay ertelenebilir. Erteleme kararı bilgisi en geç¸ jüri toplanma süresinin son günü¨ danışman tarafından ilgili enstitüye yazılı olarak bildirilir. Süresi içinde tez savunmasının yapılamaması durumunda enstitü¨ yönetim kurulu resen yeni bir jüri belirler. Öğrenci, en geç¸ on beş gün içinde, enstitü yönetim kurulunca resen atanan jüri üyelerine tezini teslim eder. Kurulan yeni jüri en geç¸ bir ay içinde toplanır. Birinci Danışman haricinde bir katılım engeli oluşması halinde, diğer yedek üye/üyeler toplantıya çağrılır. Dilekçe ile mazeretini en geç bir gün öncesinden beyan eden asıl üye/üyeler (tez izleme komitesi üyeleri hariç¸) yerine yedek üye/üyeler ilgili başkanlık tarafından tez savunma sınavına davet edilir. Jüri üyeleri toplandığı halde öğrencinin tez savunmasına girmemesi halinde, durum jüri üyeleri tarafından tutanak altına alınır ve tutanak aynı gün enstitüye teslim edilir. Öğrenci mazeretini belgelendirdiği ve bu mazeret enstitü¨ yönetim kurulunca kabul edildiği takdirde, mazeret süresinin bitiminden itibaren on beş¸ gün içinde yeniden savunmaya alınır. Enstitü¨ yönetim kuruluna mazeret sunmayan, mazereti kabul edilmeyen ya da mazeretli olsa dahi iki kez tez savunma sınavına girmeyen öğrencinin durumu enstitü¨ yönetim kurulu tarafından tespit edilir ve dokuzuncu fıkra hükmü¨ uygulanır. Lisans derecesi ile doktora programına kabul edilmiş¸ ve tezde başarılı olamayanlar için talepleri halinde 37’nci maddenin dördüncü fıkrasına göre tezsiz yüksek lisans diploması verilir. AKTS kredilerini başarıyla tamamlayan, yeterlik sınavında başarılı bulunan ve tez önerisi kabul edilen fakat azami öğrenim süresi sonunda, danışmanının da onayını alarak jürisi belirlenmek üzere tezini enstitüye teslim etmeyen öğrenci başarısız sayılır ve bu öğrencinin ilgili doktora programı ile ilişiği kesilir. Herhangi bir sebeple danışmanı değiştirilen öğrenciye ek süre verilmez, geçen süre azami süresinden sayılır. Doktora programlarında tezler programın eğitim dilinde hazırlanır ve tez savunması bu dille yapılır. Doktora tez savunma sınavında başarılı olan öğrenci, tez yazım kurallarına göre yazdığı doktora tezinin ciltlenmiş¸ ve jüri üyelerince imzalanmış¸ en az üç¸ kopyasını ve elektronik ortamda yazılmış¸ en az bir kopyasını tez savunma sınavına giriş¸ tarihinden itibaren bir ay içinde enstitüye teslim etmek zorundadır. Enstitü¨ yönetim kurulu, talep halinde teslim süresini en fazla bir ay daha uzatabilir. Enstitü¨ yönetim kurulu kararıyla doktora diploması almaya hak kazanan öğrencinin mezuniyet tarihi, tezin sınav jüri komisyonu tarafından imzalı nüshasının teslim edildiği tarihtir. Doktora tezi, ilgili enstitü¨ tarafından tezin tesliminden itibaren üç¸ ay içinde bir kopyası elektronik ortamda, bilimsel araştırma ve faaliyetlerin hizmetine sunulmak üzere YÖK’e gönderilir. Doktora diploması üzerinde öğrencinin kayıtlı olduğu enstitü¨ anabilim </w:t>
                  </w:r>
                  <w:r>
                    <w:lastRenderedPageBreak/>
                    <w:t>dalındaki programın onaylanmış¸ adı bulunur. Bu koşulları yerine getirmeyen öğrenci koşulları yerine getirinceye kadar mezun olamaz, öğrencilik haklarından yararlanamaz ve azami süresinin dolması halinde ilgili doktora programı ile ilişiği kesilir.</w:t>
                  </w:r>
                </w:p>
              </w:tc>
            </w:tr>
          </w:tbl>
          <w:p w14:paraId="783E5520" w14:textId="77777777" w:rsidR="00000000" w:rsidRDefault="00000000">
            <w:pPr>
              <w:rPr>
                <w:sz w:val="21"/>
                <w:szCs w:val="21"/>
              </w:rPr>
            </w:pPr>
          </w:p>
        </w:tc>
      </w:tr>
      <w:tr w:rsidR="00000000" w14:paraId="7709D984" w14:textId="77777777">
        <w:trPr>
          <w:divId w:val="717438850"/>
          <w:tblCellSpacing w:w="15" w:type="dxa"/>
        </w:trPr>
        <w:tc>
          <w:tcPr>
            <w:tcW w:w="0" w:type="auto"/>
            <w:vAlign w:val="center"/>
            <w:hideMark/>
          </w:tcPr>
          <w:p w14:paraId="69BF9D7E"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bl>
    <w:p w14:paraId="4FEA88A0" w14:textId="77777777" w:rsidR="00000000" w:rsidRDefault="00000000">
      <w:pPr>
        <w:divId w:val="717438850"/>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4C8E031C" w14:textId="77777777">
        <w:trPr>
          <w:divId w:val="717438850"/>
          <w:tblCellSpacing w:w="15" w:type="dxa"/>
        </w:trPr>
        <w:tc>
          <w:tcPr>
            <w:tcW w:w="0" w:type="auto"/>
            <w:vAlign w:val="center"/>
            <w:hideMark/>
          </w:tcPr>
          <w:p w14:paraId="73883CB6" w14:textId="77777777" w:rsidR="00000000" w:rsidRDefault="00000000">
            <w:pPr>
              <w:spacing w:before="375"/>
              <w:rPr>
                <w:rFonts w:eastAsia="Times New Roman"/>
              </w:rPr>
            </w:pPr>
            <w:r>
              <w:rPr>
                <w:rFonts w:eastAsia="Times New Roman"/>
                <w:b/>
                <w:bCs/>
              </w:rPr>
              <w:t xml:space="preserve">Kanıtlar </w:t>
            </w:r>
          </w:p>
        </w:tc>
      </w:tr>
    </w:tbl>
    <w:p w14:paraId="7F1A1FB6"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6"/>
      </w:tblGrid>
      <w:tr w:rsidR="00000000" w14:paraId="27560E31" w14:textId="77777777">
        <w:trPr>
          <w:divId w:val="717438850"/>
          <w:tblHeader/>
          <w:tblCellSpacing w:w="15" w:type="dxa"/>
        </w:trPr>
        <w:tc>
          <w:tcPr>
            <w:tcW w:w="0" w:type="auto"/>
            <w:vAlign w:val="center"/>
            <w:hideMark/>
          </w:tcPr>
          <w:p w14:paraId="283F8174" w14:textId="77777777" w:rsidR="00000000" w:rsidRDefault="00000000">
            <w:pPr>
              <w:rPr>
                <w:rFonts w:eastAsia="Times New Roman"/>
              </w:rPr>
            </w:pPr>
            <w:r>
              <w:rPr>
                <w:rFonts w:eastAsia="Times New Roman"/>
              </w:rPr>
              <w:t>B.2.1. Öğretim yöntem ve teknikleri</w:t>
            </w:r>
          </w:p>
        </w:tc>
      </w:tr>
      <w:tr w:rsidR="00000000" w14:paraId="4B88E8B1" w14:textId="77777777">
        <w:trPr>
          <w:divId w:val="717438850"/>
          <w:tblCellSpacing w:w="15" w:type="dxa"/>
        </w:trPr>
        <w:tc>
          <w:tcPr>
            <w:tcW w:w="0" w:type="auto"/>
            <w:vAlign w:val="center"/>
            <w:hideMark/>
          </w:tcPr>
          <w:p w14:paraId="2B6B397B" w14:textId="77777777" w:rsidR="00000000" w:rsidRDefault="00000000">
            <w:pPr>
              <w:rPr>
                <w:rFonts w:eastAsia="Times New Roman"/>
              </w:rPr>
            </w:pPr>
          </w:p>
        </w:tc>
      </w:tr>
      <w:tr w:rsidR="00000000" w14:paraId="4C128B7B" w14:textId="77777777">
        <w:trPr>
          <w:divId w:val="717438850"/>
          <w:tblCellSpacing w:w="15" w:type="dxa"/>
        </w:trPr>
        <w:tc>
          <w:tcPr>
            <w:tcW w:w="0" w:type="auto"/>
            <w:vAlign w:val="center"/>
            <w:hideMark/>
          </w:tcPr>
          <w:p w14:paraId="5E53B34D" w14:textId="77777777" w:rsidR="00000000" w:rsidRDefault="00000000">
            <w:pPr>
              <w:rPr>
                <w:rFonts w:eastAsia="Times New Roman"/>
                <w:sz w:val="20"/>
                <w:szCs w:val="20"/>
              </w:rPr>
            </w:pPr>
          </w:p>
        </w:tc>
      </w:tr>
      <w:tr w:rsidR="00000000" w14:paraId="3A425284" w14:textId="77777777">
        <w:trPr>
          <w:divId w:val="717438850"/>
          <w:tblCellSpacing w:w="15" w:type="dxa"/>
        </w:trPr>
        <w:tc>
          <w:tcPr>
            <w:tcW w:w="0" w:type="auto"/>
            <w:vAlign w:val="center"/>
            <w:hideMark/>
          </w:tcPr>
          <w:p w14:paraId="7E7DC6D8" w14:textId="77777777" w:rsidR="00000000" w:rsidRDefault="00000000">
            <w:pPr>
              <w:rPr>
                <w:rFonts w:eastAsia="Times New Roman"/>
                <w:sz w:val="20"/>
                <w:szCs w:val="20"/>
              </w:rPr>
            </w:pPr>
          </w:p>
        </w:tc>
      </w:tr>
      <w:tr w:rsidR="00000000" w14:paraId="3048DF44" w14:textId="77777777">
        <w:trPr>
          <w:divId w:val="717438850"/>
          <w:tblCellSpacing w:w="15" w:type="dxa"/>
        </w:trPr>
        <w:tc>
          <w:tcPr>
            <w:tcW w:w="0" w:type="auto"/>
            <w:vAlign w:val="center"/>
            <w:hideMark/>
          </w:tcPr>
          <w:p w14:paraId="1D646A25" w14:textId="77777777" w:rsidR="00000000" w:rsidRDefault="00000000">
            <w:pPr>
              <w:rPr>
                <w:rFonts w:eastAsia="Times New Roman"/>
                <w:sz w:val="20"/>
                <w:szCs w:val="20"/>
              </w:rPr>
            </w:pPr>
          </w:p>
        </w:tc>
      </w:tr>
      <w:tr w:rsidR="00000000" w14:paraId="711C0A1A" w14:textId="77777777">
        <w:trPr>
          <w:divId w:val="717438850"/>
          <w:tblCellSpacing w:w="15" w:type="dxa"/>
        </w:trPr>
        <w:tc>
          <w:tcPr>
            <w:tcW w:w="0" w:type="auto"/>
            <w:vAlign w:val="center"/>
            <w:hideMark/>
          </w:tcPr>
          <w:p w14:paraId="76A9F4AA" w14:textId="77777777" w:rsidR="00000000" w:rsidRDefault="00000000">
            <w:pPr>
              <w:rPr>
                <w:rFonts w:eastAsia="Times New Roman"/>
                <w:sz w:val="20"/>
                <w:szCs w:val="20"/>
              </w:rPr>
            </w:pPr>
          </w:p>
        </w:tc>
      </w:tr>
      <w:tr w:rsidR="00000000" w14:paraId="68B2D3D0" w14:textId="77777777">
        <w:trPr>
          <w:divId w:val="717438850"/>
          <w:tblCellSpacing w:w="15" w:type="dxa"/>
        </w:trPr>
        <w:tc>
          <w:tcPr>
            <w:tcW w:w="0" w:type="auto"/>
            <w:vAlign w:val="center"/>
            <w:hideMark/>
          </w:tcPr>
          <w:p w14:paraId="5BBC7A75" w14:textId="77777777" w:rsidR="00000000" w:rsidRDefault="00000000">
            <w:pPr>
              <w:rPr>
                <w:rFonts w:eastAsia="Times New Roman"/>
                <w:sz w:val="20"/>
                <w:szCs w:val="20"/>
              </w:rPr>
            </w:pPr>
          </w:p>
        </w:tc>
      </w:tr>
      <w:tr w:rsidR="00000000" w14:paraId="2A76D80C" w14:textId="77777777">
        <w:trPr>
          <w:divId w:val="717438850"/>
          <w:tblCellSpacing w:w="15" w:type="dxa"/>
        </w:trPr>
        <w:tc>
          <w:tcPr>
            <w:tcW w:w="0" w:type="auto"/>
            <w:vAlign w:val="center"/>
            <w:hideMark/>
          </w:tcPr>
          <w:p w14:paraId="2F74AF53" w14:textId="77777777" w:rsidR="00000000" w:rsidRDefault="00000000">
            <w:pPr>
              <w:rPr>
                <w:rFonts w:eastAsia="Times New Roman"/>
                <w:sz w:val="20"/>
                <w:szCs w:val="20"/>
              </w:rPr>
            </w:pPr>
          </w:p>
        </w:tc>
      </w:tr>
      <w:tr w:rsidR="00000000" w14:paraId="57AA4985" w14:textId="77777777">
        <w:trPr>
          <w:divId w:val="717438850"/>
          <w:tblCellSpacing w:w="15" w:type="dxa"/>
        </w:trPr>
        <w:tc>
          <w:tcPr>
            <w:tcW w:w="0" w:type="auto"/>
            <w:vAlign w:val="center"/>
            <w:hideMark/>
          </w:tcPr>
          <w:p w14:paraId="2C4B167B" w14:textId="77777777" w:rsidR="00000000" w:rsidRDefault="00000000">
            <w:pPr>
              <w:rPr>
                <w:rFonts w:eastAsia="Times New Roman"/>
                <w:sz w:val="20"/>
                <w:szCs w:val="20"/>
              </w:rPr>
            </w:pPr>
          </w:p>
        </w:tc>
      </w:tr>
      <w:tr w:rsidR="00000000" w14:paraId="579165B6" w14:textId="77777777">
        <w:trPr>
          <w:divId w:val="717438850"/>
          <w:tblCellSpacing w:w="15" w:type="dxa"/>
        </w:trPr>
        <w:tc>
          <w:tcPr>
            <w:tcW w:w="0" w:type="auto"/>
            <w:vAlign w:val="center"/>
            <w:hideMark/>
          </w:tcPr>
          <w:p w14:paraId="3AD34F2E" w14:textId="77777777" w:rsidR="00000000" w:rsidRDefault="00000000">
            <w:pPr>
              <w:rPr>
                <w:rFonts w:eastAsia="Times New Roman"/>
                <w:sz w:val="20"/>
                <w:szCs w:val="20"/>
              </w:rPr>
            </w:pPr>
          </w:p>
        </w:tc>
      </w:tr>
      <w:tr w:rsidR="00000000" w14:paraId="619972DB" w14:textId="77777777">
        <w:trPr>
          <w:divId w:val="717438850"/>
          <w:tblCellSpacing w:w="15" w:type="dxa"/>
        </w:trPr>
        <w:tc>
          <w:tcPr>
            <w:tcW w:w="0" w:type="auto"/>
            <w:vAlign w:val="center"/>
            <w:hideMark/>
          </w:tcPr>
          <w:p w14:paraId="7FF7D453" w14:textId="77777777" w:rsidR="00000000" w:rsidRDefault="00000000">
            <w:pPr>
              <w:rPr>
                <w:rFonts w:eastAsia="Times New Roman"/>
                <w:sz w:val="20"/>
                <w:szCs w:val="20"/>
              </w:rPr>
            </w:pPr>
          </w:p>
        </w:tc>
      </w:tr>
      <w:tr w:rsidR="00000000" w14:paraId="3B9FB162" w14:textId="77777777">
        <w:trPr>
          <w:divId w:val="717438850"/>
          <w:tblCellSpacing w:w="15" w:type="dxa"/>
        </w:trPr>
        <w:tc>
          <w:tcPr>
            <w:tcW w:w="0" w:type="auto"/>
            <w:vAlign w:val="center"/>
            <w:hideMark/>
          </w:tcPr>
          <w:p w14:paraId="56D81B64" w14:textId="77777777" w:rsidR="00000000" w:rsidRDefault="00000000">
            <w:pPr>
              <w:rPr>
                <w:rFonts w:eastAsia="Times New Roman"/>
                <w:sz w:val="20"/>
                <w:szCs w:val="20"/>
              </w:rPr>
            </w:pPr>
          </w:p>
        </w:tc>
      </w:tr>
      <w:tr w:rsidR="00000000" w14:paraId="4C0866D0" w14:textId="77777777">
        <w:trPr>
          <w:divId w:val="717438850"/>
          <w:tblCellSpacing w:w="15" w:type="dxa"/>
        </w:trPr>
        <w:tc>
          <w:tcPr>
            <w:tcW w:w="0" w:type="auto"/>
            <w:vAlign w:val="center"/>
            <w:hideMark/>
          </w:tcPr>
          <w:p w14:paraId="7864BF36" w14:textId="77777777" w:rsidR="00000000" w:rsidRDefault="00000000">
            <w:pPr>
              <w:rPr>
                <w:rFonts w:eastAsia="Times New Roman"/>
                <w:sz w:val="20"/>
                <w:szCs w:val="20"/>
              </w:rPr>
            </w:pPr>
          </w:p>
        </w:tc>
      </w:tr>
      <w:tr w:rsidR="00000000" w14:paraId="046794F4" w14:textId="77777777">
        <w:trPr>
          <w:divId w:val="717438850"/>
          <w:tblCellSpacing w:w="15" w:type="dxa"/>
        </w:trPr>
        <w:tc>
          <w:tcPr>
            <w:tcW w:w="0" w:type="auto"/>
            <w:vAlign w:val="center"/>
            <w:hideMark/>
          </w:tcPr>
          <w:p w14:paraId="795D1E7D" w14:textId="77777777" w:rsidR="00000000" w:rsidRDefault="00000000">
            <w:pPr>
              <w:rPr>
                <w:rFonts w:eastAsia="Times New Roman"/>
                <w:sz w:val="20"/>
                <w:szCs w:val="20"/>
              </w:rPr>
            </w:pPr>
          </w:p>
        </w:tc>
      </w:tr>
      <w:tr w:rsidR="00000000" w14:paraId="2630325D" w14:textId="77777777">
        <w:trPr>
          <w:divId w:val="717438850"/>
          <w:tblCellSpacing w:w="15" w:type="dxa"/>
        </w:trPr>
        <w:tc>
          <w:tcPr>
            <w:tcW w:w="0" w:type="auto"/>
            <w:vAlign w:val="center"/>
            <w:hideMark/>
          </w:tcPr>
          <w:p w14:paraId="14CA0BB7" w14:textId="77777777" w:rsidR="00000000" w:rsidRDefault="00000000">
            <w:pPr>
              <w:rPr>
                <w:rFonts w:eastAsia="Times New Roman"/>
                <w:sz w:val="20"/>
                <w:szCs w:val="20"/>
              </w:rPr>
            </w:pPr>
          </w:p>
        </w:tc>
      </w:tr>
      <w:tr w:rsidR="00000000" w14:paraId="4B7FDDEB" w14:textId="77777777">
        <w:trPr>
          <w:divId w:val="717438850"/>
          <w:tblCellSpacing w:w="15" w:type="dxa"/>
        </w:trPr>
        <w:tc>
          <w:tcPr>
            <w:tcW w:w="0" w:type="auto"/>
            <w:vAlign w:val="center"/>
            <w:hideMark/>
          </w:tcPr>
          <w:p w14:paraId="2208ED2F" w14:textId="77777777" w:rsidR="00000000" w:rsidRDefault="00000000">
            <w:pPr>
              <w:rPr>
                <w:rFonts w:eastAsia="Times New Roman"/>
                <w:sz w:val="20"/>
                <w:szCs w:val="20"/>
              </w:rPr>
            </w:pPr>
          </w:p>
        </w:tc>
      </w:tr>
      <w:tr w:rsidR="00000000" w14:paraId="2FEC0C4A" w14:textId="77777777">
        <w:trPr>
          <w:divId w:val="717438850"/>
          <w:tblCellSpacing w:w="15" w:type="dxa"/>
        </w:trPr>
        <w:tc>
          <w:tcPr>
            <w:tcW w:w="0" w:type="auto"/>
            <w:vAlign w:val="center"/>
            <w:hideMark/>
          </w:tcPr>
          <w:p w14:paraId="037162E8" w14:textId="77777777" w:rsidR="00000000" w:rsidRDefault="00000000">
            <w:pPr>
              <w:rPr>
                <w:rFonts w:eastAsia="Times New Roman"/>
                <w:sz w:val="20"/>
                <w:szCs w:val="20"/>
              </w:rPr>
            </w:pPr>
          </w:p>
        </w:tc>
      </w:tr>
      <w:tr w:rsidR="00000000" w14:paraId="56F4862D" w14:textId="77777777">
        <w:trPr>
          <w:divId w:val="717438850"/>
          <w:tblCellSpacing w:w="15" w:type="dxa"/>
        </w:trPr>
        <w:tc>
          <w:tcPr>
            <w:tcW w:w="0" w:type="auto"/>
            <w:vAlign w:val="center"/>
            <w:hideMark/>
          </w:tcPr>
          <w:p w14:paraId="0DA03A98" w14:textId="77777777" w:rsidR="00000000" w:rsidRDefault="00000000">
            <w:pPr>
              <w:rPr>
                <w:rFonts w:eastAsia="Times New Roman"/>
                <w:sz w:val="20"/>
                <w:szCs w:val="20"/>
              </w:rPr>
            </w:pPr>
          </w:p>
        </w:tc>
      </w:tr>
      <w:tr w:rsidR="00000000" w14:paraId="20967225" w14:textId="77777777">
        <w:trPr>
          <w:divId w:val="717438850"/>
          <w:tblCellSpacing w:w="15" w:type="dxa"/>
        </w:trPr>
        <w:tc>
          <w:tcPr>
            <w:tcW w:w="0" w:type="auto"/>
            <w:vAlign w:val="center"/>
            <w:hideMark/>
          </w:tcPr>
          <w:p w14:paraId="7DCC4595" w14:textId="77777777" w:rsidR="00000000" w:rsidRDefault="00000000">
            <w:pPr>
              <w:rPr>
                <w:rFonts w:eastAsia="Times New Roman"/>
                <w:sz w:val="20"/>
                <w:szCs w:val="20"/>
              </w:rPr>
            </w:pPr>
          </w:p>
        </w:tc>
      </w:tr>
      <w:tr w:rsidR="00000000" w14:paraId="613358A8" w14:textId="77777777">
        <w:trPr>
          <w:divId w:val="717438850"/>
          <w:tblCellSpacing w:w="15" w:type="dxa"/>
        </w:trPr>
        <w:tc>
          <w:tcPr>
            <w:tcW w:w="0" w:type="auto"/>
            <w:vAlign w:val="center"/>
            <w:hideMark/>
          </w:tcPr>
          <w:p w14:paraId="46A5C996" w14:textId="77777777" w:rsidR="00000000" w:rsidRDefault="00000000">
            <w:pPr>
              <w:rPr>
                <w:rFonts w:eastAsia="Times New Roman"/>
                <w:sz w:val="20"/>
                <w:szCs w:val="20"/>
              </w:rPr>
            </w:pPr>
          </w:p>
        </w:tc>
      </w:tr>
      <w:tr w:rsidR="00000000" w14:paraId="7F0AB898" w14:textId="77777777">
        <w:trPr>
          <w:divId w:val="717438850"/>
          <w:tblCellSpacing w:w="15" w:type="dxa"/>
        </w:trPr>
        <w:tc>
          <w:tcPr>
            <w:tcW w:w="0" w:type="auto"/>
            <w:vAlign w:val="center"/>
            <w:hideMark/>
          </w:tcPr>
          <w:p w14:paraId="09DD04B8" w14:textId="77777777" w:rsidR="00000000" w:rsidRDefault="00000000">
            <w:pPr>
              <w:rPr>
                <w:rFonts w:eastAsia="Times New Roman"/>
                <w:sz w:val="20"/>
                <w:szCs w:val="20"/>
              </w:rPr>
            </w:pPr>
          </w:p>
        </w:tc>
      </w:tr>
      <w:tr w:rsidR="00000000" w14:paraId="35A9DDD9" w14:textId="77777777">
        <w:trPr>
          <w:divId w:val="717438850"/>
          <w:tblCellSpacing w:w="15" w:type="dxa"/>
        </w:trPr>
        <w:tc>
          <w:tcPr>
            <w:tcW w:w="0" w:type="auto"/>
            <w:vAlign w:val="center"/>
            <w:hideMark/>
          </w:tcPr>
          <w:p w14:paraId="5958906F" w14:textId="77777777" w:rsidR="00000000" w:rsidRDefault="00000000">
            <w:pPr>
              <w:rPr>
                <w:rFonts w:eastAsia="Times New Roman"/>
                <w:sz w:val="20"/>
                <w:szCs w:val="20"/>
              </w:rPr>
            </w:pPr>
          </w:p>
        </w:tc>
      </w:tr>
      <w:tr w:rsidR="00000000" w14:paraId="22207A0D" w14:textId="77777777">
        <w:trPr>
          <w:divId w:val="717438850"/>
          <w:tblCellSpacing w:w="15" w:type="dxa"/>
        </w:trPr>
        <w:tc>
          <w:tcPr>
            <w:tcW w:w="0" w:type="auto"/>
            <w:vAlign w:val="center"/>
            <w:hideMark/>
          </w:tcPr>
          <w:p w14:paraId="50B09A68" w14:textId="77777777" w:rsidR="00000000" w:rsidRDefault="00000000">
            <w:pPr>
              <w:rPr>
                <w:rFonts w:eastAsia="Times New Roman"/>
                <w:sz w:val="20"/>
                <w:szCs w:val="20"/>
              </w:rPr>
            </w:pPr>
          </w:p>
        </w:tc>
      </w:tr>
      <w:tr w:rsidR="00000000" w14:paraId="679F6E11" w14:textId="77777777">
        <w:trPr>
          <w:divId w:val="717438850"/>
          <w:tblCellSpacing w:w="15" w:type="dxa"/>
        </w:trPr>
        <w:tc>
          <w:tcPr>
            <w:tcW w:w="0" w:type="auto"/>
            <w:vAlign w:val="center"/>
            <w:hideMark/>
          </w:tcPr>
          <w:p w14:paraId="52F6F846" w14:textId="77777777" w:rsidR="00000000" w:rsidRDefault="00000000">
            <w:pPr>
              <w:rPr>
                <w:rFonts w:eastAsia="Times New Roman"/>
                <w:sz w:val="20"/>
                <w:szCs w:val="20"/>
              </w:rPr>
            </w:pPr>
          </w:p>
        </w:tc>
      </w:tr>
      <w:tr w:rsidR="00000000" w14:paraId="603D3CCC" w14:textId="77777777">
        <w:trPr>
          <w:divId w:val="717438850"/>
          <w:tblCellSpacing w:w="15" w:type="dxa"/>
        </w:trPr>
        <w:tc>
          <w:tcPr>
            <w:tcW w:w="0" w:type="auto"/>
            <w:vAlign w:val="center"/>
            <w:hideMark/>
          </w:tcPr>
          <w:p w14:paraId="6A4E7DCE" w14:textId="77777777" w:rsidR="00000000" w:rsidRDefault="00000000">
            <w:pPr>
              <w:rPr>
                <w:rFonts w:eastAsia="Times New Roman"/>
                <w:sz w:val="20"/>
                <w:szCs w:val="20"/>
              </w:rPr>
            </w:pPr>
          </w:p>
        </w:tc>
      </w:tr>
      <w:tr w:rsidR="00000000" w14:paraId="7855731F" w14:textId="77777777">
        <w:trPr>
          <w:divId w:val="717438850"/>
          <w:tblCellSpacing w:w="15" w:type="dxa"/>
        </w:trPr>
        <w:tc>
          <w:tcPr>
            <w:tcW w:w="0" w:type="auto"/>
            <w:vAlign w:val="center"/>
            <w:hideMark/>
          </w:tcPr>
          <w:p w14:paraId="28524CB5" w14:textId="77777777" w:rsidR="00000000" w:rsidRDefault="00000000">
            <w:pPr>
              <w:rPr>
                <w:rFonts w:eastAsia="Times New Roman"/>
                <w:sz w:val="20"/>
                <w:szCs w:val="20"/>
              </w:rPr>
            </w:pPr>
          </w:p>
        </w:tc>
      </w:tr>
      <w:tr w:rsidR="00000000" w14:paraId="6E59F3A9" w14:textId="77777777">
        <w:trPr>
          <w:divId w:val="717438850"/>
          <w:tblCellSpacing w:w="15" w:type="dxa"/>
        </w:trPr>
        <w:tc>
          <w:tcPr>
            <w:tcW w:w="0" w:type="auto"/>
            <w:vAlign w:val="center"/>
            <w:hideMark/>
          </w:tcPr>
          <w:p w14:paraId="012E7562" w14:textId="77777777" w:rsidR="00000000" w:rsidRDefault="00000000">
            <w:pPr>
              <w:rPr>
                <w:rFonts w:eastAsia="Times New Roman"/>
                <w:sz w:val="20"/>
                <w:szCs w:val="20"/>
              </w:rPr>
            </w:pPr>
          </w:p>
        </w:tc>
      </w:tr>
      <w:tr w:rsidR="00000000" w14:paraId="7FED795F" w14:textId="77777777">
        <w:trPr>
          <w:divId w:val="717438850"/>
          <w:tblCellSpacing w:w="15" w:type="dxa"/>
        </w:trPr>
        <w:tc>
          <w:tcPr>
            <w:tcW w:w="0" w:type="auto"/>
            <w:vAlign w:val="center"/>
            <w:hideMark/>
          </w:tcPr>
          <w:p w14:paraId="0BE58A0B" w14:textId="77777777" w:rsidR="00000000" w:rsidRDefault="00000000">
            <w:pPr>
              <w:rPr>
                <w:rFonts w:eastAsia="Times New Roman"/>
                <w:sz w:val="20"/>
                <w:szCs w:val="20"/>
              </w:rPr>
            </w:pPr>
          </w:p>
        </w:tc>
      </w:tr>
      <w:tr w:rsidR="00000000" w14:paraId="08063F18" w14:textId="77777777">
        <w:trPr>
          <w:divId w:val="717438850"/>
          <w:tblCellSpacing w:w="15" w:type="dxa"/>
        </w:trPr>
        <w:tc>
          <w:tcPr>
            <w:tcW w:w="0" w:type="auto"/>
            <w:vAlign w:val="center"/>
            <w:hideMark/>
          </w:tcPr>
          <w:p w14:paraId="54562640" w14:textId="77777777" w:rsidR="00000000" w:rsidRDefault="00000000">
            <w:pPr>
              <w:rPr>
                <w:rFonts w:eastAsia="Times New Roman"/>
                <w:sz w:val="20"/>
                <w:szCs w:val="20"/>
              </w:rPr>
            </w:pPr>
          </w:p>
        </w:tc>
      </w:tr>
      <w:tr w:rsidR="00000000" w14:paraId="447910EF" w14:textId="77777777">
        <w:trPr>
          <w:divId w:val="717438850"/>
          <w:tblCellSpacing w:w="15" w:type="dxa"/>
        </w:trPr>
        <w:tc>
          <w:tcPr>
            <w:tcW w:w="0" w:type="auto"/>
            <w:vAlign w:val="center"/>
            <w:hideMark/>
          </w:tcPr>
          <w:p w14:paraId="72AF2706" w14:textId="77777777" w:rsidR="00000000" w:rsidRDefault="00000000">
            <w:pPr>
              <w:rPr>
                <w:rFonts w:eastAsia="Times New Roman"/>
                <w:sz w:val="20"/>
                <w:szCs w:val="20"/>
              </w:rPr>
            </w:pPr>
          </w:p>
        </w:tc>
      </w:tr>
      <w:tr w:rsidR="00000000" w14:paraId="4732F159" w14:textId="77777777">
        <w:trPr>
          <w:divId w:val="717438850"/>
          <w:tblCellSpacing w:w="15" w:type="dxa"/>
        </w:trPr>
        <w:tc>
          <w:tcPr>
            <w:tcW w:w="0" w:type="auto"/>
            <w:vAlign w:val="center"/>
            <w:hideMark/>
          </w:tcPr>
          <w:p w14:paraId="738B6F1F" w14:textId="77777777" w:rsidR="00000000" w:rsidRDefault="00000000">
            <w:pPr>
              <w:rPr>
                <w:rFonts w:eastAsia="Times New Roman"/>
                <w:sz w:val="20"/>
                <w:szCs w:val="20"/>
              </w:rPr>
            </w:pPr>
          </w:p>
        </w:tc>
      </w:tr>
      <w:tr w:rsidR="00000000" w14:paraId="25F131B2" w14:textId="77777777">
        <w:trPr>
          <w:divId w:val="717438850"/>
          <w:tblCellSpacing w:w="15" w:type="dxa"/>
        </w:trPr>
        <w:tc>
          <w:tcPr>
            <w:tcW w:w="0" w:type="auto"/>
            <w:vAlign w:val="center"/>
            <w:hideMark/>
          </w:tcPr>
          <w:p w14:paraId="0861AB31" w14:textId="77777777" w:rsidR="00000000" w:rsidRDefault="00000000">
            <w:pPr>
              <w:rPr>
                <w:rFonts w:eastAsia="Times New Roman"/>
                <w:sz w:val="20"/>
                <w:szCs w:val="20"/>
              </w:rPr>
            </w:pPr>
          </w:p>
        </w:tc>
      </w:tr>
      <w:tr w:rsidR="00000000" w14:paraId="3F991CCC" w14:textId="77777777">
        <w:trPr>
          <w:divId w:val="717438850"/>
          <w:tblCellSpacing w:w="15" w:type="dxa"/>
        </w:trPr>
        <w:tc>
          <w:tcPr>
            <w:tcW w:w="0" w:type="auto"/>
            <w:vAlign w:val="center"/>
            <w:hideMark/>
          </w:tcPr>
          <w:p w14:paraId="310C4AAA" w14:textId="77777777" w:rsidR="00000000" w:rsidRDefault="00000000">
            <w:pPr>
              <w:rPr>
                <w:rFonts w:eastAsia="Times New Roman"/>
                <w:sz w:val="20"/>
                <w:szCs w:val="20"/>
              </w:rPr>
            </w:pPr>
          </w:p>
        </w:tc>
      </w:tr>
      <w:tr w:rsidR="00000000" w14:paraId="46CDAD31" w14:textId="77777777">
        <w:trPr>
          <w:divId w:val="717438850"/>
          <w:tblCellSpacing w:w="15" w:type="dxa"/>
        </w:trPr>
        <w:tc>
          <w:tcPr>
            <w:tcW w:w="0" w:type="auto"/>
            <w:vAlign w:val="center"/>
            <w:hideMark/>
          </w:tcPr>
          <w:p w14:paraId="6FF28B0F" w14:textId="77777777" w:rsidR="00000000" w:rsidRDefault="00000000">
            <w:pPr>
              <w:rPr>
                <w:rFonts w:eastAsia="Times New Roman"/>
                <w:sz w:val="20"/>
                <w:szCs w:val="20"/>
              </w:rPr>
            </w:pPr>
          </w:p>
        </w:tc>
      </w:tr>
      <w:tr w:rsidR="00000000" w14:paraId="76A8E835" w14:textId="77777777">
        <w:trPr>
          <w:divId w:val="717438850"/>
          <w:tblCellSpacing w:w="15" w:type="dxa"/>
        </w:trPr>
        <w:tc>
          <w:tcPr>
            <w:tcW w:w="0" w:type="auto"/>
            <w:vAlign w:val="center"/>
            <w:hideMark/>
          </w:tcPr>
          <w:p w14:paraId="5B7A1C9F" w14:textId="77777777" w:rsidR="00000000" w:rsidRDefault="00000000">
            <w:pPr>
              <w:rPr>
                <w:rFonts w:eastAsia="Times New Roman"/>
                <w:sz w:val="20"/>
                <w:szCs w:val="20"/>
              </w:rPr>
            </w:pPr>
          </w:p>
        </w:tc>
      </w:tr>
      <w:tr w:rsidR="00000000" w14:paraId="0496C18C" w14:textId="77777777">
        <w:trPr>
          <w:divId w:val="717438850"/>
          <w:tblCellSpacing w:w="15" w:type="dxa"/>
        </w:trPr>
        <w:tc>
          <w:tcPr>
            <w:tcW w:w="0" w:type="auto"/>
            <w:vAlign w:val="center"/>
            <w:hideMark/>
          </w:tcPr>
          <w:p w14:paraId="48E14166" w14:textId="77777777" w:rsidR="00000000" w:rsidRDefault="00000000">
            <w:pPr>
              <w:rPr>
                <w:rFonts w:eastAsia="Times New Roman"/>
                <w:sz w:val="20"/>
                <w:szCs w:val="20"/>
              </w:rPr>
            </w:pPr>
          </w:p>
        </w:tc>
      </w:tr>
      <w:tr w:rsidR="00000000" w14:paraId="5AC56245" w14:textId="77777777">
        <w:trPr>
          <w:divId w:val="717438850"/>
          <w:tblCellSpacing w:w="15" w:type="dxa"/>
        </w:trPr>
        <w:tc>
          <w:tcPr>
            <w:tcW w:w="0" w:type="auto"/>
            <w:vAlign w:val="center"/>
            <w:hideMark/>
          </w:tcPr>
          <w:p w14:paraId="268BC305" w14:textId="77777777" w:rsidR="00000000" w:rsidRDefault="00000000">
            <w:pPr>
              <w:rPr>
                <w:rFonts w:eastAsia="Times New Roman"/>
                <w:sz w:val="20"/>
                <w:szCs w:val="20"/>
              </w:rPr>
            </w:pPr>
          </w:p>
        </w:tc>
      </w:tr>
      <w:tr w:rsidR="00000000" w14:paraId="7F8E9DC5" w14:textId="77777777">
        <w:trPr>
          <w:divId w:val="717438850"/>
          <w:tblCellSpacing w:w="15" w:type="dxa"/>
        </w:trPr>
        <w:tc>
          <w:tcPr>
            <w:tcW w:w="0" w:type="auto"/>
            <w:vAlign w:val="center"/>
            <w:hideMark/>
          </w:tcPr>
          <w:p w14:paraId="6157C788" w14:textId="77777777" w:rsidR="00000000" w:rsidRDefault="00000000">
            <w:pPr>
              <w:rPr>
                <w:rFonts w:eastAsia="Times New Roman"/>
                <w:sz w:val="20"/>
                <w:szCs w:val="20"/>
              </w:rPr>
            </w:pPr>
          </w:p>
        </w:tc>
      </w:tr>
      <w:tr w:rsidR="00000000" w14:paraId="5C375901" w14:textId="77777777">
        <w:trPr>
          <w:divId w:val="717438850"/>
          <w:tblCellSpacing w:w="15" w:type="dxa"/>
        </w:trPr>
        <w:tc>
          <w:tcPr>
            <w:tcW w:w="0" w:type="auto"/>
            <w:vAlign w:val="center"/>
            <w:hideMark/>
          </w:tcPr>
          <w:p w14:paraId="1D4787F4" w14:textId="77777777" w:rsidR="00000000" w:rsidRDefault="00000000">
            <w:pPr>
              <w:rPr>
                <w:rFonts w:eastAsia="Times New Roman"/>
                <w:sz w:val="20"/>
                <w:szCs w:val="20"/>
              </w:rPr>
            </w:pPr>
          </w:p>
        </w:tc>
      </w:tr>
      <w:tr w:rsidR="00000000" w14:paraId="0C5B6B00" w14:textId="77777777">
        <w:trPr>
          <w:divId w:val="717438850"/>
          <w:tblCellSpacing w:w="15" w:type="dxa"/>
        </w:trPr>
        <w:tc>
          <w:tcPr>
            <w:tcW w:w="0" w:type="auto"/>
            <w:vAlign w:val="center"/>
            <w:hideMark/>
          </w:tcPr>
          <w:p w14:paraId="525E7280" w14:textId="77777777" w:rsidR="00000000" w:rsidRDefault="00000000">
            <w:pPr>
              <w:rPr>
                <w:rFonts w:eastAsia="Times New Roman"/>
                <w:sz w:val="20"/>
                <w:szCs w:val="20"/>
              </w:rPr>
            </w:pPr>
          </w:p>
        </w:tc>
      </w:tr>
      <w:tr w:rsidR="00000000" w14:paraId="580004E5" w14:textId="77777777">
        <w:trPr>
          <w:divId w:val="717438850"/>
          <w:tblCellSpacing w:w="15" w:type="dxa"/>
        </w:trPr>
        <w:tc>
          <w:tcPr>
            <w:tcW w:w="0" w:type="auto"/>
            <w:vAlign w:val="center"/>
            <w:hideMark/>
          </w:tcPr>
          <w:p w14:paraId="2A2491F4" w14:textId="77777777" w:rsidR="00000000" w:rsidRDefault="00000000">
            <w:pPr>
              <w:rPr>
                <w:rFonts w:eastAsia="Times New Roman"/>
                <w:sz w:val="20"/>
                <w:szCs w:val="20"/>
              </w:rPr>
            </w:pPr>
          </w:p>
        </w:tc>
      </w:tr>
      <w:tr w:rsidR="00000000" w14:paraId="16CB3691" w14:textId="77777777">
        <w:trPr>
          <w:divId w:val="717438850"/>
          <w:tblCellSpacing w:w="15" w:type="dxa"/>
        </w:trPr>
        <w:tc>
          <w:tcPr>
            <w:tcW w:w="0" w:type="auto"/>
            <w:vAlign w:val="center"/>
            <w:hideMark/>
          </w:tcPr>
          <w:p w14:paraId="13C8BB6E" w14:textId="77777777" w:rsidR="00000000" w:rsidRDefault="00000000">
            <w:pPr>
              <w:rPr>
                <w:rFonts w:eastAsia="Times New Roman"/>
                <w:sz w:val="20"/>
                <w:szCs w:val="20"/>
              </w:rPr>
            </w:pPr>
          </w:p>
        </w:tc>
      </w:tr>
      <w:tr w:rsidR="00000000" w14:paraId="4AE9539B" w14:textId="77777777">
        <w:trPr>
          <w:divId w:val="717438850"/>
          <w:tblCellSpacing w:w="15" w:type="dxa"/>
        </w:trPr>
        <w:tc>
          <w:tcPr>
            <w:tcW w:w="0" w:type="auto"/>
            <w:vAlign w:val="center"/>
            <w:hideMark/>
          </w:tcPr>
          <w:p w14:paraId="0CF916B8" w14:textId="77777777" w:rsidR="00000000" w:rsidRDefault="00000000">
            <w:pPr>
              <w:rPr>
                <w:rFonts w:eastAsia="Times New Roman"/>
                <w:sz w:val="20"/>
                <w:szCs w:val="20"/>
              </w:rPr>
            </w:pPr>
          </w:p>
        </w:tc>
      </w:tr>
      <w:tr w:rsidR="00000000" w14:paraId="51B61CF4" w14:textId="77777777">
        <w:trPr>
          <w:divId w:val="717438850"/>
          <w:tblCellSpacing w:w="15" w:type="dxa"/>
        </w:trPr>
        <w:tc>
          <w:tcPr>
            <w:tcW w:w="0" w:type="auto"/>
            <w:vAlign w:val="center"/>
            <w:hideMark/>
          </w:tcPr>
          <w:p w14:paraId="74393513" w14:textId="77777777" w:rsidR="00000000" w:rsidRDefault="00000000">
            <w:pPr>
              <w:rPr>
                <w:rFonts w:eastAsia="Times New Roman"/>
                <w:sz w:val="20"/>
                <w:szCs w:val="20"/>
              </w:rPr>
            </w:pPr>
          </w:p>
        </w:tc>
      </w:tr>
      <w:tr w:rsidR="00000000" w14:paraId="4EB092CA" w14:textId="77777777">
        <w:trPr>
          <w:divId w:val="717438850"/>
          <w:tblCellSpacing w:w="15" w:type="dxa"/>
        </w:trPr>
        <w:tc>
          <w:tcPr>
            <w:tcW w:w="0" w:type="auto"/>
            <w:vAlign w:val="center"/>
            <w:hideMark/>
          </w:tcPr>
          <w:p w14:paraId="52818AA4" w14:textId="77777777" w:rsidR="00000000" w:rsidRDefault="00000000">
            <w:pPr>
              <w:rPr>
                <w:rFonts w:eastAsia="Times New Roman"/>
                <w:sz w:val="20"/>
                <w:szCs w:val="20"/>
              </w:rPr>
            </w:pPr>
          </w:p>
        </w:tc>
      </w:tr>
      <w:tr w:rsidR="00000000" w14:paraId="728CC3F6" w14:textId="77777777">
        <w:trPr>
          <w:divId w:val="717438850"/>
          <w:tblCellSpacing w:w="15" w:type="dxa"/>
        </w:trPr>
        <w:tc>
          <w:tcPr>
            <w:tcW w:w="0" w:type="auto"/>
            <w:vAlign w:val="center"/>
            <w:hideMark/>
          </w:tcPr>
          <w:p w14:paraId="66FC27B9" w14:textId="77777777" w:rsidR="00000000" w:rsidRDefault="00000000">
            <w:pPr>
              <w:rPr>
                <w:rFonts w:eastAsia="Times New Roman"/>
                <w:sz w:val="20"/>
                <w:szCs w:val="20"/>
              </w:rPr>
            </w:pPr>
          </w:p>
        </w:tc>
      </w:tr>
      <w:tr w:rsidR="00000000" w14:paraId="3D534DBC" w14:textId="77777777">
        <w:trPr>
          <w:divId w:val="717438850"/>
          <w:tblCellSpacing w:w="15" w:type="dxa"/>
        </w:trPr>
        <w:tc>
          <w:tcPr>
            <w:tcW w:w="0" w:type="auto"/>
            <w:vAlign w:val="center"/>
            <w:hideMark/>
          </w:tcPr>
          <w:p w14:paraId="1D46B9D1" w14:textId="77777777" w:rsidR="00000000" w:rsidRDefault="00000000">
            <w:pPr>
              <w:rPr>
                <w:rFonts w:eastAsia="Times New Roman"/>
                <w:sz w:val="20"/>
                <w:szCs w:val="20"/>
              </w:rPr>
            </w:pPr>
          </w:p>
        </w:tc>
      </w:tr>
      <w:tr w:rsidR="00000000" w14:paraId="271B2A8A" w14:textId="77777777">
        <w:trPr>
          <w:divId w:val="717438850"/>
          <w:tblCellSpacing w:w="15" w:type="dxa"/>
        </w:trPr>
        <w:tc>
          <w:tcPr>
            <w:tcW w:w="0" w:type="auto"/>
            <w:vAlign w:val="center"/>
            <w:hideMark/>
          </w:tcPr>
          <w:p w14:paraId="3FD9F1B9" w14:textId="77777777" w:rsidR="00000000" w:rsidRDefault="00000000">
            <w:pPr>
              <w:rPr>
                <w:rFonts w:eastAsia="Times New Roman"/>
                <w:sz w:val="20"/>
                <w:szCs w:val="20"/>
              </w:rPr>
            </w:pPr>
          </w:p>
        </w:tc>
      </w:tr>
      <w:tr w:rsidR="00000000" w14:paraId="043F7AFE" w14:textId="77777777">
        <w:trPr>
          <w:divId w:val="717438850"/>
          <w:tblCellSpacing w:w="15" w:type="dxa"/>
        </w:trPr>
        <w:tc>
          <w:tcPr>
            <w:tcW w:w="0" w:type="auto"/>
            <w:vAlign w:val="center"/>
            <w:hideMark/>
          </w:tcPr>
          <w:p w14:paraId="583BABED" w14:textId="77777777" w:rsidR="00000000" w:rsidRDefault="00000000">
            <w:pPr>
              <w:rPr>
                <w:rFonts w:eastAsia="Times New Roman"/>
                <w:sz w:val="20"/>
                <w:szCs w:val="20"/>
              </w:rPr>
            </w:pPr>
          </w:p>
        </w:tc>
      </w:tr>
      <w:tr w:rsidR="00000000" w14:paraId="3ED41428" w14:textId="77777777">
        <w:trPr>
          <w:divId w:val="717438850"/>
          <w:tblCellSpacing w:w="15" w:type="dxa"/>
        </w:trPr>
        <w:tc>
          <w:tcPr>
            <w:tcW w:w="0" w:type="auto"/>
            <w:vAlign w:val="center"/>
            <w:hideMark/>
          </w:tcPr>
          <w:p w14:paraId="125E183A" w14:textId="77777777" w:rsidR="00000000" w:rsidRDefault="00000000">
            <w:pPr>
              <w:rPr>
                <w:rFonts w:eastAsia="Times New Roman"/>
                <w:sz w:val="20"/>
                <w:szCs w:val="20"/>
              </w:rPr>
            </w:pPr>
          </w:p>
        </w:tc>
      </w:tr>
      <w:tr w:rsidR="00000000" w14:paraId="0D17FF0B" w14:textId="77777777">
        <w:trPr>
          <w:divId w:val="717438850"/>
          <w:tblCellSpacing w:w="15" w:type="dxa"/>
        </w:trPr>
        <w:tc>
          <w:tcPr>
            <w:tcW w:w="0" w:type="auto"/>
            <w:vAlign w:val="center"/>
            <w:hideMark/>
          </w:tcPr>
          <w:p w14:paraId="69160703" w14:textId="77777777" w:rsidR="00000000" w:rsidRDefault="00000000">
            <w:pPr>
              <w:rPr>
                <w:rFonts w:eastAsia="Times New Roman"/>
                <w:sz w:val="20"/>
                <w:szCs w:val="20"/>
              </w:rPr>
            </w:pPr>
          </w:p>
        </w:tc>
      </w:tr>
      <w:tr w:rsidR="00000000" w14:paraId="541DB7AB" w14:textId="77777777">
        <w:trPr>
          <w:divId w:val="717438850"/>
          <w:tblCellSpacing w:w="15" w:type="dxa"/>
        </w:trPr>
        <w:tc>
          <w:tcPr>
            <w:tcW w:w="0" w:type="auto"/>
            <w:vAlign w:val="center"/>
            <w:hideMark/>
          </w:tcPr>
          <w:p w14:paraId="6CA0139F" w14:textId="77777777" w:rsidR="00000000" w:rsidRDefault="00000000">
            <w:pPr>
              <w:rPr>
                <w:rFonts w:eastAsia="Times New Roman"/>
                <w:sz w:val="20"/>
                <w:szCs w:val="20"/>
              </w:rPr>
            </w:pPr>
          </w:p>
        </w:tc>
      </w:tr>
      <w:tr w:rsidR="00000000" w14:paraId="3166607D" w14:textId="77777777">
        <w:trPr>
          <w:divId w:val="717438850"/>
          <w:tblCellSpacing w:w="15" w:type="dxa"/>
        </w:trPr>
        <w:tc>
          <w:tcPr>
            <w:tcW w:w="0" w:type="auto"/>
            <w:vAlign w:val="center"/>
            <w:hideMark/>
          </w:tcPr>
          <w:p w14:paraId="131BED2C" w14:textId="77777777" w:rsidR="00000000" w:rsidRDefault="00000000">
            <w:pPr>
              <w:rPr>
                <w:rFonts w:eastAsia="Times New Roman"/>
                <w:sz w:val="20"/>
                <w:szCs w:val="20"/>
              </w:rPr>
            </w:pPr>
          </w:p>
        </w:tc>
      </w:tr>
      <w:tr w:rsidR="00000000" w14:paraId="24DA9F52" w14:textId="77777777">
        <w:trPr>
          <w:divId w:val="717438850"/>
          <w:tblCellSpacing w:w="15" w:type="dxa"/>
        </w:trPr>
        <w:tc>
          <w:tcPr>
            <w:tcW w:w="0" w:type="auto"/>
            <w:vAlign w:val="center"/>
            <w:hideMark/>
          </w:tcPr>
          <w:p w14:paraId="3F907B65" w14:textId="77777777" w:rsidR="00000000" w:rsidRDefault="00000000">
            <w:pPr>
              <w:rPr>
                <w:rFonts w:eastAsia="Times New Roman"/>
                <w:sz w:val="20"/>
                <w:szCs w:val="20"/>
              </w:rPr>
            </w:pPr>
          </w:p>
        </w:tc>
      </w:tr>
      <w:tr w:rsidR="00000000" w14:paraId="21CB367B" w14:textId="77777777">
        <w:trPr>
          <w:divId w:val="717438850"/>
          <w:tblCellSpacing w:w="15" w:type="dxa"/>
        </w:trPr>
        <w:tc>
          <w:tcPr>
            <w:tcW w:w="0" w:type="auto"/>
            <w:vAlign w:val="center"/>
            <w:hideMark/>
          </w:tcPr>
          <w:p w14:paraId="721EC728" w14:textId="77777777" w:rsidR="00000000" w:rsidRDefault="00000000">
            <w:pPr>
              <w:rPr>
                <w:rFonts w:eastAsia="Times New Roman"/>
                <w:sz w:val="20"/>
                <w:szCs w:val="20"/>
              </w:rPr>
            </w:pPr>
          </w:p>
        </w:tc>
      </w:tr>
      <w:tr w:rsidR="00000000" w14:paraId="6E7AAF52" w14:textId="77777777">
        <w:trPr>
          <w:divId w:val="717438850"/>
          <w:tblCellSpacing w:w="15" w:type="dxa"/>
        </w:trPr>
        <w:tc>
          <w:tcPr>
            <w:tcW w:w="0" w:type="auto"/>
            <w:vAlign w:val="center"/>
            <w:hideMark/>
          </w:tcPr>
          <w:p w14:paraId="0BF5C45C" w14:textId="77777777" w:rsidR="00000000" w:rsidRDefault="00000000">
            <w:pPr>
              <w:rPr>
                <w:rFonts w:eastAsia="Times New Roman"/>
                <w:sz w:val="20"/>
                <w:szCs w:val="20"/>
              </w:rPr>
            </w:pPr>
          </w:p>
        </w:tc>
      </w:tr>
      <w:tr w:rsidR="00000000" w14:paraId="16968FD5" w14:textId="77777777">
        <w:trPr>
          <w:divId w:val="717438850"/>
          <w:tblCellSpacing w:w="15" w:type="dxa"/>
        </w:trPr>
        <w:tc>
          <w:tcPr>
            <w:tcW w:w="0" w:type="auto"/>
            <w:vAlign w:val="center"/>
            <w:hideMark/>
          </w:tcPr>
          <w:p w14:paraId="73A4DBF1" w14:textId="77777777" w:rsidR="00000000" w:rsidRDefault="00000000">
            <w:pPr>
              <w:rPr>
                <w:rFonts w:eastAsia="Times New Roman"/>
                <w:sz w:val="20"/>
                <w:szCs w:val="20"/>
              </w:rPr>
            </w:pPr>
          </w:p>
        </w:tc>
      </w:tr>
      <w:tr w:rsidR="00000000" w14:paraId="3282E37C" w14:textId="77777777">
        <w:trPr>
          <w:divId w:val="717438850"/>
          <w:tblCellSpacing w:w="15" w:type="dxa"/>
        </w:trPr>
        <w:tc>
          <w:tcPr>
            <w:tcW w:w="0" w:type="auto"/>
            <w:vAlign w:val="center"/>
            <w:hideMark/>
          </w:tcPr>
          <w:p w14:paraId="2918ABC8" w14:textId="77777777" w:rsidR="00000000" w:rsidRDefault="00000000">
            <w:pPr>
              <w:rPr>
                <w:rFonts w:eastAsia="Times New Roman"/>
                <w:sz w:val="20"/>
                <w:szCs w:val="20"/>
              </w:rPr>
            </w:pPr>
          </w:p>
        </w:tc>
      </w:tr>
      <w:tr w:rsidR="00000000" w14:paraId="46409309" w14:textId="77777777">
        <w:trPr>
          <w:divId w:val="717438850"/>
          <w:tblCellSpacing w:w="15" w:type="dxa"/>
        </w:trPr>
        <w:tc>
          <w:tcPr>
            <w:tcW w:w="0" w:type="auto"/>
            <w:vAlign w:val="center"/>
            <w:hideMark/>
          </w:tcPr>
          <w:p w14:paraId="625DDEFE" w14:textId="77777777" w:rsidR="00000000" w:rsidRDefault="00000000">
            <w:pPr>
              <w:rPr>
                <w:rFonts w:eastAsia="Times New Roman"/>
                <w:sz w:val="20"/>
                <w:szCs w:val="20"/>
              </w:rPr>
            </w:pPr>
          </w:p>
        </w:tc>
      </w:tr>
    </w:tbl>
    <w:p w14:paraId="3655952A"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3"/>
      </w:tblGrid>
      <w:tr w:rsidR="00000000" w14:paraId="4A8DEC13" w14:textId="77777777">
        <w:trPr>
          <w:divId w:val="717438850"/>
          <w:tblHeader/>
          <w:tblCellSpacing w:w="15" w:type="dxa"/>
        </w:trPr>
        <w:tc>
          <w:tcPr>
            <w:tcW w:w="0" w:type="auto"/>
            <w:vAlign w:val="center"/>
            <w:hideMark/>
          </w:tcPr>
          <w:p w14:paraId="0C483E62" w14:textId="77777777" w:rsidR="00000000" w:rsidRDefault="00000000">
            <w:pPr>
              <w:rPr>
                <w:rFonts w:eastAsia="Times New Roman"/>
              </w:rPr>
            </w:pPr>
            <w:r>
              <w:rPr>
                <w:rFonts w:eastAsia="Times New Roman"/>
              </w:rPr>
              <w:t>B.2.2. Ölçme ve değerlendirme</w:t>
            </w:r>
          </w:p>
        </w:tc>
      </w:tr>
      <w:tr w:rsidR="00000000" w14:paraId="2940DD35" w14:textId="77777777">
        <w:trPr>
          <w:divId w:val="717438850"/>
          <w:tblCellSpacing w:w="15" w:type="dxa"/>
        </w:trPr>
        <w:tc>
          <w:tcPr>
            <w:tcW w:w="0" w:type="auto"/>
            <w:vAlign w:val="center"/>
            <w:hideMark/>
          </w:tcPr>
          <w:p w14:paraId="41A670C4" w14:textId="77777777" w:rsidR="00000000" w:rsidRDefault="00000000">
            <w:pPr>
              <w:rPr>
                <w:rFonts w:eastAsia="Times New Roman"/>
              </w:rPr>
            </w:pPr>
          </w:p>
        </w:tc>
      </w:tr>
      <w:tr w:rsidR="00000000" w14:paraId="2C984ACA" w14:textId="77777777">
        <w:trPr>
          <w:divId w:val="717438850"/>
          <w:tblCellSpacing w:w="15" w:type="dxa"/>
        </w:trPr>
        <w:tc>
          <w:tcPr>
            <w:tcW w:w="0" w:type="auto"/>
            <w:vAlign w:val="center"/>
            <w:hideMark/>
          </w:tcPr>
          <w:p w14:paraId="3872F11A" w14:textId="77777777" w:rsidR="00000000" w:rsidRDefault="00000000">
            <w:pPr>
              <w:rPr>
                <w:rFonts w:eastAsia="Times New Roman"/>
                <w:sz w:val="20"/>
                <w:szCs w:val="20"/>
              </w:rPr>
            </w:pPr>
          </w:p>
        </w:tc>
      </w:tr>
      <w:tr w:rsidR="00000000" w14:paraId="03B11162" w14:textId="77777777">
        <w:trPr>
          <w:divId w:val="717438850"/>
          <w:tblCellSpacing w:w="15" w:type="dxa"/>
        </w:trPr>
        <w:tc>
          <w:tcPr>
            <w:tcW w:w="0" w:type="auto"/>
            <w:vAlign w:val="center"/>
            <w:hideMark/>
          </w:tcPr>
          <w:p w14:paraId="6979E0C7" w14:textId="77777777" w:rsidR="00000000" w:rsidRDefault="00000000">
            <w:pPr>
              <w:rPr>
                <w:rFonts w:eastAsia="Times New Roman"/>
                <w:sz w:val="20"/>
                <w:szCs w:val="20"/>
              </w:rPr>
            </w:pPr>
          </w:p>
        </w:tc>
      </w:tr>
      <w:tr w:rsidR="00000000" w14:paraId="506B21EA" w14:textId="77777777">
        <w:trPr>
          <w:divId w:val="717438850"/>
          <w:tblCellSpacing w:w="15" w:type="dxa"/>
        </w:trPr>
        <w:tc>
          <w:tcPr>
            <w:tcW w:w="0" w:type="auto"/>
            <w:vAlign w:val="center"/>
            <w:hideMark/>
          </w:tcPr>
          <w:p w14:paraId="3AF47CF9" w14:textId="77777777" w:rsidR="00000000" w:rsidRDefault="00000000">
            <w:pPr>
              <w:rPr>
                <w:rFonts w:eastAsia="Times New Roman"/>
                <w:sz w:val="20"/>
                <w:szCs w:val="20"/>
              </w:rPr>
            </w:pPr>
          </w:p>
        </w:tc>
      </w:tr>
      <w:tr w:rsidR="00000000" w14:paraId="74FBC848" w14:textId="77777777">
        <w:trPr>
          <w:divId w:val="717438850"/>
          <w:tblCellSpacing w:w="15" w:type="dxa"/>
        </w:trPr>
        <w:tc>
          <w:tcPr>
            <w:tcW w:w="0" w:type="auto"/>
            <w:vAlign w:val="center"/>
            <w:hideMark/>
          </w:tcPr>
          <w:p w14:paraId="3900F675" w14:textId="77777777" w:rsidR="00000000" w:rsidRDefault="00000000">
            <w:pPr>
              <w:rPr>
                <w:rFonts w:eastAsia="Times New Roman"/>
                <w:sz w:val="20"/>
                <w:szCs w:val="20"/>
              </w:rPr>
            </w:pPr>
          </w:p>
        </w:tc>
      </w:tr>
      <w:tr w:rsidR="00000000" w14:paraId="6F4F6260" w14:textId="77777777">
        <w:trPr>
          <w:divId w:val="717438850"/>
          <w:tblCellSpacing w:w="15" w:type="dxa"/>
        </w:trPr>
        <w:tc>
          <w:tcPr>
            <w:tcW w:w="0" w:type="auto"/>
            <w:vAlign w:val="center"/>
            <w:hideMark/>
          </w:tcPr>
          <w:p w14:paraId="7A3F73EE" w14:textId="77777777" w:rsidR="00000000" w:rsidRDefault="00000000">
            <w:pPr>
              <w:rPr>
                <w:rFonts w:eastAsia="Times New Roman"/>
                <w:sz w:val="20"/>
                <w:szCs w:val="20"/>
              </w:rPr>
            </w:pPr>
          </w:p>
        </w:tc>
      </w:tr>
      <w:tr w:rsidR="00000000" w14:paraId="21DBCB9A" w14:textId="77777777">
        <w:trPr>
          <w:divId w:val="717438850"/>
          <w:tblCellSpacing w:w="15" w:type="dxa"/>
        </w:trPr>
        <w:tc>
          <w:tcPr>
            <w:tcW w:w="0" w:type="auto"/>
            <w:vAlign w:val="center"/>
            <w:hideMark/>
          </w:tcPr>
          <w:p w14:paraId="537DF2E3" w14:textId="77777777" w:rsidR="00000000" w:rsidRDefault="00000000">
            <w:pPr>
              <w:rPr>
                <w:rFonts w:eastAsia="Times New Roman"/>
                <w:sz w:val="20"/>
                <w:szCs w:val="20"/>
              </w:rPr>
            </w:pPr>
          </w:p>
        </w:tc>
      </w:tr>
      <w:tr w:rsidR="00000000" w14:paraId="1A929B4F" w14:textId="77777777">
        <w:trPr>
          <w:divId w:val="717438850"/>
          <w:tblCellSpacing w:w="15" w:type="dxa"/>
        </w:trPr>
        <w:tc>
          <w:tcPr>
            <w:tcW w:w="0" w:type="auto"/>
            <w:vAlign w:val="center"/>
            <w:hideMark/>
          </w:tcPr>
          <w:p w14:paraId="081EA452" w14:textId="77777777" w:rsidR="00000000" w:rsidRDefault="00000000">
            <w:pPr>
              <w:rPr>
                <w:rFonts w:eastAsia="Times New Roman"/>
                <w:sz w:val="20"/>
                <w:szCs w:val="20"/>
              </w:rPr>
            </w:pPr>
          </w:p>
        </w:tc>
      </w:tr>
      <w:tr w:rsidR="00000000" w14:paraId="56BF3C9D" w14:textId="77777777">
        <w:trPr>
          <w:divId w:val="717438850"/>
          <w:tblCellSpacing w:w="15" w:type="dxa"/>
        </w:trPr>
        <w:tc>
          <w:tcPr>
            <w:tcW w:w="0" w:type="auto"/>
            <w:vAlign w:val="center"/>
            <w:hideMark/>
          </w:tcPr>
          <w:p w14:paraId="055CDE0D" w14:textId="77777777" w:rsidR="00000000" w:rsidRDefault="00000000">
            <w:pPr>
              <w:rPr>
                <w:rFonts w:eastAsia="Times New Roman"/>
                <w:sz w:val="20"/>
                <w:szCs w:val="20"/>
              </w:rPr>
            </w:pPr>
          </w:p>
        </w:tc>
      </w:tr>
      <w:tr w:rsidR="00000000" w14:paraId="6D1FFEA8" w14:textId="77777777">
        <w:trPr>
          <w:divId w:val="717438850"/>
          <w:tblCellSpacing w:w="15" w:type="dxa"/>
        </w:trPr>
        <w:tc>
          <w:tcPr>
            <w:tcW w:w="0" w:type="auto"/>
            <w:vAlign w:val="center"/>
            <w:hideMark/>
          </w:tcPr>
          <w:p w14:paraId="01852D1A" w14:textId="77777777" w:rsidR="00000000" w:rsidRDefault="00000000">
            <w:pPr>
              <w:rPr>
                <w:rFonts w:eastAsia="Times New Roman"/>
                <w:sz w:val="20"/>
                <w:szCs w:val="20"/>
              </w:rPr>
            </w:pPr>
          </w:p>
        </w:tc>
      </w:tr>
      <w:tr w:rsidR="00000000" w14:paraId="6F5B181F" w14:textId="77777777">
        <w:trPr>
          <w:divId w:val="717438850"/>
          <w:tblCellSpacing w:w="15" w:type="dxa"/>
        </w:trPr>
        <w:tc>
          <w:tcPr>
            <w:tcW w:w="0" w:type="auto"/>
            <w:vAlign w:val="center"/>
            <w:hideMark/>
          </w:tcPr>
          <w:p w14:paraId="7F79666B" w14:textId="77777777" w:rsidR="00000000" w:rsidRDefault="00000000">
            <w:pPr>
              <w:rPr>
                <w:rFonts w:eastAsia="Times New Roman"/>
                <w:sz w:val="20"/>
                <w:szCs w:val="20"/>
              </w:rPr>
            </w:pPr>
          </w:p>
        </w:tc>
      </w:tr>
      <w:tr w:rsidR="00000000" w14:paraId="226C5C35" w14:textId="77777777">
        <w:trPr>
          <w:divId w:val="717438850"/>
          <w:tblCellSpacing w:w="15" w:type="dxa"/>
        </w:trPr>
        <w:tc>
          <w:tcPr>
            <w:tcW w:w="0" w:type="auto"/>
            <w:vAlign w:val="center"/>
            <w:hideMark/>
          </w:tcPr>
          <w:p w14:paraId="14B943D7" w14:textId="77777777" w:rsidR="00000000" w:rsidRDefault="00000000">
            <w:pPr>
              <w:rPr>
                <w:rFonts w:eastAsia="Times New Roman"/>
                <w:sz w:val="20"/>
                <w:szCs w:val="20"/>
              </w:rPr>
            </w:pPr>
          </w:p>
        </w:tc>
      </w:tr>
      <w:tr w:rsidR="00000000" w14:paraId="32394B78" w14:textId="77777777">
        <w:trPr>
          <w:divId w:val="717438850"/>
          <w:tblCellSpacing w:w="15" w:type="dxa"/>
        </w:trPr>
        <w:tc>
          <w:tcPr>
            <w:tcW w:w="0" w:type="auto"/>
            <w:vAlign w:val="center"/>
            <w:hideMark/>
          </w:tcPr>
          <w:p w14:paraId="321A3393" w14:textId="77777777" w:rsidR="00000000" w:rsidRDefault="00000000">
            <w:pPr>
              <w:rPr>
                <w:rFonts w:eastAsia="Times New Roman"/>
                <w:sz w:val="20"/>
                <w:szCs w:val="20"/>
              </w:rPr>
            </w:pPr>
          </w:p>
        </w:tc>
      </w:tr>
      <w:tr w:rsidR="00000000" w14:paraId="3980558A" w14:textId="77777777">
        <w:trPr>
          <w:divId w:val="717438850"/>
          <w:tblCellSpacing w:w="15" w:type="dxa"/>
        </w:trPr>
        <w:tc>
          <w:tcPr>
            <w:tcW w:w="0" w:type="auto"/>
            <w:vAlign w:val="center"/>
            <w:hideMark/>
          </w:tcPr>
          <w:p w14:paraId="5B1115DB" w14:textId="77777777" w:rsidR="00000000" w:rsidRDefault="00000000">
            <w:pPr>
              <w:rPr>
                <w:rFonts w:eastAsia="Times New Roman"/>
                <w:sz w:val="20"/>
                <w:szCs w:val="20"/>
              </w:rPr>
            </w:pPr>
          </w:p>
        </w:tc>
      </w:tr>
      <w:tr w:rsidR="00000000" w14:paraId="3FA04D9F" w14:textId="77777777">
        <w:trPr>
          <w:divId w:val="717438850"/>
          <w:tblCellSpacing w:w="15" w:type="dxa"/>
        </w:trPr>
        <w:tc>
          <w:tcPr>
            <w:tcW w:w="0" w:type="auto"/>
            <w:vAlign w:val="center"/>
            <w:hideMark/>
          </w:tcPr>
          <w:p w14:paraId="0B5E66F4" w14:textId="77777777" w:rsidR="00000000" w:rsidRDefault="00000000">
            <w:pPr>
              <w:rPr>
                <w:rFonts w:eastAsia="Times New Roman"/>
                <w:sz w:val="20"/>
                <w:szCs w:val="20"/>
              </w:rPr>
            </w:pPr>
          </w:p>
        </w:tc>
      </w:tr>
      <w:tr w:rsidR="00000000" w14:paraId="29365AFE" w14:textId="77777777">
        <w:trPr>
          <w:divId w:val="717438850"/>
          <w:tblCellSpacing w:w="15" w:type="dxa"/>
        </w:trPr>
        <w:tc>
          <w:tcPr>
            <w:tcW w:w="0" w:type="auto"/>
            <w:vAlign w:val="center"/>
            <w:hideMark/>
          </w:tcPr>
          <w:p w14:paraId="03CEA255" w14:textId="77777777" w:rsidR="00000000" w:rsidRDefault="00000000">
            <w:pPr>
              <w:rPr>
                <w:rFonts w:eastAsia="Times New Roman"/>
                <w:sz w:val="20"/>
                <w:szCs w:val="20"/>
              </w:rPr>
            </w:pPr>
          </w:p>
        </w:tc>
      </w:tr>
      <w:tr w:rsidR="00000000" w14:paraId="284EF10D" w14:textId="77777777">
        <w:trPr>
          <w:divId w:val="717438850"/>
          <w:tblCellSpacing w:w="15" w:type="dxa"/>
        </w:trPr>
        <w:tc>
          <w:tcPr>
            <w:tcW w:w="0" w:type="auto"/>
            <w:vAlign w:val="center"/>
            <w:hideMark/>
          </w:tcPr>
          <w:p w14:paraId="254D7A06" w14:textId="77777777" w:rsidR="00000000" w:rsidRDefault="00000000">
            <w:pPr>
              <w:rPr>
                <w:rFonts w:eastAsia="Times New Roman"/>
                <w:sz w:val="20"/>
                <w:szCs w:val="20"/>
              </w:rPr>
            </w:pPr>
          </w:p>
        </w:tc>
      </w:tr>
      <w:tr w:rsidR="00000000" w14:paraId="5DEC63E8" w14:textId="77777777">
        <w:trPr>
          <w:divId w:val="717438850"/>
          <w:tblCellSpacing w:w="15" w:type="dxa"/>
        </w:trPr>
        <w:tc>
          <w:tcPr>
            <w:tcW w:w="0" w:type="auto"/>
            <w:vAlign w:val="center"/>
            <w:hideMark/>
          </w:tcPr>
          <w:p w14:paraId="77825463" w14:textId="77777777" w:rsidR="00000000" w:rsidRDefault="00000000">
            <w:pPr>
              <w:rPr>
                <w:rFonts w:eastAsia="Times New Roman"/>
                <w:sz w:val="20"/>
                <w:szCs w:val="20"/>
              </w:rPr>
            </w:pPr>
          </w:p>
        </w:tc>
      </w:tr>
      <w:tr w:rsidR="00000000" w14:paraId="2FD2BD4B" w14:textId="77777777">
        <w:trPr>
          <w:divId w:val="717438850"/>
          <w:tblCellSpacing w:w="15" w:type="dxa"/>
        </w:trPr>
        <w:tc>
          <w:tcPr>
            <w:tcW w:w="0" w:type="auto"/>
            <w:vAlign w:val="center"/>
            <w:hideMark/>
          </w:tcPr>
          <w:p w14:paraId="50C1A48E" w14:textId="77777777" w:rsidR="00000000" w:rsidRDefault="00000000">
            <w:pPr>
              <w:rPr>
                <w:rFonts w:eastAsia="Times New Roman"/>
                <w:sz w:val="20"/>
                <w:szCs w:val="20"/>
              </w:rPr>
            </w:pPr>
          </w:p>
        </w:tc>
      </w:tr>
      <w:tr w:rsidR="00000000" w14:paraId="2A6AE6FA" w14:textId="77777777">
        <w:trPr>
          <w:divId w:val="717438850"/>
          <w:tblCellSpacing w:w="15" w:type="dxa"/>
        </w:trPr>
        <w:tc>
          <w:tcPr>
            <w:tcW w:w="0" w:type="auto"/>
            <w:vAlign w:val="center"/>
            <w:hideMark/>
          </w:tcPr>
          <w:p w14:paraId="42B4BAB1" w14:textId="77777777" w:rsidR="00000000" w:rsidRDefault="00000000">
            <w:pPr>
              <w:rPr>
                <w:rFonts w:eastAsia="Times New Roman"/>
                <w:sz w:val="20"/>
                <w:szCs w:val="20"/>
              </w:rPr>
            </w:pPr>
          </w:p>
        </w:tc>
      </w:tr>
      <w:tr w:rsidR="00000000" w14:paraId="46719D6E" w14:textId="77777777">
        <w:trPr>
          <w:divId w:val="717438850"/>
          <w:tblCellSpacing w:w="15" w:type="dxa"/>
        </w:trPr>
        <w:tc>
          <w:tcPr>
            <w:tcW w:w="0" w:type="auto"/>
            <w:vAlign w:val="center"/>
            <w:hideMark/>
          </w:tcPr>
          <w:p w14:paraId="622BD405" w14:textId="77777777" w:rsidR="00000000" w:rsidRDefault="00000000">
            <w:pPr>
              <w:rPr>
                <w:rFonts w:eastAsia="Times New Roman"/>
                <w:sz w:val="20"/>
                <w:szCs w:val="20"/>
              </w:rPr>
            </w:pPr>
          </w:p>
        </w:tc>
      </w:tr>
      <w:tr w:rsidR="00000000" w14:paraId="23F3201C" w14:textId="77777777">
        <w:trPr>
          <w:divId w:val="717438850"/>
          <w:tblCellSpacing w:w="15" w:type="dxa"/>
        </w:trPr>
        <w:tc>
          <w:tcPr>
            <w:tcW w:w="0" w:type="auto"/>
            <w:vAlign w:val="center"/>
            <w:hideMark/>
          </w:tcPr>
          <w:p w14:paraId="0FB16818" w14:textId="77777777" w:rsidR="00000000" w:rsidRDefault="00000000">
            <w:pPr>
              <w:rPr>
                <w:rFonts w:eastAsia="Times New Roman"/>
                <w:sz w:val="20"/>
                <w:szCs w:val="20"/>
              </w:rPr>
            </w:pPr>
          </w:p>
        </w:tc>
      </w:tr>
      <w:tr w:rsidR="00000000" w14:paraId="0EA216C0" w14:textId="77777777">
        <w:trPr>
          <w:divId w:val="717438850"/>
          <w:tblCellSpacing w:w="15" w:type="dxa"/>
        </w:trPr>
        <w:tc>
          <w:tcPr>
            <w:tcW w:w="0" w:type="auto"/>
            <w:vAlign w:val="center"/>
            <w:hideMark/>
          </w:tcPr>
          <w:p w14:paraId="41239F46" w14:textId="77777777" w:rsidR="00000000" w:rsidRDefault="00000000">
            <w:pPr>
              <w:rPr>
                <w:rFonts w:eastAsia="Times New Roman"/>
                <w:sz w:val="20"/>
                <w:szCs w:val="20"/>
              </w:rPr>
            </w:pPr>
          </w:p>
        </w:tc>
      </w:tr>
      <w:tr w:rsidR="00000000" w14:paraId="340DAD31" w14:textId="77777777">
        <w:trPr>
          <w:divId w:val="717438850"/>
          <w:tblCellSpacing w:w="15" w:type="dxa"/>
        </w:trPr>
        <w:tc>
          <w:tcPr>
            <w:tcW w:w="0" w:type="auto"/>
            <w:vAlign w:val="center"/>
            <w:hideMark/>
          </w:tcPr>
          <w:p w14:paraId="7B4F80D0" w14:textId="77777777" w:rsidR="00000000" w:rsidRDefault="00000000">
            <w:pPr>
              <w:rPr>
                <w:rFonts w:eastAsia="Times New Roman"/>
                <w:sz w:val="20"/>
                <w:szCs w:val="20"/>
              </w:rPr>
            </w:pPr>
          </w:p>
        </w:tc>
      </w:tr>
      <w:tr w:rsidR="00000000" w14:paraId="76DBB96D" w14:textId="77777777">
        <w:trPr>
          <w:divId w:val="717438850"/>
          <w:tblCellSpacing w:w="15" w:type="dxa"/>
        </w:trPr>
        <w:tc>
          <w:tcPr>
            <w:tcW w:w="0" w:type="auto"/>
            <w:vAlign w:val="center"/>
            <w:hideMark/>
          </w:tcPr>
          <w:p w14:paraId="0BB9ED92" w14:textId="77777777" w:rsidR="00000000" w:rsidRDefault="00000000">
            <w:pPr>
              <w:rPr>
                <w:rFonts w:eastAsia="Times New Roman"/>
                <w:sz w:val="20"/>
                <w:szCs w:val="20"/>
              </w:rPr>
            </w:pPr>
          </w:p>
        </w:tc>
      </w:tr>
      <w:tr w:rsidR="00000000" w14:paraId="5EA20234" w14:textId="77777777">
        <w:trPr>
          <w:divId w:val="717438850"/>
          <w:tblCellSpacing w:w="15" w:type="dxa"/>
        </w:trPr>
        <w:tc>
          <w:tcPr>
            <w:tcW w:w="0" w:type="auto"/>
            <w:vAlign w:val="center"/>
            <w:hideMark/>
          </w:tcPr>
          <w:p w14:paraId="66657E0F" w14:textId="77777777" w:rsidR="00000000" w:rsidRDefault="00000000">
            <w:pPr>
              <w:rPr>
                <w:rFonts w:eastAsia="Times New Roman"/>
                <w:sz w:val="20"/>
                <w:szCs w:val="20"/>
              </w:rPr>
            </w:pPr>
          </w:p>
        </w:tc>
      </w:tr>
      <w:tr w:rsidR="00000000" w14:paraId="6B294106" w14:textId="77777777">
        <w:trPr>
          <w:divId w:val="717438850"/>
          <w:tblCellSpacing w:w="15" w:type="dxa"/>
        </w:trPr>
        <w:tc>
          <w:tcPr>
            <w:tcW w:w="0" w:type="auto"/>
            <w:vAlign w:val="center"/>
            <w:hideMark/>
          </w:tcPr>
          <w:p w14:paraId="083B6F4B" w14:textId="77777777" w:rsidR="00000000" w:rsidRDefault="00000000">
            <w:pPr>
              <w:rPr>
                <w:rFonts w:eastAsia="Times New Roman"/>
                <w:sz w:val="20"/>
                <w:szCs w:val="20"/>
              </w:rPr>
            </w:pPr>
          </w:p>
        </w:tc>
      </w:tr>
      <w:tr w:rsidR="00000000" w14:paraId="125A6A38" w14:textId="77777777">
        <w:trPr>
          <w:divId w:val="717438850"/>
          <w:tblCellSpacing w:w="15" w:type="dxa"/>
        </w:trPr>
        <w:tc>
          <w:tcPr>
            <w:tcW w:w="0" w:type="auto"/>
            <w:vAlign w:val="center"/>
            <w:hideMark/>
          </w:tcPr>
          <w:p w14:paraId="28B06689" w14:textId="77777777" w:rsidR="00000000" w:rsidRDefault="00000000">
            <w:pPr>
              <w:rPr>
                <w:rFonts w:eastAsia="Times New Roman"/>
                <w:sz w:val="20"/>
                <w:szCs w:val="20"/>
              </w:rPr>
            </w:pPr>
          </w:p>
        </w:tc>
      </w:tr>
      <w:tr w:rsidR="00000000" w14:paraId="50D2923B" w14:textId="77777777">
        <w:trPr>
          <w:divId w:val="717438850"/>
          <w:tblCellSpacing w:w="15" w:type="dxa"/>
        </w:trPr>
        <w:tc>
          <w:tcPr>
            <w:tcW w:w="0" w:type="auto"/>
            <w:vAlign w:val="center"/>
            <w:hideMark/>
          </w:tcPr>
          <w:p w14:paraId="31A98EA8" w14:textId="77777777" w:rsidR="00000000" w:rsidRDefault="00000000">
            <w:pPr>
              <w:rPr>
                <w:rFonts w:eastAsia="Times New Roman"/>
                <w:sz w:val="20"/>
                <w:szCs w:val="20"/>
              </w:rPr>
            </w:pPr>
          </w:p>
        </w:tc>
      </w:tr>
      <w:tr w:rsidR="00000000" w14:paraId="03549E7E" w14:textId="77777777">
        <w:trPr>
          <w:divId w:val="717438850"/>
          <w:tblCellSpacing w:w="15" w:type="dxa"/>
        </w:trPr>
        <w:tc>
          <w:tcPr>
            <w:tcW w:w="0" w:type="auto"/>
            <w:vAlign w:val="center"/>
            <w:hideMark/>
          </w:tcPr>
          <w:p w14:paraId="3940BB0C" w14:textId="77777777" w:rsidR="00000000" w:rsidRDefault="00000000">
            <w:pPr>
              <w:rPr>
                <w:rFonts w:eastAsia="Times New Roman"/>
                <w:sz w:val="20"/>
                <w:szCs w:val="20"/>
              </w:rPr>
            </w:pPr>
          </w:p>
        </w:tc>
      </w:tr>
      <w:tr w:rsidR="00000000" w14:paraId="1F8CA35D" w14:textId="77777777">
        <w:trPr>
          <w:divId w:val="717438850"/>
          <w:tblCellSpacing w:w="15" w:type="dxa"/>
        </w:trPr>
        <w:tc>
          <w:tcPr>
            <w:tcW w:w="0" w:type="auto"/>
            <w:vAlign w:val="center"/>
            <w:hideMark/>
          </w:tcPr>
          <w:p w14:paraId="60510729" w14:textId="77777777" w:rsidR="00000000" w:rsidRDefault="00000000">
            <w:pPr>
              <w:rPr>
                <w:rFonts w:eastAsia="Times New Roman"/>
                <w:sz w:val="20"/>
                <w:szCs w:val="20"/>
              </w:rPr>
            </w:pPr>
          </w:p>
        </w:tc>
      </w:tr>
      <w:tr w:rsidR="00000000" w14:paraId="21A46C64" w14:textId="77777777">
        <w:trPr>
          <w:divId w:val="717438850"/>
          <w:tblCellSpacing w:w="15" w:type="dxa"/>
        </w:trPr>
        <w:tc>
          <w:tcPr>
            <w:tcW w:w="0" w:type="auto"/>
            <w:vAlign w:val="center"/>
            <w:hideMark/>
          </w:tcPr>
          <w:p w14:paraId="7163EDBD" w14:textId="77777777" w:rsidR="00000000" w:rsidRDefault="00000000">
            <w:pPr>
              <w:rPr>
                <w:rFonts w:eastAsia="Times New Roman"/>
                <w:sz w:val="20"/>
                <w:szCs w:val="20"/>
              </w:rPr>
            </w:pPr>
          </w:p>
        </w:tc>
      </w:tr>
      <w:tr w:rsidR="00000000" w14:paraId="72650B5E" w14:textId="77777777">
        <w:trPr>
          <w:divId w:val="717438850"/>
          <w:tblCellSpacing w:w="15" w:type="dxa"/>
        </w:trPr>
        <w:tc>
          <w:tcPr>
            <w:tcW w:w="0" w:type="auto"/>
            <w:vAlign w:val="center"/>
            <w:hideMark/>
          </w:tcPr>
          <w:p w14:paraId="3BDEEE34" w14:textId="77777777" w:rsidR="00000000" w:rsidRDefault="00000000">
            <w:pPr>
              <w:rPr>
                <w:rFonts w:eastAsia="Times New Roman"/>
                <w:sz w:val="20"/>
                <w:szCs w:val="20"/>
              </w:rPr>
            </w:pPr>
          </w:p>
        </w:tc>
      </w:tr>
      <w:tr w:rsidR="00000000" w14:paraId="1614CD31" w14:textId="77777777">
        <w:trPr>
          <w:divId w:val="717438850"/>
          <w:tblCellSpacing w:w="15" w:type="dxa"/>
        </w:trPr>
        <w:tc>
          <w:tcPr>
            <w:tcW w:w="0" w:type="auto"/>
            <w:vAlign w:val="center"/>
            <w:hideMark/>
          </w:tcPr>
          <w:p w14:paraId="2972041E" w14:textId="77777777" w:rsidR="00000000" w:rsidRDefault="00000000">
            <w:pPr>
              <w:rPr>
                <w:rFonts w:eastAsia="Times New Roman"/>
                <w:sz w:val="20"/>
                <w:szCs w:val="20"/>
              </w:rPr>
            </w:pPr>
          </w:p>
        </w:tc>
      </w:tr>
      <w:tr w:rsidR="00000000" w14:paraId="0EFA519E" w14:textId="77777777">
        <w:trPr>
          <w:divId w:val="717438850"/>
          <w:tblCellSpacing w:w="15" w:type="dxa"/>
        </w:trPr>
        <w:tc>
          <w:tcPr>
            <w:tcW w:w="0" w:type="auto"/>
            <w:vAlign w:val="center"/>
            <w:hideMark/>
          </w:tcPr>
          <w:p w14:paraId="37107F8F" w14:textId="77777777" w:rsidR="00000000" w:rsidRDefault="00000000">
            <w:pPr>
              <w:rPr>
                <w:rFonts w:eastAsia="Times New Roman"/>
                <w:sz w:val="20"/>
                <w:szCs w:val="20"/>
              </w:rPr>
            </w:pPr>
          </w:p>
        </w:tc>
      </w:tr>
      <w:tr w:rsidR="00000000" w14:paraId="5B948C36" w14:textId="77777777">
        <w:trPr>
          <w:divId w:val="717438850"/>
          <w:tblCellSpacing w:w="15" w:type="dxa"/>
        </w:trPr>
        <w:tc>
          <w:tcPr>
            <w:tcW w:w="0" w:type="auto"/>
            <w:vAlign w:val="center"/>
            <w:hideMark/>
          </w:tcPr>
          <w:p w14:paraId="3419C482" w14:textId="77777777" w:rsidR="00000000" w:rsidRDefault="00000000">
            <w:pPr>
              <w:rPr>
                <w:rFonts w:eastAsia="Times New Roman"/>
                <w:sz w:val="20"/>
                <w:szCs w:val="20"/>
              </w:rPr>
            </w:pPr>
          </w:p>
        </w:tc>
      </w:tr>
      <w:tr w:rsidR="00000000" w14:paraId="16E217A2" w14:textId="77777777">
        <w:trPr>
          <w:divId w:val="717438850"/>
          <w:tblCellSpacing w:w="15" w:type="dxa"/>
        </w:trPr>
        <w:tc>
          <w:tcPr>
            <w:tcW w:w="0" w:type="auto"/>
            <w:vAlign w:val="center"/>
            <w:hideMark/>
          </w:tcPr>
          <w:p w14:paraId="6CD3DD6A" w14:textId="77777777" w:rsidR="00000000" w:rsidRDefault="00000000">
            <w:pPr>
              <w:rPr>
                <w:rFonts w:eastAsia="Times New Roman"/>
                <w:sz w:val="20"/>
                <w:szCs w:val="20"/>
              </w:rPr>
            </w:pPr>
          </w:p>
        </w:tc>
      </w:tr>
      <w:tr w:rsidR="00000000" w14:paraId="00C441F3" w14:textId="77777777">
        <w:trPr>
          <w:divId w:val="717438850"/>
          <w:tblCellSpacing w:w="15" w:type="dxa"/>
        </w:trPr>
        <w:tc>
          <w:tcPr>
            <w:tcW w:w="0" w:type="auto"/>
            <w:vAlign w:val="center"/>
            <w:hideMark/>
          </w:tcPr>
          <w:p w14:paraId="7AB15985" w14:textId="77777777" w:rsidR="00000000" w:rsidRDefault="00000000">
            <w:pPr>
              <w:rPr>
                <w:rFonts w:eastAsia="Times New Roman"/>
                <w:sz w:val="20"/>
                <w:szCs w:val="20"/>
              </w:rPr>
            </w:pPr>
          </w:p>
        </w:tc>
      </w:tr>
      <w:tr w:rsidR="00000000" w14:paraId="4340D157" w14:textId="77777777">
        <w:trPr>
          <w:divId w:val="717438850"/>
          <w:tblCellSpacing w:w="15" w:type="dxa"/>
        </w:trPr>
        <w:tc>
          <w:tcPr>
            <w:tcW w:w="0" w:type="auto"/>
            <w:vAlign w:val="center"/>
            <w:hideMark/>
          </w:tcPr>
          <w:p w14:paraId="0422B9DC" w14:textId="77777777" w:rsidR="00000000" w:rsidRDefault="00000000">
            <w:pPr>
              <w:rPr>
                <w:rFonts w:eastAsia="Times New Roman"/>
                <w:sz w:val="20"/>
                <w:szCs w:val="20"/>
              </w:rPr>
            </w:pPr>
          </w:p>
        </w:tc>
      </w:tr>
      <w:tr w:rsidR="00000000" w14:paraId="5FF9F51D" w14:textId="77777777">
        <w:trPr>
          <w:divId w:val="717438850"/>
          <w:tblCellSpacing w:w="15" w:type="dxa"/>
        </w:trPr>
        <w:tc>
          <w:tcPr>
            <w:tcW w:w="0" w:type="auto"/>
            <w:vAlign w:val="center"/>
            <w:hideMark/>
          </w:tcPr>
          <w:p w14:paraId="28ABC038" w14:textId="77777777" w:rsidR="00000000" w:rsidRDefault="00000000">
            <w:pPr>
              <w:rPr>
                <w:rFonts w:eastAsia="Times New Roman"/>
                <w:sz w:val="20"/>
                <w:szCs w:val="20"/>
              </w:rPr>
            </w:pPr>
          </w:p>
        </w:tc>
      </w:tr>
      <w:tr w:rsidR="00000000" w14:paraId="328EC602" w14:textId="77777777">
        <w:trPr>
          <w:divId w:val="717438850"/>
          <w:tblCellSpacing w:w="15" w:type="dxa"/>
        </w:trPr>
        <w:tc>
          <w:tcPr>
            <w:tcW w:w="0" w:type="auto"/>
            <w:vAlign w:val="center"/>
            <w:hideMark/>
          </w:tcPr>
          <w:p w14:paraId="133D5266" w14:textId="77777777" w:rsidR="00000000" w:rsidRDefault="00000000">
            <w:pPr>
              <w:rPr>
                <w:rFonts w:eastAsia="Times New Roman"/>
                <w:sz w:val="20"/>
                <w:szCs w:val="20"/>
              </w:rPr>
            </w:pPr>
          </w:p>
        </w:tc>
      </w:tr>
      <w:tr w:rsidR="00000000" w14:paraId="340BF06C" w14:textId="77777777">
        <w:trPr>
          <w:divId w:val="717438850"/>
          <w:tblCellSpacing w:w="15" w:type="dxa"/>
        </w:trPr>
        <w:tc>
          <w:tcPr>
            <w:tcW w:w="0" w:type="auto"/>
            <w:vAlign w:val="center"/>
            <w:hideMark/>
          </w:tcPr>
          <w:p w14:paraId="2A4F01FC" w14:textId="77777777" w:rsidR="00000000" w:rsidRDefault="00000000">
            <w:pPr>
              <w:rPr>
                <w:rFonts w:eastAsia="Times New Roman"/>
                <w:sz w:val="20"/>
                <w:szCs w:val="20"/>
              </w:rPr>
            </w:pPr>
          </w:p>
        </w:tc>
      </w:tr>
      <w:tr w:rsidR="00000000" w14:paraId="7F5F3824" w14:textId="77777777">
        <w:trPr>
          <w:divId w:val="717438850"/>
          <w:tblCellSpacing w:w="15" w:type="dxa"/>
        </w:trPr>
        <w:tc>
          <w:tcPr>
            <w:tcW w:w="0" w:type="auto"/>
            <w:vAlign w:val="center"/>
            <w:hideMark/>
          </w:tcPr>
          <w:p w14:paraId="49132AD6" w14:textId="77777777" w:rsidR="00000000" w:rsidRDefault="00000000">
            <w:pPr>
              <w:rPr>
                <w:rFonts w:eastAsia="Times New Roman"/>
                <w:sz w:val="20"/>
                <w:szCs w:val="20"/>
              </w:rPr>
            </w:pPr>
          </w:p>
        </w:tc>
      </w:tr>
      <w:tr w:rsidR="00000000" w14:paraId="4429AA85" w14:textId="77777777">
        <w:trPr>
          <w:divId w:val="717438850"/>
          <w:tblCellSpacing w:w="15" w:type="dxa"/>
        </w:trPr>
        <w:tc>
          <w:tcPr>
            <w:tcW w:w="0" w:type="auto"/>
            <w:vAlign w:val="center"/>
            <w:hideMark/>
          </w:tcPr>
          <w:p w14:paraId="02F9CC92" w14:textId="77777777" w:rsidR="00000000" w:rsidRDefault="00000000">
            <w:pPr>
              <w:rPr>
                <w:rFonts w:eastAsia="Times New Roman"/>
                <w:sz w:val="20"/>
                <w:szCs w:val="20"/>
              </w:rPr>
            </w:pPr>
          </w:p>
        </w:tc>
      </w:tr>
      <w:tr w:rsidR="00000000" w14:paraId="725C9843" w14:textId="77777777">
        <w:trPr>
          <w:divId w:val="717438850"/>
          <w:tblCellSpacing w:w="15" w:type="dxa"/>
        </w:trPr>
        <w:tc>
          <w:tcPr>
            <w:tcW w:w="0" w:type="auto"/>
            <w:vAlign w:val="center"/>
            <w:hideMark/>
          </w:tcPr>
          <w:p w14:paraId="0D7F93FA" w14:textId="77777777" w:rsidR="00000000" w:rsidRDefault="00000000">
            <w:pPr>
              <w:rPr>
                <w:rFonts w:eastAsia="Times New Roman"/>
                <w:sz w:val="20"/>
                <w:szCs w:val="20"/>
              </w:rPr>
            </w:pPr>
          </w:p>
        </w:tc>
      </w:tr>
      <w:tr w:rsidR="00000000" w14:paraId="6B103573" w14:textId="77777777">
        <w:trPr>
          <w:divId w:val="717438850"/>
          <w:tblCellSpacing w:w="15" w:type="dxa"/>
        </w:trPr>
        <w:tc>
          <w:tcPr>
            <w:tcW w:w="0" w:type="auto"/>
            <w:vAlign w:val="center"/>
            <w:hideMark/>
          </w:tcPr>
          <w:p w14:paraId="654A3641" w14:textId="77777777" w:rsidR="00000000" w:rsidRDefault="00000000">
            <w:pPr>
              <w:rPr>
                <w:rFonts w:eastAsia="Times New Roman"/>
                <w:sz w:val="20"/>
                <w:szCs w:val="20"/>
              </w:rPr>
            </w:pPr>
          </w:p>
        </w:tc>
      </w:tr>
      <w:tr w:rsidR="00000000" w14:paraId="0291291B" w14:textId="77777777">
        <w:trPr>
          <w:divId w:val="717438850"/>
          <w:tblCellSpacing w:w="15" w:type="dxa"/>
        </w:trPr>
        <w:tc>
          <w:tcPr>
            <w:tcW w:w="0" w:type="auto"/>
            <w:vAlign w:val="center"/>
            <w:hideMark/>
          </w:tcPr>
          <w:p w14:paraId="67DF74CF" w14:textId="77777777" w:rsidR="00000000" w:rsidRDefault="00000000">
            <w:pPr>
              <w:rPr>
                <w:rFonts w:eastAsia="Times New Roman"/>
                <w:sz w:val="20"/>
                <w:szCs w:val="20"/>
              </w:rPr>
            </w:pPr>
          </w:p>
        </w:tc>
      </w:tr>
      <w:tr w:rsidR="00000000" w14:paraId="331E7230" w14:textId="77777777">
        <w:trPr>
          <w:divId w:val="717438850"/>
          <w:tblCellSpacing w:w="15" w:type="dxa"/>
        </w:trPr>
        <w:tc>
          <w:tcPr>
            <w:tcW w:w="0" w:type="auto"/>
            <w:vAlign w:val="center"/>
            <w:hideMark/>
          </w:tcPr>
          <w:p w14:paraId="15E2A69C" w14:textId="77777777" w:rsidR="00000000" w:rsidRDefault="00000000">
            <w:pPr>
              <w:rPr>
                <w:rFonts w:eastAsia="Times New Roman"/>
                <w:sz w:val="20"/>
                <w:szCs w:val="20"/>
              </w:rPr>
            </w:pPr>
          </w:p>
        </w:tc>
      </w:tr>
      <w:tr w:rsidR="00000000" w14:paraId="11CEA79D" w14:textId="77777777">
        <w:trPr>
          <w:divId w:val="717438850"/>
          <w:tblCellSpacing w:w="15" w:type="dxa"/>
        </w:trPr>
        <w:tc>
          <w:tcPr>
            <w:tcW w:w="0" w:type="auto"/>
            <w:vAlign w:val="center"/>
            <w:hideMark/>
          </w:tcPr>
          <w:p w14:paraId="320F58CE" w14:textId="77777777" w:rsidR="00000000" w:rsidRDefault="00000000">
            <w:pPr>
              <w:rPr>
                <w:rFonts w:eastAsia="Times New Roman"/>
                <w:sz w:val="20"/>
                <w:szCs w:val="20"/>
              </w:rPr>
            </w:pPr>
          </w:p>
        </w:tc>
      </w:tr>
      <w:tr w:rsidR="00000000" w14:paraId="7C57F0EF" w14:textId="77777777">
        <w:trPr>
          <w:divId w:val="717438850"/>
          <w:tblCellSpacing w:w="15" w:type="dxa"/>
        </w:trPr>
        <w:tc>
          <w:tcPr>
            <w:tcW w:w="0" w:type="auto"/>
            <w:vAlign w:val="center"/>
            <w:hideMark/>
          </w:tcPr>
          <w:p w14:paraId="4000DE2B" w14:textId="77777777" w:rsidR="00000000" w:rsidRDefault="00000000">
            <w:pPr>
              <w:rPr>
                <w:rFonts w:eastAsia="Times New Roman"/>
                <w:sz w:val="20"/>
                <w:szCs w:val="20"/>
              </w:rPr>
            </w:pPr>
          </w:p>
        </w:tc>
      </w:tr>
      <w:tr w:rsidR="00000000" w14:paraId="55425B5D" w14:textId="77777777">
        <w:trPr>
          <w:divId w:val="717438850"/>
          <w:tblCellSpacing w:w="15" w:type="dxa"/>
        </w:trPr>
        <w:tc>
          <w:tcPr>
            <w:tcW w:w="0" w:type="auto"/>
            <w:vAlign w:val="center"/>
            <w:hideMark/>
          </w:tcPr>
          <w:p w14:paraId="54C2EE72" w14:textId="77777777" w:rsidR="00000000" w:rsidRDefault="00000000">
            <w:pPr>
              <w:rPr>
                <w:rFonts w:eastAsia="Times New Roman"/>
                <w:sz w:val="20"/>
                <w:szCs w:val="20"/>
              </w:rPr>
            </w:pPr>
          </w:p>
        </w:tc>
      </w:tr>
      <w:tr w:rsidR="00000000" w14:paraId="3FE77057" w14:textId="77777777">
        <w:trPr>
          <w:divId w:val="717438850"/>
          <w:tblCellSpacing w:w="15" w:type="dxa"/>
        </w:trPr>
        <w:tc>
          <w:tcPr>
            <w:tcW w:w="0" w:type="auto"/>
            <w:vAlign w:val="center"/>
            <w:hideMark/>
          </w:tcPr>
          <w:p w14:paraId="6DB7D15B" w14:textId="77777777" w:rsidR="00000000" w:rsidRDefault="00000000">
            <w:pPr>
              <w:rPr>
                <w:rFonts w:eastAsia="Times New Roman"/>
                <w:sz w:val="20"/>
                <w:szCs w:val="20"/>
              </w:rPr>
            </w:pPr>
          </w:p>
        </w:tc>
      </w:tr>
      <w:tr w:rsidR="00000000" w14:paraId="67F9F2ED" w14:textId="77777777">
        <w:trPr>
          <w:divId w:val="717438850"/>
          <w:tblCellSpacing w:w="15" w:type="dxa"/>
        </w:trPr>
        <w:tc>
          <w:tcPr>
            <w:tcW w:w="0" w:type="auto"/>
            <w:vAlign w:val="center"/>
            <w:hideMark/>
          </w:tcPr>
          <w:p w14:paraId="2CCDA32E" w14:textId="77777777" w:rsidR="00000000" w:rsidRDefault="00000000">
            <w:pPr>
              <w:rPr>
                <w:rFonts w:eastAsia="Times New Roman"/>
                <w:sz w:val="20"/>
                <w:szCs w:val="20"/>
              </w:rPr>
            </w:pPr>
          </w:p>
        </w:tc>
      </w:tr>
      <w:tr w:rsidR="00000000" w14:paraId="64F1F768" w14:textId="77777777">
        <w:trPr>
          <w:divId w:val="717438850"/>
          <w:tblCellSpacing w:w="15" w:type="dxa"/>
        </w:trPr>
        <w:tc>
          <w:tcPr>
            <w:tcW w:w="0" w:type="auto"/>
            <w:vAlign w:val="center"/>
            <w:hideMark/>
          </w:tcPr>
          <w:p w14:paraId="7AE9586B" w14:textId="77777777" w:rsidR="00000000" w:rsidRDefault="00000000">
            <w:pPr>
              <w:rPr>
                <w:rFonts w:eastAsia="Times New Roman"/>
                <w:sz w:val="20"/>
                <w:szCs w:val="20"/>
              </w:rPr>
            </w:pPr>
          </w:p>
        </w:tc>
      </w:tr>
      <w:tr w:rsidR="00000000" w14:paraId="5D59CFA3" w14:textId="77777777">
        <w:trPr>
          <w:divId w:val="717438850"/>
          <w:tblCellSpacing w:w="15" w:type="dxa"/>
        </w:trPr>
        <w:tc>
          <w:tcPr>
            <w:tcW w:w="0" w:type="auto"/>
            <w:vAlign w:val="center"/>
            <w:hideMark/>
          </w:tcPr>
          <w:p w14:paraId="31AD3869" w14:textId="77777777" w:rsidR="00000000" w:rsidRDefault="00000000">
            <w:pPr>
              <w:rPr>
                <w:rFonts w:eastAsia="Times New Roman"/>
                <w:sz w:val="20"/>
                <w:szCs w:val="20"/>
              </w:rPr>
            </w:pPr>
          </w:p>
        </w:tc>
      </w:tr>
      <w:tr w:rsidR="00000000" w14:paraId="0BC1EE05" w14:textId="77777777">
        <w:trPr>
          <w:divId w:val="717438850"/>
          <w:tblCellSpacing w:w="15" w:type="dxa"/>
        </w:trPr>
        <w:tc>
          <w:tcPr>
            <w:tcW w:w="0" w:type="auto"/>
            <w:vAlign w:val="center"/>
            <w:hideMark/>
          </w:tcPr>
          <w:p w14:paraId="597F8298" w14:textId="77777777" w:rsidR="00000000" w:rsidRDefault="00000000">
            <w:pPr>
              <w:rPr>
                <w:rFonts w:eastAsia="Times New Roman"/>
                <w:sz w:val="20"/>
                <w:szCs w:val="20"/>
              </w:rPr>
            </w:pPr>
          </w:p>
        </w:tc>
      </w:tr>
      <w:tr w:rsidR="00000000" w14:paraId="668B44FD" w14:textId="77777777">
        <w:trPr>
          <w:divId w:val="717438850"/>
          <w:tblCellSpacing w:w="15" w:type="dxa"/>
        </w:trPr>
        <w:tc>
          <w:tcPr>
            <w:tcW w:w="0" w:type="auto"/>
            <w:vAlign w:val="center"/>
            <w:hideMark/>
          </w:tcPr>
          <w:p w14:paraId="29D4DF67" w14:textId="77777777" w:rsidR="00000000" w:rsidRDefault="00000000">
            <w:pPr>
              <w:rPr>
                <w:rFonts w:eastAsia="Times New Roman"/>
                <w:sz w:val="20"/>
                <w:szCs w:val="20"/>
              </w:rPr>
            </w:pPr>
          </w:p>
        </w:tc>
      </w:tr>
      <w:tr w:rsidR="00000000" w14:paraId="1710074D" w14:textId="77777777">
        <w:trPr>
          <w:divId w:val="717438850"/>
          <w:tblCellSpacing w:w="15" w:type="dxa"/>
        </w:trPr>
        <w:tc>
          <w:tcPr>
            <w:tcW w:w="0" w:type="auto"/>
            <w:vAlign w:val="center"/>
            <w:hideMark/>
          </w:tcPr>
          <w:p w14:paraId="07E27E32" w14:textId="77777777" w:rsidR="00000000" w:rsidRDefault="00000000">
            <w:pPr>
              <w:rPr>
                <w:rFonts w:eastAsia="Times New Roman"/>
                <w:sz w:val="20"/>
                <w:szCs w:val="20"/>
              </w:rPr>
            </w:pPr>
          </w:p>
        </w:tc>
      </w:tr>
    </w:tbl>
    <w:p w14:paraId="5CF4E538"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9"/>
      </w:tblGrid>
      <w:tr w:rsidR="00000000" w14:paraId="406EAC2F" w14:textId="77777777">
        <w:trPr>
          <w:divId w:val="717438850"/>
          <w:tblHeader/>
          <w:tblCellSpacing w:w="15" w:type="dxa"/>
        </w:trPr>
        <w:tc>
          <w:tcPr>
            <w:tcW w:w="0" w:type="auto"/>
            <w:vAlign w:val="center"/>
            <w:hideMark/>
          </w:tcPr>
          <w:p w14:paraId="3A0A83CA" w14:textId="77777777" w:rsidR="00000000" w:rsidRDefault="00000000">
            <w:pPr>
              <w:rPr>
                <w:rFonts w:eastAsia="Times New Roman"/>
              </w:rPr>
            </w:pPr>
            <w:r>
              <w:rPr>
                <w:rFonts w:eastAsia="Times New Roman"/>
              </w:rPr>
              <w:t>B.2.3. Öğrenci kabulü ve önceki öğrenmenin tanınması ve kredilendirilmesi</w:t>
            </w:r>
          </w:p>
        </w:tc>
      </w:tr>
      <w:tr w:rsidR="00000000" w14:paraId="01F54748" w14:textId="77777777">
        <w:trPr>
          <w:divId w:val="717438850"/>
          <w:tblCellSpacing w:w="15" w:type="dxa"/>
        </w:trPr>
        <w:tc>
          <w:tcPr>
            <w:tcW w:w="0" w:type="auto"/>
            <w:vAlign w:val="center"/>
            <w:hideMark/>
          </w:tcPr>
          <w:p w14:paraId="70D04BB5" w14:textId="77777777" w:rsidR="00000000" w:rsidRDefault="00000000">
            <w:pPr>
              <w:rPr>
                <w:rFonts w:eastAsia="Times New Roman"/>
              </w:rPr>
            </w:pPr>
          </w:p>
        </w:tc>
      </w:tr>
      <w:tr w:rsidR="00000000" w14:paraId="097A26AA" w14:textId="77777777">
        <w:trPr>
          <w:divId w:val="717438850"/>
          <w:tblCellSpacing w:w="15" w:type="dxa"/>
        </w:trPr>
        <w:tc>
          <w:tcPr>
            <w:tcW w:w="0" w:type="auto"/>
            <w:vAlign w:val="center"/>
            <w:hideMark/>
          </w:tcPr>
          <w:p w14:paraId="39BC579E" w14:textId="77777777" w:rsidR="00000000" w:rsidRDefault="00000000">
            <w:pPr>
              <w:rPr>
                <w:rFonts w:eastAsia="Times New Roman"/>
                <w:sz w:val="20"/>
                <w:szCs w:val="20"/>
              </w:rPr>
            </w:pPr>
          </w:p>
        </w:tc>
      </w:tr>
      <w:tr w:rsidR="00000000" w14:paraId="1C30579E" w14:textId="77777777">
        <w:trPr>
          <w:divId w:val="717438850"/>
          <w:tblCellSpacing w:w="15" w:type="dxa"/>
        </w:trPr>
        <w:tc>
          <w:tcPr>
            <w:tcW w:w="0" w:type="auto"/>
            <w:vAlign w:val="center"/>
            <w:hideMark/>
          </w:tcPr>
          <w:p w14:paraId="2E29FF35" w14:textId="77777777" w:rsidR="00000000" w:rsidRDefault="00000000">
            <w:pPr>
              <w:rPr>
                <w:rFonts w:eastAsia="Times New Roman"/>
                <w:sz w:val="20"/>
                <w:szCs w:val="20"/>
              </w:rPr>
            </w:pPr>
          </w:p>
        </w:tc>
      </w:tr>
      <w:tr w:rsidR="00000000" w14:paraId="1A869E85" w14:textId="77777777">
        <w:trPr>
          <w:divId w:val="717438850"/>
          <w:tblCellSpacing w:w="15" w:type="dxa"/>
        </w:trPr>
        <w:tc>
          <w:tcPr>
            <w:tcW w:w="0" w:type="auto"/>
            <w:vAlign w:val="center"/>
            <w:hideMark/>
          </w:tcPr>
          <w:p w14:paraId="059E0731" w14:textId="77777777" w:rsidR="00000000" w:rsidRDefault="00000000">
            <w:pPr>
              <w:rPr>
                <w:rFonts w:eastAsia="Times New Roman"/>
                <w:sz w:val="20"/>
                <w:szCs w:val="20"/>
              </w:rPr>
            </w:pPr>
          </w:p>
        </w:tc>
      </w:tr>
      <w:tr w:rsidR="00000000" w14:paraId="6AAD7597" w14:textId="77777777">
        <w:trPr>
          <w:divId w:val="717438850"/>
          <w:tblCellSpacing w:w="15" w:type="dxa"/>
        </w:trPr>
        <w:tc>
          <w:tcPr>
            <w:tcW w:w="0" w:type="auto"/>
            <w:vAlign w:val="center"/>
            <w:hideMark/>
          </w:tcPr>
          <w:p w14:paraId="397C253D" w14:textId="77777777" w:rsidR="00000000" w:rsidRDefault="00000000">
            <w:pPr>
              <w:rPr>
                <w:rFonts w:eastAsia="Times New Roman"/>
                <w:sz w:val="20"/>
                <w:szCs w:val="20"/>
              </w:rPr>
            </w:pPr>
          </w:p>
        </w:tc>
      </w:tr>
      <w:tr w:rsidR="00000000" w14:paraId="5C281A40" w14:textId="77777777">
        <w:trPr>
          <w:divId w:val="717438850"/>
          <w:tblCellSpacing w:w="15" w:type="dxa"/>
        </w:trPr>
        <w:tc>
          <w:tcPr>
            <w:tcW w:w="0" w:type="auto"/>
            <w:vAlign w:val="center"/>
            <w:hideMark/>
          </w:tcPr>
          <w:p w14:paraId="1B85194B" w14:textId="77777777" w:rsidR="00000000" w:rsidRDefault="00000000">
            <w:pPr>
              <w:rPr>
                <w:rFonts w:eastAsia="Times New Roman"/>
                <w:sz w:val="20"/>
                <w:szCs w:val="20"/>
              </w:rPr>
            </w:pPr>
          </w:p>
        </w:tc>
      </w:tr>
      <w:tr w:rsidR="00000000" w14:paraId="26DEF62C" w14:textId="77777777">
        <w:trPr>
          <w:divId w:val="717438850"/>
          <w:tblCellSpacing w:w="15" w:type="dxa"/>
        </w:trPr>
        <w:tc>
          <w:tcPr>
            <w:tcW w:w="0" w:type="auto"/>
            <w:vAlign w:val="center"/>
            <w:hideMark/>
          </w:tcPr>
          <w:p w14:paraId="0983F872" w14:textId="77777777" w:rsidR="00000000" w:rsidRDefault="00000000">
            <w:pPr>
              <w:rPr>
                <w:rFonts w:eastAsia="Times New Roman"/>
                <w:sz w:val="20"/>
                <w:szCs w:val="20"/>
              </w:rPr>
            </w:pPr>
          </w:p>
        </w:tc>
      </w:tr>
      <w:tr w:rsidR="00000000" w14:paraId="7B14ECD6" w14:textId="77777777">
        <w:trPr>
          <w:divId w:val="717438850"/>
          <w:tblCellSpacing w:w="15" w:type="dxa"/>
        </w:trPr>
        <w:tc>
          <w:tcPr>
            <w:tcW w:w="0" w:type="auto"/>
            <w:vAlign w:val="center"/>
            <w:hideMark/>
          </w:tcPr>
          <w:p w14:paraId="5296B7C5" w14:textId="77777777" w:rsidR="00000000" w:rsidRDefault="00000000">
            <w:pPr>
              <w:rPr>
                <w:rFonts w:eastAsia="Times New Roman"/>
                <w:sz w:val="20"/>
                <w:szCs w:val="20"/>
              </w:rPr>
            </w:pPr>
          </w:p>
        </w:tc>
      </w:tr>
      <w:tr w:rsidR="00000000" w14:paraId="51B491A2" w14:textId="77777777">
        <w:trPr>
          <w:divId w:val="717438850"/>
          <w:tblCellSpacing w:w="15" w:type="dxa"/>
        </w:trPr>
        <w:tc>
          <w:tcPr>
            <w:tcW w:w="0" w:type="auto"/>
            <w:vAlign w:val="center"/>
            <w:hideMark/>
          </w:tcPr>
          <w:p w14:paraId="6CCEB9A3" w14:textId="77777777" w:rsidR="00000000" w:rsidRDefault="00000000">
            <w:pPr>
              <w:rPr>
                <w:rFonts w:eastAsia="Times New Roman"/>
                <w:sz w:val="20"/>
                <w:szCs w:val="20"/>
              </w:rPr>
            </w:pPr>
          </w:p>
        </w:tc>
      </w:tr>
      <w:tr w:rsidR="00000000" w14:paraId="1FCC4A40" w14:textId="77777777">
        <w:trPr>
          <w:divId w:val="717438850"/>
          <w:tblCellSpacing w:w="15" w:type="dxa"/>
        </w:trPr>
        <w:tc>
          <w:tcPr>
            <w:tcW w:w="0" w:type="auto"/>
            <w:vAlign w:val="center"/>
            <w:hideMark/>
          </w:tcPr>
          <w:p w14:paraId="1743D197" w14:textId="77777777" w:rsidR="00000000" w:rsidRDefault="00000000">
            <w:pPr>
              <w:rPr>
                <w:rFonts w:eastAsia="Times New Roman"/>
                <w:sz w:val="20"/>
                <w:szCs w:val="20"/>
              </w:rPr>
            </w:pPr>
          </w:p>
        </w:tc>
      </w:tr>
      <w:tr w:rsidR="00000000" w14:paraId="4395D29A" w14:textId="77777777">
        <w:trPr>
          <w:divId w:val="717438850"/>
          <w:tblCellSpacing w:w="15" w:type="dxa"/>
        </w:trPr>
        <w:tc>
          <w:tcPr>
            <w:tcW w:w="0" w:type="auto"/>
            <w:vAlign w:val="center"/>
            <w:hideMark/>
          </w:tcPr>
          <w:p w14:paraId="7B493C28" w14:textId="77777777" w:rsidR="00000000" w:rsidRDefault="00000000">
            <w:pPr>
              <w:rPr>
                <w:rFonts w:eastAsia="Times New Roman"/>
                <w:sz w:val="20"/>
                <w:szCs w:val="20"/>
              </w:rPr>
            </w:pPr>
          </w:p>
        </w:tc>
      </w:tr>
      <w:tr w:rsidR="00000000" w14:paraId="2642F501" w14:textId="77777777">
        <w:trPr>
          <w:divId w:val="717438850"/>
          <w:tblCellSpacing w:w="15" w:type="dxa"/>
        </w:trPr>
        <w:tc>
          <w:tcPr>
            <w:tcW w:w="0" w:type="auto"/>
            <w:vAlign w:val="center"/>
            <w:hideMark/>
          </w:tcPr>
          <w:p w14:paraId="65BD3263" w14:textId="77777777" w:rsidR="00000000" w:rsidRDefault="00000000">
            <w:pPr>
              <w:rPr>
                <w:rFonts w:eastAsia="Times New Roman"/>
                <w:sz w:val="20"/>
                <w:szCs w:val="20"/>
              </w:rPr>
            </w:pPr>
          </w:p>
        </w:tc>
      </w:tr>
      <w:tr w:rsidR="00000000" w14:paraId="1FA8CBEE" w14:textId="77777777">
        <w:trPr>
          <w:divId w:val="717438850"/>
          <w:tblCellSpacing w:w="15" w:type="dxa"/>
        </w:trPr>
        <w:tc>
          <w:tcPr>
            <w:tcW w:w="0" w:type="auto"/>
            <w:vAlign w:val="center"/>
            <w:hideMark/>
          </w:tcPr>
          <w:p w14:paraId="71BDF68F" w14:textId="77777777" w:rsidR="00000000" w:rsidRDefault="00000000">
            <w:pPr>
              <w:rPr>
                <w:rFonts w:eastAsia="Times New Roman"/>
                <w:sz w:val="20"/>
                <w:szCs w:val="20"/>
              </w:rPr>
            </w:pPr>
          </w:p>
        </w:tc>
      </w:tr>
      <w:tr w:rsidR="00000000" w14:paraId="195B64D3" w14:textId="77777777">
        <w:trPr>
          <w:divId w:val="717438850"/>
          <w:tblCellSpacing w:w="15" w:type="dxa"/>
        </w:trPr>
        <w:tc>
          <w:tcPr>
            <w:tcW w:w="0" w:type="auto"/>
            <w:vAlign w:val="center"/>
            <w:hideMark/>
          </w:tcPr>
          <w:p w14:paraId="29A4263B" w14:textId="77777777" w:rsidR="00000000" w:rsidRDefault="00000000">
            <w:pPr>
              <w:rPr>
                <w:rFonts w:eastAsia="Times New Roman"/>
                <w:sz w:val="20"/>
                <w:szCs w:val="20"/>
              </w:rPr>
            </w:pPr>
          </w:p>
        </w:tc>
      </w:tr>
      <w:tr w:rsidR="00000000" w14:paraId="0FC4256F" w14:textId="77777777">
        <w:trPr>
          <w:divId w:val="717438850"/>
          <w:tblCellSpacing w:w="15" w:type="dxa"/>
        </w:trPr>
        <w:tc>
          <w:tcPr>
            <w:tcW w:w="0" w:type="auto"/>
            <w:vAlign w:val="center"/>
            <w:hideMark/>
          </w:tcPr>
          <w:p w14:paraId="6237BFC0" w14:textId="77777777" w:rsidR="00000000" w:rsidRDefault="00000000">
            <w:pPr>
              <w:rPr>
                <w:rFonts w:eastAsia="Times New Roman"/>
                <w:sz w:val="20"/>
                <w:szCs w:val="20"/>
              </w:rPr>
            </w:pPr>
          </w:p>
        </w:tc>
      </w:tr>
      <w:tr w:rsidR="00000000" w14:paraId="1C336798" w14:textId="77777777">
        <w:trPr>
          <w:divId w:val="717438850"/>
          <w:tblCellSpacing w:w="15" w:type="dxa"/>
        </w:trPr>
        <w:tc>
          <w:tcPr>
            <w:tcW w:w="0" w:type="auto"/>
            <w:vAlign w:val="center"/>
            <w:hideMark/>
          </w:tcPr>
          <w:p w14:paraId="72DCD063" w14:textId="77777777" w:rsidR="00000000" w:rsidRDefault="00000000">
            <w:pPr>
              <w:rPr>
                <w:rFonts w:eastAsia="Times New Roman"/>
                <w:sz w:val="20"/>
                <w:szCs w:val="20"/>
              </w:rPr>
            </w:pPr>
          </w:p>
        </w:tc>
      </w:tr>
      <w:tr w:rsidR="00000000" w14:paraId="2CF21F4D" w14:textId="77777777">
        <w:trPr>
          <w:divId w:val="717438850"/>
          <w:tblCellSpacing w:w="15" w:type="dxa"/>
        </w:trPr>
        <w:tc>
          <w:tcPr>
            <w:tcW w:w="0" w:type="auto"/>
            <w:vAlign w:val="center"/>
            <w:hideMark/>
          </w:tcPr>
          <w:p w14:paraId="7B19EEFB" w14:textId="77777777" w:rsidR="00000000" w:rsidRDefault="00000000">
            <w:pPr>
              <w:rPr>
                <w:rFonts w:eastAsia="Times New Roman"/>
                <w:sz w:val="20"/>
                <w:szCs w:val="20"/>
              </w:rPr>
            </w:pPr>
          </w:p>
        </w:tc>
      </w:tr>
      <w:tr w:rsidR="00000000" w14:paraId="3BD460F6" w14:textId="77777777">
        <w:trPr>
          <w:divId w:val="717438850"/>
          <w:tblCellSpacing w:w="15" w:type="dxa"/>
        </w:trPr>
        <w:tc>
          <w:tcPr>
            <w:tcW w:w="0" w:type="auto"/>
            <w:vAlign w:val="center"/>
            <w:hideMark/>
          </w:tcPr>
          <w:p w14:paraId="5FA79A39" w14:textId="77777777" w:rsidR="00000000" w:rsidRDefault="00000000">
            <w:pPr>
              <w:rPr>
                <w:rFonts w:eastAsia="Times New Roman"/>
                <w:sz w:val="20"/>
                <w:szCs w:val="20"/>
              </w:rPr>
            </w:pPr>
          </w:p>
        </w:tc>
      </w:tr>
      <w:tr w:rsidR="00000000" w14:paraId="42215B99" w14:textId="77777777">
        <w:trPr>
          <w:divId w:val="717438850"/>
          <w:tblCellSpacing w:w="15" w:type="dxa"/>
        </w:trPr>
        <w:tc>
          <w:tcPr>
            <w:tcW w:w="0" w:type="auto"/>
            <w:vAlign w:val="center"/>
            <w:hideMark/>
          </w:tcPr>
          <w:p w14:paraId="5D98988E" w14:textId="77777777" w:rsidR="00000000" w:rsidRDefault="00000000">
            <w:pPr>
              <w:rPr>
                <w:rFonts w:eastAsia="Times New Roman"/>
                <w:sz w:val="20"/>
                <w:szCs w:val="20"/>
              </w:rPr>
            </w:pPr>
          </w:p>
        </w:tc>
      </w:tr>
      <w:tr w:rsidR="00000000" w14:paraId="38563B49" w14:textId="77777777">
        <w:trPr>
          <w:divId w:val="717438850"/>
          <w:tblCellSpacing w:w="15" w:type="dxa"/>
        </w:trPr>
        <w:tc>
          <w:tcPr>
            <w:tcW w:w="0" w:type="auto"/>
            <w:vAlign w:val="center"/>
            <w:hideMark/>
          </w:tcPr>
          <w:p w14:paraId="14C3D886" w14:textId="77777777" w:rsidR="00000000" w:rsidRDefault="00000000">
            <w:pPr>
              <w:rPr>
                <w:rFonts w:eastAsia="Times New Roman"/>
                <w:sz w:val="20"/>
                <w:szCs w:val="20"/>
              </w:rPr>
            </w:pPr>
          </w:p>
        </w:tc>
      </w:tr>
      <w:tr w:rsidR="00000000" w14:paraId="64E19163" w14:textId="77777777">
        <w:trPr>
          <w:divId w:val="717438850"/>
          <w:tblCellSpacing w:w="15" w:type="dxa"/>
        </w:trPr>
        <w:tc>
          <w:tcPr>
            <w:tcW w:w="0" w:type="auto"/>
            <w:vAlign w:val="center"/>
            <w:hideMark/>
          </w:tcPr>
          <w:p w14:paraId="5F2D389C" w14:textId="77777777" w:rsidR="00000000" w:rsidRDefault="00000000">
            <w:pPr>
              <w:rPr>
                <w:rFonts w:eastAsia="Times New Roman"/>
                <w:sz w:val="20"/>
                <w:szCs w:val="20"/>
              </w:rPr>
            </w:pPr>
          </w:p>
        </w:tc>
      </w:tr>
      <w:tr w:rsidR="00000000" w14:paraId="7CB8185E" w14:textId="77777777">
        <w:trPr>
          <w:divId w:val="717438850"/>
          <w:tblCellSpacing w:w="15" w:type="dxa"/>
        </w:trPr>
        <w:tc>
          <w:tcPr>
            <w:tcW w:w="0" w:type="auto"/>
            <w:vAlign w:val="center"/>
            <w:hideMark/>
          </w:tcPr>
          <w:p w14:paraId="3C935F34" w14:textId="77777777" w:rsidR="00000000" w:rsidRDefault="00000000">
            <w:pPr>
              <w:rPr>
                <w:rFonts w:eastAsia="Times New Roman"/>
                <w:sz w:val="20"/>
                <w:szCs w:val="20"/>
              </w:rPr>
            </w:pPr>
          </w:p>
        </w:tc>
      </w:tr>
      <w:tr w:rsidR="00000000" w14:paraId="34E30230" w14:textId="77777777">
        <w:trPr>
          <w:divId w:val="717438850"/>
          <w:tblCellSpacing w:w="15" w:type="dxa"/>
        </w:trPr>
        <w:tc>
          <w:tcPr>
            <w:tcW w:w="0" w:type="auto"/>
            <w:vAlign w:val="center"/>
            <w:hideMark/>
          </w:tcPr>
          <w:p w14:paraId="3D8BBD1E" w14:textId="77777777" w:rsidR="00000000" w:rsidRDefault="00000000">
            <w:pPr>
              <w:rPr>
                <w:rFonts w:eastAsia="Times New Roman"/>
                <w:sz w:val="20"/>
                <w:szCs w:val="20"/>
              </w:rPr>
            </w:pPr>
          </w:p>
        </w:tc>
      </w:tr>
      <w:tr w:rsidR="00000000" w14:paraId="0702EE9E" w14:textId="77777777">
        <w:trPr>
          <w:divId w:val="717438850"/>
          <w:tblCellSpacing w:w="15" w:type="dxa"/>
        </w:trPr>
        <w:tc>
          <w:tcPr>
            <w:tcW w:w="0" w:type="auto"/>
            <w:vAlign w:val="center"/>
            <w:hideMark/>
          </w:tcPr>
          <w:p w14:paraId="03D7C08F" w14:textId="77777777" w:rsidR="00000000" w:rsidRDefault="00000000">
            <w:pPr>
              <w:rPr>
                <w:rFonts w:eastAsia="Times New Roman"/>
                <w:sz w:val="20"/>
                <w:szCs w:val="20"/>
              </w:rPr>
            </w:pPr>
          </w:p>
        </w:tc>
      </w:tr>
      <w:tr w:rsidR="00000000" w14:paraId="1940D137" w14:textId="77777777">
        <w:trPr>
          <w:divId w:val="717438850"/>
          <w:tblCellSpacing w:w="15" w:type="dxa"/>
        </w:trPr>
        <w:tc>
          <w:tcPr>
            <w:tcW w:w="0" w:type="auto"/>
            <w:vAlign w:val="center"/>
            <w:hideMark/>
          </w:tcPr>
          <w:p w14:paraId="1688CD83" w14:textId="77777777" w:rsidR="00000000" w:rsidRDefault="00000000">
            <w:pPr>
              <w:rPr>
                <w:rFonts w:eastAsia="Times New Roman"/>
                <w:sz w:val="20"/>
                <w:szCs w:val="20"/>
              </w:rPr>
            </w:pPr>
          </w:p>
        </w:tc>
      </w:tr>
      <w:tr w:rsidR="00000000" w14:paraId="2D1544A1" w14:textId="77777777">
        <w:trPr>
          <w:divId w:val="717438850"/>
          <w:tblCellSpacing w:w="15" w:type="dxa"/>
        </w:trPr>
        <w:tc>
          <w:tcPr>
            <w:tcW w:w="0" w:type="auto"/>
            <w:vAlign w:val="center"/>
            <w:hideMark/>
          </w:tcPr>
          <w:p w14:paraId="66A6EE6A" w14:textId="77777777" w:rsidR="00000000" w:rsidRDefault="00000000">
            <w:pPr>
              <w:rPr>
                <w:rFonts w:eastAsia="Times New Roman"/>
                <w:sz w:val="20"/>
                <w:szCs w:val="20"/>
              </w:rPr>
            </w:pPr>
          </w:p>
        </w:tc>
      </w:tr>
      <w:tr w:rsidR="00000000" w14:paraId="4A28B713" w14:textId="77777777">
        <w:trPr>
          <w:divId w:val="717438850"/>
          <w:tblCellSpacing w:w="15" w:type="dxa"/>
        </w:trPr>
        <w:tc>
          <w:tcPr>
            <w:tcW w:w="0" w:type="auto"/>
            <w:vAlign w:val="center"/>
            <w:hideMark/>
          </w:tcPr>
          <w:p w14:paraId="23F6B273" w14:textId="77777777" w:rsidR="00000000" w:rsidRDefault="00000000">
            <w:pPr>
              <w:rPr>
                <w:rFonts w:eastAsia="Times New Roman"/>
                <w:sz w:val="20"/>
                <w:szCs w:val="20"/>
              </w:rPr>
            </w:pPr>
          </w:p>
        </w:tc>
      </w:tr>
      <w:tr w:rsidR="00000000" w14:paraId="16D17E65" w14:textId="77777777">
        <w:trPr>
          <w:divId w:val="717438850"/>
          <w:tblCellSpacing w:w="15" w:type="dxa"/>
        </w:trPr>
        <w:tc>
          <w:tcPr>
            <w:tcW w:w="0" w:type="auto"/>
            <w:vAlign w:val="center"/>
            <w:hideMark/>
          </w:tcPr>
          <w:p w14:paraId="170430D1" w14:textId="77777777" w:rsidR="00000000" w:rsidRDefault="00000000">
            <w:pPr>
              <w:rPr>
                <w:rFonts w:eastAsia="Times New Roman"/>
                <w:sz w:val="20"/>
                <w:szCs w:val="20"/>
              </w:rPr>
            </w:pPr>
          </w:p>
        </w:tc>
      </w:tr>
      <w:tr w:rsidR="00000000" w14:paraId="2FD168A0" w14:textId="77777777">
        <w:trPr>
          <w:divId w:val="717438850"/>
          <w:tblCellSpacing w:w="15" w:type="dxa"/>
        </w:trPr>
        <w:tc>
          <w:tcPr>
            <w:tcW w:w="0" w:type="auto"/>
            <w:vAlign w:val="center"/>
            <w:hideMark/>
          </w:tcPr>
          <w:p w14:paraId="7DEAB291" w14:textId="77777777" w:rsidR="00000000" w:rsidRDefault="00000000">
            <w:pPr>
              <w:rPr>
                <w:rFonts w:eastAsia="Times New Roman"/>
                <w:sz w:val="20"/>
                <w:szCs w:val="20"/>
              </w:rPr>
            </w:pPr>
          </w:p>
        </w:tc>
      </w:tr>
      <w:tr w:rsidR="00000000" w14:paraId="2B596CF0" w14:textId="77777777">
        <w:trPr>
          <w:divId w:val="717438850"/>
          <w:tblCellSpacing w:w="15" w:type="dxa"/>
        </w:trPr>
        <w:tc>
          <w:tcPr>
            <w:tcW w:w="0" w:type="auto"/>
            <w:vAlign w:val="center"/>
            <w:hideMark/>
          </w:tcPr>
          <w:p w14:paraId="0FA79706" w14:textId="77777777" w:rsidR="00000000" w:rsidRDefault="00000000">
            <w:pPr>
              <w:rPr>
                <w:rFonts w:eastAsia="Times New Roman"/>
                <w:sz w:val="20"/>
                <w:szCs w:val="20"/>
              </w:rPr>
            </w:pPr>
          </w:p>
        </w:tc>
      </w:tr>
      <w:tr w:rsidR="00000000" w14:paraId="5D34920A" w14:textId="77777777">
        <w:trPr>
          <w:divId w:val="717438850"/>
          <w:tblCellSpacing w:w="15" w:type="dxa"/>
        </w:trPr>
        <w:tc>
          <w:tcPr>
            <w:tcW w:w="0" w:type="auto"/>
            <w:vAlign w:val="center"/>
            <w:hideMark/>
          </w:tcPr>
          <w:p w14:paraId="20B51007" w14:textId="77777777" w:rsidR="00000000" w:rsidRDefault="00000000">
            <w:pPr>
              <w:rPr>
                <w:rFonts w:eastAsia="Times New Roman"/>
                <w:sz w:val="20"/>
                <w:szCs w:val="20"/>
              </w:rPr>
            </w:pPr>
          </w:p>
        </w:tc>
      </w:tr>
      <w:tr w:rsidR="00000000" w14:paraId="00957CDA" w14:textId="77777777">
        <w:trPr>
          <w:divId w:val="717438850"/>
          <w:tblCellSpacing w:w="15" w:type="dxa"/>
        </w:trPr>
        <w:tc>
          <w:tcPr>
            <w:tcW w:w="0" w:type="auto"/>
            <w:vAlign w:val="center"/>
            <w:hideMark/>
          </w:tcPr>
          <w:p w14:paraId="44D37DFF" w14:textId="77777777" w:rsidR="00000000" w:rsidRDefault="00000000">
            <w:pPr>
              <w:rPr>
                <w:rFonts w:eastAsia="Times New Roman"/>
                <w:sz w:val="20"/>
                <w:szCs w:val="20"/>
              </w:rPr>
            </w:pPr>
          </w:p>
        </w:tc>
      </w:tr>
      <w:tr w:rsidR="00000000" w14:paraId="0C469CBF" w14:textId="77777777">
        <w:trPr>
          <w:divId w:val="717438850"/>
          <w:tblCellSpacing w:w="15" w:type="dxa"/>
        </w:trPr>
        <w:tc>
          <w:tcPr>
            <w:tcW w:w="0" w:type="auto"/>
            <w:vAlign w:val="center"/>
            <w:hideMark/>
          </w:tcPr>
          <w:p w14:paraId="01E3692D" w14:textId="77777777" w:rsidR="00000000" w:rsidRDefault="00000000">
            <w:pPr>
              <w:rPr>
                <w:rFonts w:eastAsia="Times New Roman"/>
                <w:sz w:val="20"/>
                <w:szCs w:val="20"/>
              </w:rPr>
            </w:pPr>
          </w:p>
        </w:tc>
      </w:tr>
      <w:tr w:rsidR="00000000" w14:paraId="467B920F" w14:textId="77777777">
        <w:trPr>
          <w:divId w:val="717438850"/>
          <w:tblCellSpacing w:w="15" w:type="dxa"/>
        </w:trPr>
        <w:tc>
          <w:tcPr>
            <w:tcW w:w="0" w:type="auto"/>
            <w:vAlign w:val="center"/>
            <w:hideMark/>
          </w:tcPr>
          <w:p w14:paraId="0BF80F9C" w14:textId="77777777" w:rsidR="00000000" w:rsidRDefault="00000000">
            <w:pPr>
              <w:rPr>
                <w:rFonts w:eastAsia="Times New Roman"/>
                <w:sz w:val="20"/>
                <w:szCs w:val="20"/>
              </w:rPr>
            </w:pPr>
          </w:p>
        </w:tc>
      </w:tr>
      <w:tr w:rsidR="00000000" w14:paraId="2DC0B411" w14:textId="77777777">
        <w:trPr>
          <w:divId w:val="717438850"/>
          <w:tblCellSpacing w:w="15" w:type="dxa"/>
        </w:trPr>
        <w:tc>
          <w:tcPr>
            <w:tcW w:w="0" w:type="auto"/>
            <w:vAlign w:val="center"/>
            <w:hideMark/>
          </w:tcPr>
          <w:p w14:paraId="0D9F27A6" w14:textId="77777777" w:rsidR="00000000" w:rsidRDefault="00000000">
            <w:pPr>
              <w:rPr>
                <w:rFonts w:eastAsia="Times New Roman"/>
                <w:sz w:val="20"/>
                <w:szCs w:val="20"/>
              </w:rPr>
            </w:pPr>
          </w:p>
        </w:tc>
      </w:tr>
      <w:tr w:rsidR="00000000" w14:paraId="34E6D98B" w14:textId="77777777">
        <w:trPr>
          <w:divId w:val="717438850"/>
          <w:tblCellSpacing w:w="15" w:type="dxa"/>
        </w:trPr>
        <w:tc>
          <w:tcPr>
            <w:tcW w:w="0" w:type="auto"/>
            <w:vAlign w:val="center"/>
            <w:hideMark/>
          </w:tcPr>
          <w:p w14:paraId="54C8C2D2" w14:textId="77777777" w:rsidR="00000000" w:rsidRDefault="00000000">
            <w:pPr>
              <w:rPr>
                <w:rFonts w:eastAsia="Times New Roman"/>
                <w:sz w:val="20"/>
                <w:szCs w:val="20"/>
              </w:rPr>
            </w:pPr>
          </w:p>
        </w:tc>
      </w:tr>
      <w:tr w:rsidR="00000000" w14:paraId="509A3A36" w14:textId="77777777">
        <w:trPr>
          <w:divId w:val="717438850"/>
          <w:tblCellSpacing w:w="15" w:type="dxa"/>
        </w:trPr>
        <w:tc>
          <w:tcPr>
            <w:tcW w:w="0" w:type="auto"/>
            <w:vAlign w:val="center"/>
            <w:hideMark/>
          </w:tcPr>
          <w:p w14:paraId="17346883" w14:textId="77777777" w:rsidR="00000000" w:rsidRDefault="00000000">
            <w:pPr>
              <w:rPr>
                <w:rFonts w:eastAsia="Times New Roman"/>
                <w:sz w:val="20"/>
                <w:szCs w:val="20"/>
              </w:rPr>
            </w:pPr>
          </w:p>
        </w:tc>
      </w:tr>
      <w:tr w:rsidR="00000000" w14:paraId="7BF8D3B0" w14:textId="77777777">
        <w:trPr>
          <w:divId w:val="717438850"/>
          <w:tblCellSpacing w:w="15" w:type="dxa"/>
        </w:trPr>
        <w:tc>
          <w:tcPr>
            <w:tcW w:w="0" w:type="auto"/>
            <w:vAlign w:val="center"/>
            <w:hideMark/>
          </w:tcPr>
          <w:p w14:paraId="47B8148A" w14:textId="77777777" w:rsidR="00000000" w:rsidRDefault="00000000">
            <w:pPr>
              <w:rPr>
                <w:rFonts w:eastAsia="Times New Roman"/>
                <w:sz w:val="20"/>
                <w:szCs w:val="20"/>
              </w:rPr>
            </w:pPr>
          </w:p>
        </w:tc>
      </w:tr>
      <w:tr w:rsidR="00000000" w14:paraId="44DF2331" w14:textId="77777777">
        <w:trPr>
          <w:divId w:val="717438850"/>
          <w:tblCellSpacing w:w="15" w:type="dxa"/>
        </w:trPr>
        <w:tc>
          <w:tcPr>
            <w:tcW w:w="0" w:type="auto"/>
            <w:vAlign w:val="center"/>
            <w:hideMark/>
          </w:tcPr>
          <w:p w14:paraId="13DDF3D0" w14:textId="77777777" w:rsidR="00000000" w:rsidRDefault="00000000">
            <w:pPr>
              <w:rPr>
                <w:rFonts w:eastAsia="Times New Roman"/>
                <w:sz w:val="20"/>
                <w:szCs w:val="20"/>
              </w:rPr>
            </w:pPr>
          </w:p>
        </w:tc>
      </w:tr>
      <w:tr w:rsidR="00000000" w14:paraId="5D2114E1" w14:textId="77777777">
        <w:trPr>
          <w:divId w:val="717438850"/>
          <w:tblCellSpacing w:w="15" w:type="dxa"/>
        </w:trPr>
        <w:tc>
          <w:tcPr>
            <w:tcW w:w="0" w:type="auto"/>
            <w:vAlign w:val="center"/>
            <w:hideMark/>
          </w:tcPr>
          <w:p w14:paraId="3F55E438" w14:textId="77777777" w:rsidR="00000000" w:rsidRDefault="00000000">
            <w:pPr>
              <w:rPr>
                <w:rFonts w:eastAsia="Times New Roman"/>
                <w:sz w:val="20"/>
                <w:szCs w:val="20"/>
              </w:rPr>
            </w:pPr>
          </w:p>
        </w:tc>
      </w:tr>
      <w:tr w:rsidR="00000000" w14:paraId="5D306AD7" w14:textId="77777777">
        <w:trPr>
          <w:divId w:val="717438850"/>
          <w:tblCellSpacing w:w="15" w:type="dxa"/>
        </w:trPr>
        <w:tc>
          <w:tcPr>
            <w:tcW w:w="0" w:type="auto"/>
            <w:vAlign w:val="center"/>
            <w:hideMark/>
          </w:tcPr>
          <w:p w14:paraId="592AE217" w14:textId="77777777" w:rsidR="00000000" w:rsidRDefault="00000000">
            <w:pPr>
              <w:rPr>
                <w:rFonts w:eastAsia="Times New Roman"/>
                <w:sz w:val="20"/>
                <w:szCs w:val="20"/>
              </w:rPr>
            </w:pPr>
          </w:p>
        </w:tc>
      </w:tr>
      <w:tr w:rsidR="00000000" w14:paraId="2AA3595B" w14:textId="77777777">
        <w:trPr>
          <w:divId w:val="717438850"/>
          <w:tblCellSpacing w:w="15" w:type="dxa"/>
        </w:trPr>
        <w:tc>
          <w:tcPr>
            <w:tcW w:w="0" w:type="auto"/>
            <w:vAlign w:val="center"/>
            <w:hideMark/>
          </w:tcPr>
          <w:p w14:paraId="257F95D2" w14:textId="77777777" w:rsidR="00000000" w:rsidRDefault="00000000">
            <w:pPr>
              <w:rPr>
                <w:rFonts w:eastAsia="Times New Roman"/>
                <w:sz w:val="20"/>
                <w:szCs w:val="20"/>
              </w:rPr>
            </w:pPr>
          </w:p>
        </w:tc>
      </w:tr>
      <w:tr w:rsidR="00000000" w14:paraId="582A0465" w14:textId="77777777">
        <w:trPr>
          <w:divId w:val="717438850"/>
          <w:tblCellSpacing w:w="15" w:type="dxa"/>
        </w:trPr>
        <w:tc>
          <w:tcPr>
            <w:tcW w:w="0" w:type="auto"/>
            <w:vAlign w:val="center"/>
            <w:hideMark/>
          </w:tcPr>
          <w:p w14:paraId="57A7B726" w14:textId="77777777" w:rsidR="00000000" w:rsidRDefault="00000000">
            <w:pPr>
              <w:rPr>
                <w:rFonts w:eastAsia="Times New Roman"/>
                <w:sz w:val="20"/>
                <w:szCs w:val="20"/>
              </w:rPr>
            </w:pPr>
          </w:p>
        </w:tc>
      </w:tr>
      <w:tr w:rsidR="00000000" w14:paraId="57962CB4" w14:textId="77777777">
        <w:trPr>
          <w:divId w:val="717438850"/>
          <w:tblCellSpacing w:w="15" w:type="dxa"/>
        </w:trPr>
        <w:tc>
          <w:tcPr>
            <w:tcW w:w="0" w:type="auto"/>
            <w:vAlign w:val="center"/>
            <w:hideMark/>
          </w:tcPr>
          <w:p w14:paraId="5EF77D7E" w14:textId="77777777" w:rsidR="00000000" w:rsidRDefault="00000000">
            <w:pPr>
              <w:pStyle w:val="NormalWeb"/>
              <w:ind w:left="750"/>
            </w:pPr>
            <w:hyperlink r:id="rId190" w:tgtFrame="_blank" w:history="1">
              <w:r>
                <w:rPr>
                  <w:rStyle w:val="Kpr"/>
                </w:rPr>
                <w:t>B.2.3.A. 2024-2025 Akademik Takvim.pdf</w:t>
              </w:r>
            </w:hyperlink>
          </w:p>
        </w:tc>
      </w:tr>
      <w:tr w:rsidR="00000000" w14:paraId="5B96E155" w14:textId="77777777">
        <w:trPr>
          <w:divId w:val="717438850"/>
          <w:tblCellSpacing w:w="15" w:type="dxa"/>
        </w:trPr>
        <w:tc>
          <w:tcPr>
            <w:tcW w:w="0" w:type="auto"/>
            <w:vAlign w:val="center"/>
            <w:hideMark/>
          </w:tcPr>
          <w:p w14:paraId="373DDEBE" w14:textId="77777777" w:rsidR="00000000" w:rsidRDefault="00000000">
            <w:pPr>
              <w:pStyle w:val="NormalWeb"/>
              <w:ind w:left="750"/>
            </w:pPr>
            <w:hyperlink r:id="rId191" w:tgtFrame="_blank" w:history="1">
              <w:r>
                <w:rPr>
                  <w:rStyle w:val="Kpr"/>
                </w:rPr>
                <w:t>B.2.3.B. 2024-2025 Güz Yarıyılı İlan..pdf</w:t>
              </w:r>
            </w:hyperlink>
          </w:p>
        </w:tc>
      </w:tr>
      <w:tr w:rsidR="00000000" w14:paraId="709E39B9" w14:textId="77777777">
        <w:trPr>
          <w:divId w:val="717438850"/>
          <w:tblCellSpacing w:w="15" w:type="dxa"/>
        </w:trPr>
        <w:tc>
          <w:tcPr>
            <w:tcW w:w="0" w:type="auto"/>
            <w:vAlign w:val="center"/>
            <w:hideMark/>
          </w:tcPr>
          <w:p w14:paraId="464F7091" w14:textId="77777777" w:rsidR="00000000" w:rsidRDefault="00000000">
            <w:pPr>
              <w:pStyle w:val="NormalWeb"/>
              <w:ind w:left="750"/>
            </w:pPr>
            <w:hyperlink r:id="rId192" w:tgtFrame="_blank" w:history="1">
              <w:r>
                <w:rPr>
                  <w:rStyle w:val="Kpr"/>
                </w:rPr>
                <w:t>B.2.3.C. FBE Yabancı Öğrenci Sayıları - 2024.docx</w:t>
              </w:r>
            </w:hyperlink>
          </w:p>
        </w:tc>
      </w:tr>
      <w:tr w:rsidR="00000000" w14:paraId="458E3C69" w14:textId="77777777">
        <w:trPr>
          <w:divId w:val="717438850"/>
          <w:tblCellSpacing w:w="15" w:type="dxa"/>
        </w:trPr>
        <w:tc>
          <w:tcPr>
            <w:tcW w:w="0" w:type="auto"/>
            <w:vAlign w:val="center"/>
            <w:hideMark/>
          </w:tcPr>
          <w:p w14:paraId="01196041" w14:textId="77777777" w:rsidR="00000000" w:rsidRDefault="00000000">
            <w:pPr>
              <w:pStyle w:val="NormalWeb"/>
              <w:ind w:left="750"/>
            </w:pPr>
            <w:hyperlink r:id="rId193" w:tgtFrame="_blank" w:history="1">
              <w:r>
                <w:rPr>
                  <w:rStyle w:val="Kpr"/>
                </w:rPr>
                <w:t>B.2.3.D. Bilimsel Hazırlık Alan Öğrenciler 2024.pdf</w:t>
              </w:r>
            </w:hyperlink>
          </w:p>
        </w:tc>
      </w:tr>
      <w:tr w:rsidR="00000000" w14:paraId="13AF1494" w14:textId="77777777">
        <w:trPr>
          <w:divId w:val="717438850"/>
          <w:tblCellSpacing w:w="15" w:type="dxa"/>
        </w:trPr>
        <w:tc>
          <w:tcPr>
            <w:tcW w:w="0" w:type="auto"/>
            <w:vAlign w:val="center"/>
            <w:hideMark/>
          </w:tcPr>
          <w:p w14:paraId="7CB054B8" w14:textId="77777777" w:rsidR="00000000" w:rsidRDefault="00000000"/>
        </w:tc>
      </w:tr>
      <w:tr w:rsidR="00000000" w14:paraId="45379AA5" w14:textId="77777777">
        <w:trPr>
          <w:divId w:val="717438850"/>
          <w:tblCellSpacing w:w="15" w:type="dxa"/>
        </w:trPr>
        <w:tc>
          <w:tcPr>
            <w:tcW w:w="0" w:type="auto"/>
            <w:vAlign w:val="center"/>
            <w:hideMark/>
          </w:tcPr>
          <w:p w14:paraId="3EB51D73" w14:textId="77777777" w:rsidR="00000000" w:rsidRDefault="00000000">
            <w:pPr>
              <w:rPr>
                <w:rFonts w:eastAsia="Times New Roman"/>
                <w:sz w:val="20"/>
                <w:szCs w:val="20"/>
              </w:rPr>
            </w:pPr>
          </w:p>
        </w:tc>
      </w:tr>
      <w:tr w:rsidR="00000000" w14:paraId="57E8D0B9" w14:textId="77777777">
        <w:trPr>
          <w:divId w:val="717438850"/>
          <w:tblCellSpacing w:w="15" w:type="dxa"/>
        </w:trPr>
        <w:tc>
          <w:tcPr>
            <w:tcW w:w="0" w:type="auto"/>
            <w:vAlign w:val="center"/>
            <w:hideMark/>
          </w:tcPr>
          <w:p w14:paraId="01348BEE" w14:textId="77777777" w:rsidR="00000000" w:rsidRDefault="00000000">
            <w:pPr>
              <w:rPr>
                <w:rFonts w:eastAsia="Times New Roman"/>
                <w:sz w:val="20"/>
                <w:szCs w:val="20"/>
              </w:rPr>
            </w:pPr>
          </w:p>
        </w:tc>
      </w:tr>
      <w:tr w:rsidR="00000000" w14:paraId="1701D49A" w14:textId="77777777">
        <w:trPr>
          <w:divId w:val="717438850"/>
          <w:tblCellSpacing w:w="15" w:type="dxa"/>
        </w:trPr>
        <w:tc>
          <w:tcPr>
            <w:tcW w:w="0" w:type="auto"/>
            <w:vAlign w:val="center"/>
            <w:hideMark/>
          </w:tcPr>
          <w:p w14:paraId="199C29F1" w14:textId="77777777" w:rsidR="00000000" w:rsidRDefault="00000000">
            <w:pPr>
              <w:rPr>
                <w:rFonts w:eastAsia="Times New Roman"/>
                <w:sz w:val="20"/>
                <w:szCs w:val="20"/>
              </w:rPr>
            </w:pPr>
          </w:p>
        </w:tc>
      </w:tr>
      <w:tr w:rsidR="00000000" w14:paraId="5C0166C2" w14:textId="77777777">
        <w:trPr>
          <w:divId w:val="717438850"/>
          <w:tblCellSpacing w:w="15" w:type="dxa"/>
        </w:trPr>
        <w:tc>
          <w:tcPr>
            <w:tcW w:w="0" w:type="auto"/>
            <w:vAlign w:val="center"/>
            <w:hideMark/>
          </w:tcPr>
          <w:p w14:paraId="3C45C773" w14:textId="77777777" w:rsidR="00000000" w:rsidRDefault="00000000">
            <w:pPr>
              <w:rPr>
                <w:rFonts w:eastAsia="Times New Roman"/>
                <w:sz w:val="20"/>
                <w:szCs w:val="20"/>
              </w:rPr>
            </w:pPr>
          </w:p>
        </w:tc>
      </w:tr>
      <w:tr w:rsidR="00000000" w14:paraId="15ADF9F7" w14:textId="77777777">
        <w:trPr>
          <w:divId w:val="717438850"/>
          <w:tblCellSpacing w:w="15" w:type="dxa"/>
        </w:trPr>
        <w:tc>
          <w:tcPr>
            <w:tcW w:w="0" w:type="auto"/>
            <w:vAlign w:val="center"/>
            <w:hideMark/>
          </w:tcPr>
          <w:p w14:paraId="3CD01477" w14:textId="77777777" w:rsidR="00000000" w:rsidRDefault="00000000">
            <w:pPr>
              <w:rPr>
                <w:rFonts w:eastAsia="Times New Roman"/>
                <w:sz w:val="20"/>
                <w:szCs w:val="20"/>
              </w:rPr>
            </w:pPr>
          </w:p>
        </w:tc>
      </w:tr>
      <w:tr w:rsidR="00000000" w14:paraId="1D98BDF3" w14:textId="77777777">
        <w:trPr>
          <w:divId w:val="717438850"/>
          <w:tblCellSpacing w:w="15" w:type="dxa"/>
        </w:trPr>
        <w:tc>
          <w:tcPr>
            <w:tcW w:w="0" w:type="auto"/>
            <w:vAlign w:val="center"/>
            <w:hideMark/>
          </w:tcPr>
          <w:p w14:paraId="4E5B3F50" w14:textId="77777777" w:rsidR="00000000" w:rsidRDefault="00000000">
            <w:pPr>
              <w:rPr>
                <w:rFonts w:eastAsia="Times New Roman"/>
                <w:sz w:val="20"/>
                <w:szCs w:val="20"/>
              </w:rPr>
            </w:pPr>
          </w:p>
        </w:tc>
      </w:tr>
      <w:tr w:rsidR="00000000" w14:paraId="4D316457" w14:textId="77777777">
        <w:trPr>
          <w:divId w:val="717438850"/>
          <w:tblCellSpacing w:w="15" w:type="dxa"/>
        </w:trPr>
        <w:tc>
          <w:tcPr>
            <w:tcW w:w="0" w:type="auto"/>
            <w:vAlign w:val="center"/>
            <w:hideMark/>
          </w:tcPr>
          <w:p w14:paraId="07BBDD9C" w14:textId="77777777" w:rsidR="00000000" w:rsidRDefault="00000000">
            <w:pPr>
              <w:rPr>
                <w:rFonts w:eastAsia="Times New Roman"/>
                <w:sz w:val="20"/>
                <w:szCs w:val="20"/>
              </w:rPr>
            </w:pPr>
          </w:p>
        </w:tc>
      </w:tr>
      <w:tr w:rsidR="00000000" w14:paraId="7B1D7336" w14:textId="77777777">
        <w:trPr>
          <w:divId w:val="717438850"/>
          <w:tblCellSpacing w:w="15" w:type="dxa"/>
        </w:trPr>
        <w:tc>
          <w:tcPr>
            <w:tcW w:w="0" w:type="auto"/>
            <w:vAlign w:val="center"/>
            <w:hideMark/>
          </w:tcPr>
          <w:p w14:paraId="7AE3400F" w14:textId="77777777" w:rsidR="00000000" w:rsidRDefault="00000000">
            <w:pPr>
              <w:rPr>
                <w:rFonts w:eastAsia="Times New Roman"/>
                <w:sz w:val="20"/>
                <w:szCs w:val="20"/>
              </w:rPr>
            </w:pPr>
          </w:p>
        </w:tc>
      </w:tr>
      <w:tr w:rsidR="00000000" w14:paraId="462F4817" w14:textId="77777777">
        <w:trPr>
          <w:divId w:val="717438850"/>
          <w:tblCellSpacing w:w="15" w:type="dxa"/>
        </w:trPr>
        <w:tc>
          <w:tcPr>
            <w:tcW w:w="0" w:type="auto"/>
            <w:vAlign w:val="center"/>
            <w:hideMark/>
          </w:tcPr>
          <w:p w14:paraId="33D9D0E2" w14:textId="77777777" w:rsidR="00000000" w:rsidRDefault="00000000">
            <w:pPr>
              <w:rPr>
                <w:rFonts w:eastAsia="Times New Roman"/>
                <w:sz w:val="20"/>
                <w:szCs w:val="20"/>
              </w:rPr>
            </w:pPr>
          </w:p>
        </w:tc>
      </w:tr>
      <w:tr w:rsidR="00000000" w14:paraId="176CC9E1" w14:textId="77777777">
        <w:trPr>
          <w:divId w:val="717438850"/>
          <w:tblCellSpacing w:w="15" w:type="dxa"/>
        </w:trPr>
        <w:tc>
          <w:tcPr>
            <w:tcW w:w="0" w:type="auto"/>
            <w:vAlign w:val="center"/>
            <w:hideMark/>
          </w:tcPr>
          <w:p w14:paraId="1EED79F7" w14:textId="77777777" w:rsidR="00000000" w:rsidRDefault="00000000">
            <w:pPr>
              <w:rPr>
                <w:rFonts w:eastAsia="Times New Roman"/>
                <w:sz w:val="20"/>
                <w:szCs w:val="20"/>
              </w:rPr>
            </w:pPr>
          </w:p>
        </w:tc>
      </w:tr>
    </w:tbl>
    <w:p w14:paraId="43898BB6"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16"/>
      </w:tblGrid>
      <w:tr w:rsidR="00000000" w14:paraId="379110EE" w14:textId="77777777">
        <w:trPr>
          <w:divId w:val="717438850"/>
          <w:tblHeader/>
          <w:tblCellSpacing w:w="15" w:type="dxa"/>
        </w:trPr>
        <w:tc>
          <w:tcPr>
            <w:tcW w:w="0" w:type="auto"/>
            <w:vAlign w:val="center"/>
            <w:hideMark/>
          </w:tcPr>
          <w:p w14:paraId="0EC1B031" w14:textId="77777777" w:rsidR="00000000" w:rsidRDefault="00000000">
            <w:pPr>
              <w:rPr>
                <w:rFonts w:eastAsia="Times New Roman"/>
              </w:rPr>
            </w:pPr>
            <w:r>
              <w:rPr>
                <w:rFonts w:eastAsia="Times New Roman"/>
              </w:rPr>
              <w:t>B.2.4. Yeterliliklerin sertifikalandırılması ve diploma</w:t>
            </w:r>
          </w:p>
        </w:tc>
      </w:tr>
      <w:tr w:rsidR="00000000" w14:paraId="5AA3CD05" w14:textId="77777777">
        <w:trPr>
          <w:divId w:val="717438850"/>
          <w:tblCellSpacing w:w="15" w:type="dxa"/>
        </w:trPr>
        <w:tc>
          <w:tcPr>
            <w:tcW w:w="0" w:type="auto"/>
            <w:vAlign w:val="center"/>
            <w:hideMark/>
          </w:tcPr>
          <w:p w14:paraId="53435F17" w14:textId="77777777" w:rsidR="00000000" w:rsidRDefault="00000000">
            <w:pPr>
              <w:rPr>
                <w:rFonts w:eastAsia="Times New Roman"/>
              </w:rPr>
            </w:pPr>
          </w:p>
        </w:tc>
      </w:tr>
      <w:tr w:rsidR="00000000" w14:paraId="02BE264E" w14:textId="77777777">
        <w:trPr>
          <w:divId w:val="717438850"/>
          <w:tblCellSpacing w:w="15" w:type="dxa"/>
        </w:trPr>
        <w:tc>
          <w:tcPr>
            <w:tcW w:w="0" w:type="auto"/>
            <w:vAlign w:val="center"/>
            <w:hideMark/>
          </w:tcPr>
          <w:p w14:paraId="58FD2696" w14:textId="77777777" w:rsidR="00000000" w:rsidRDefault="00000000">
            <w:pPr>
              <w:rPr>
                <w:rFonts w:eastAsia="Times New Roman"/>
                <w:sz w:val="20"/>
                <w:szCs w:val="20"/>
              </w:rPr>
            </w:pPr>
          </w:p>
        </w:tc>
      </w:tr>
      <w:tr w:rsidR="00000000" w14:paraId="77752ED1" w14:textId="77777777">
        <w:trPr>
          <w:divId w:val="717438850"/>
          <w:tblCellSpacing w:w="15" w:type="dxa"/>
        </w:trPr>
        <w:tc>
          <w:tcPr>
            <w:tcW w:w="0" w:type="auto"/>
            <w:vAlign w:val="center"/>
            <w:hideMark/>
          </w:tcPr>
          <w:p w14:paraId="53D041B2" w14:textId="77777777" w:rsidR="00000000" w:rsidRDefault="00000000">
            <w:pPr>
              <w:rPr>
                <w:rFonts w:eastAsia="Times New Roman"/>
                <w:sz w:val="20"/>
                <w:szCs w:val="20"/>
              </w:rPr>
            </w:pPr>
          </w:p>
        </w:tc>
      </w:tr>
      <w:tr w:rsidR="00000000" w14:paraId="2D3D97F3" w14:textId="77777777">
        <w:trPr>
          <w:divId w:val="717438850"/>
          <w:tblCellSpacing w:w="15" w:type="dxa"/>
        </w:trPr>
        <w:tc>
          <w:tcPr>
            <w:tcW w:w="0" w:type="auto"/>
            <w:vAlign w:val="center"/>
            <w:hideMark/>
          </w:tcPr>
          <w:p w14:paraId="65920102" w14:textId="77777777" w:rsidR="00000000" w:rsidRDefault="00000000">
            <w:pPr>
              <w:rPr>
                <w:rFonts w:eastAsia="Times New Roman"/>
                <w:sz w:val="20"/>
                <w:szCs w:val="20"/>
              </w:rPr>
            </w:pPr>
          </w:p>
        </w:tc>
      </w:tr>
      <w:tr w:rsidR="00000000" w14:paraId="6E4268FB" w14:textId="77777777">
        <w:trPr>
          <w:divId w:val="717438850"/>
          <w:tblCellSpacing w:w="15" w:type="dxa"/>
        </w:trPr>
        <w:tc>
          <w:tcPr>
            <w:tcW w:w="0" w:type="auto"/>
            <w:vAlign w:val="center"/>
            <w:hideMark/>
          </w:tcPr>
          <w:p w14:paraId="2EFB002C" w14:textId="77777777" w:rsidR="00000000" w:rsidRDefault="00000000">
            <w:pPr>
              <w:rPr>
                <w:rFonts w:eastAsia="Times New Roman"/>
                <w:sz w:val="20"/>
                <w:szCs w:val="20"/>
              </w:rPr>
            </w:pPr>
          </w:p>
        </w:tc>
      </w:tr>
      <w:tr w:rsidR="00000000" w14:paraId="2D00E372" w14:textId="77777777">
        <w:trPr>
          <w:divId w:val="717438850"/>
          <w:tblCellSpacing w:w="15" w:type="dxa"/>
        </w:trPr>
        <w:tc>
          <w:tcPr>
            <w:tcW w:w="0" w:type="auto"/>
            <w:vAlign w:val="center"/>
            <w:hideMark/>
          </w:tcPr>
          <w:p w14:paraId="04C24C97" w14:textId="77777777" w:rsidR="00000000" w:rsidRDefault="00000000">
            <w:pPr>
              <w:rPr>
                <w:rFonts w:eastAsia="Times New Roman"/>
                <w:sz w:val="20"/>
                <w:szCs w:val="20"/>
              </w:rPr>
            </w:pPr>
          </w:p>
        </w:tc>
      </w:tr>
      <w:tr w:rsidR="00000000" w14:paraId="3E1BDB6B" w14:textId="77777777">
        <w:trPr>
          <w:divId w:val="717438850"/>
          <w:tblCellSpacing w:w="15" w:type="dxa"/>
        </w:trPr>
        <w:tc>
          <w:tcPr>
            <w:tcW w:w="0" w:type="auto"/>
            <w:vAlign w:val="center"/>
            <w:hideMark/>
          </w:tcPr>
          <w:p w14:paraId="162254CC" w14:textId="77777777" w:rsidR="00000000" w:rsidRDefault="00000000">
            <w:pPr>
              <w:rPr>
                <w:rFonts w:eastAsia="Times New Roman"/>
                <w:sz w:val="20"/>
                <w:szCs w:val="20"/>
              </w:rPr>
            </w:pPr>
          </w:p>
        </w:tc>
      </w:tr>
      <w:tr w:rsidR="00000000" w14:paraId="77DA039F" w14:textId="77777777">
        <w:trPr>
          <w:divId w:val="717438850"/>
          <w:tblCellSpacing w:w="15" w:type="dxa"/>
        </w:trPr>
        <w:tc>
          <w:tcPr>
            <w:tcW w:w="0" w:type="auto"/>
            <w:vAlign w:val="center"/>
            <w:hideMark/>
          </w:tcPr>
          <w:p w14:paraId="4DBD7262" w14:textId="77777777" w:rsidR="00000000" w:rsidRDefault="00000000">
            <w:pPr>
              <w:rPr>
                <w:rFonts w:eastAsia="Times New Roman"/>
                <w:sz w:val="20"/>
                <w:szCs w:val="20"/>
              </w:rPr>
            </w:pPr>
          </w:p>
        </w:tc>
      </w:tr>
      <w:tr w:rsidR="00000000" w14:paraId="3A677621" w14:textId="77777777">
        <w:trPr>
          <w:divId w:val="717438850"/>
          <w:tblCellSpacing w:w="15" w:type="dxa"/>
        </w:trPr>
        <w:tc>
          <w:tcPr>
            <w:tcW w:w="0" w:type="auto"/>
            <w:vAlign w:val="center"/>
            <w:hideMark/>
          </w:tcPr>
          <w:p w14:paraId="01C9EBCB" w14:textId="77777777" w:rsidR="00000000" w:rsidRDefault="00000000">
            <w:pPr>
              <w:rPr>
                <w:rFonts w:eastAsia="Times New Roman"/>
                <w:sz w:val="20"/>
                <w:szCs w:val="20"/>
              </w:rPr>
            </w:pPr>
          </w:p>
        </w:tc>
      </w:tr>
      <w:tr w:rsidR="00000000" w14:paraId="5D192770" w14:textId="77777777">
        <w:trPr>
          <w:divId w:val="717438850"/>
          <w:tblCellSpacing w:w="15" w:type="dxa"/>
        </w:trPr>
        <w:tc>
          <w:tcPr>
            <w:tcW w:w="0" w:type="auto"/>
            <w:vAlign w:val="center"/>
            <w:hideMark/>
          </w:tcPr>
          <w:p w14:paraId="2E2BB05A" w14:textId="77777777" w:rsidR="00000000" w:rsidRDefault="00000000">
            <w:pPr>
              <w:rPr>
                <w:rFonts w:eastAsia="Times New Roman"/>
                <w:sz w:val="20"/>
                <w:szCs w:val="20"/>
              </w:rPr>
            </w:pPr>
          </w:p>
        </w:tc>
      </w:tr>
      <w:tr w:rsidR="00000000" w14:paraId="20D16AD1" w14:textId="77777777">
        <w:trPr>
          <w:divId w:val="717438850"/>
          <w:tblCellSpacing w:w="15" w:type="dxa"/>
        </w:trPr>
        <w:tc>
          <w:tcPr>
            <w:tcW w:w="0" w:type="auto"/>
            <w:vAlign w:val="center"/>
            <w:hideMark/>
          </w:tcPr>
          <w:p w14:paraId="290ADD1D" w14:textId="77777777" w:rsidR="00000000" w:rsidRDefault="00000000">
            <w:pPr>
              <w:rPr>
                <w:rFonts w:eastAsia="Times New Roman"/>
                <w:sz w:val="20"/>
                <w:szCs w:val="20"/>
              </w:rPr>
            </w:pPr>
          </w:p>
        </w:tc>
      </w:tr>
      <w:tr w:rsidR="00000000" w14:paraId="7C3AE169" w14:textId="77777777">
        <w:trPr>
          <w:divId w:val="717438850"/>
          <w:tblCellSpacing w:w="15" w:type="dxa"/>
        </w:trPr>
        <w:tc>
          <w:tcPr>
            <w:tcW w:w="0" w:type="auto"/>
            <w:vAlign w:val="center"/>
            <w:hideMark/>
          </w:tcPr>
          <w:p w14:paraId="1CFBA021" w14:textId="77777777" w:rsidR="00000000" w:rsidRDefault="00000000">
            <w:pPr>
              <w:rPr>
                <w:rFonts w:eastAsia="Times New Roman"/>
                <w:sz w:val="20"/>
                <w:szCs w:val="20"/>
              </w:rPr>
            </w:pPr>
          </w:p>
        </w:tc>
      </w:tr>
      <w:tr w:rsidR="00000000" w14:paraId="1723BB9A" w14:textId="77777777">
        <w:trPr>
          <w:divId w:val="717438850"/>
          <w:tblCellSpacing w:w="15" w:type="dxa"/>
        </w:trPr>
        <w:tc>
          <w:tcPr>
            <w:tcW w:w="0" w:type="auto"/>
            <w:vAlign w:val="center"/>
            <w:hideMark/>
          </w:tcPr>
          <w:p w14:paraId="79E667A9" w14:textId="77777777" w:rsidR="00000000" w:rsidRDefault="00000000">
            <w:pPr>
              <w:rPr>
                <w:rFonts w:eastAsia="Times New Roman"/>
                <w:sz w:val="20"/>
                <w:szCs w:val="20"/>
              </w:rPr>
            </w:pPr>
          </w:p>
        </w:tc>
      </w:tr>
      <w:tr w:rsidR="00000000" w14:paraId="5AC57C3F" w14:textId="77777777">
        <w:trPr>
          <w:divId w:val="717438850"/>
          <w:tblCellSpacing w:w="15" w:type="dxa"/>
        </w:trPr>
        <w:tc>
          <w:tcPr>
            <w:tcW w:w="0" w:type="auto"/>
            <w:vAlign w:val="center"/>
            <w:hideMark/>
          </w:tcPr>
          <w:p w14:paraId="50E0CA80" w14:textId="77777777" w:rsidR="00000000" w:rsidRDefault="00000000">
            <w:pPr>
              <w:rPr>
                <w:rFonts w:eastAsia="Times New Roman"/>
                <w:sz w:val="20"/>
                <w:szCs w:val="20"/>
              </w:rPr>
            </w:pPr>
          </w:p>
        </w:tc>
      </w:tr>
      <w:tr w:rsidR="00000000" w14:paraId="57FD220D" w14:textId="77777777">
        <w:trPr>
          <w:divId w:val="717438850"/>
          <w:tblCellSpacing w:w="15" w:type="dxa"/>
        </w:trPr>
        <w:tc>
          <w:tcPr>
            <w:tcW w:w="0" w:type="auto"/>
            <w:vAlign w:val="center"/>
            <w:hideMark/>
          </w:tcPr>
          <w:p w14:paraId="653C5E5E" w14:textId="77777777" w:rsidR="00000000" w:rsidRDefault="00000000">
            <w:pPr>
              <w:rPr>
                <w:rFonts w:eastAsia="Times New Roman"/>
                <w:sz w:val="20"/>
                <w:szCs w:val="20"/>
              </w:rPr>
            </w:pPr>
          </w:p>
        </w:tc>
      </w:tr>
      <w:tr w:rsidR="00000000" w14:paraId="77D231E9" w14:textId="77777777">
        <w:trPr>
          <w:divId w:val="717438850"/>
          <w:tblCellSpacing w:w="15" w:type="dxa"/>
        </w:trPr>
        <w:tc>
          <w:tcPr>
            <w:tcW w:w="0" w:type="auto"/>
            <w:vAlign w:val="center"/>
            <w:hideMark/>
          </w:tcPr>
          <w:p w14:paraId="251027C3" w14:textId="77777777" w:rsidR="00000000" w:rsidRDefault="00000000">
            <w:pPr>
              <w:rPr>
                <w:rFonts w:eastAsia="Times New Roman"/>
                <w:sz w:val="20"/>
                <w:szCs w:val="20"/>
              </w:rPr>
            </w:pPr>
          </w:p>
        </w:tc>
      </w:tr>
      <w:tr w:rsidR="00000000" w14:paraId="6B137FBB" w14:textId="77777777">
        <w:trPr>
          <w:divId w:val="717438850"/>
          <w:tblCellSpacing w:w="15" w:type="dxa"/>
        </w:trPr>
        <w:tc>
          <w:tcPr>
            <w:tcW w:w="0" w:type="auto"/>
            <w:vAlign w:val="center"/>
            <w:hideMark/>
          </w:tcPr>
          <w:p w14:paraId="55D1C230" w14:textId="77777777" w:rsidR="00000000" w:rsidRDefault="00000000">
            <w:pPr>
              <w:rPr>
                <w:rFonts w:eastAsia="Times New Roman"/>
                <w:sz w:val="20"/>
                <w:szCs w:val="20"/>
              </w:rPr>
            </w:pPr>
          </w:p>
        </w:tc>
      </w:tr>
      <w:tr w:rsidR="00000000" w14:paraId="442C00B6" w14:textId="77777777">
        <w:trPr>
          <w:divId w:val="717438850"/>
          <w:tblCellSpacing w:w="15" w:type="dxa"/>
        </w:trPr>
        <w:tc>
          <w:tcPr>
            <w:tcW w:w="0" w:type="auto"/>
            <w:vAlign w:val="center"/>
            <w:hideMark/>
          </w:tcPr>
          <w:p w14:paraId="66181008" w14:textId="77777777" w:rsidR="00000000" w:rsidRDefault="00000000">
            <w:pPr>
              <w:rPr>
                <w:rFonts w:eastAsia="Times New Roman"/>
                <w:sz w:val="20"/>
                <w:szCs w:val="20"/>
              </w:rPr>
            </w:pPr>
          </w:p>
        </w:tc>
      </w:tr>
      <w:tr w:rsidR="00000000" w14:paraId="6FC56D5B" w14:textId="77777777">
        <w:trPr>
          <w:divId w:val="717438850"/>
          <w:tblCellSpacing w:w="15" w:type="dxa"/>
        </w:trPr>
        <w:tc>
          <w:tcPr>
            <w:tcW w:w="0" w:type="auto"/>
            <w:vAlign w:val="center"/>
            <w:hideMark/>
          </w:tcPr>
          <w:p w14:paraId="67241EFB" w14:textId="77777777" w:rsidR="00000000" w:rsidRDefault="00000000">
            <w:pPr>
              <w:rPr>
                <w:rFonts w:eastAsia="Times New Roman"/>
                <w:sz w:val="20"/>
                <w:szCs w:val="20"/>
              </w:rPr>
            </w:pPr>
          </w:p>
        </w:tc>
      </w:tr>
      <w:tr w:rsidR="00000000" w14:paraId="3AE830C0" w14:textId="77777777">
        <w:trPr>
          <w:divId w:val="717438850"/>
          <w:tblCellSpacing w:w="15" w:type="dxa"/>
        </w:trPr>
        <w:tc>
          <w:tcPr>
            <w:tcW w:w="0" w:type="auto"/>
            <w:vAlign w:val="center"/>
            <w:hideMark/>
          </w:tcPr>
          <w:p w14:paraId="040124AA" w14:textId="77777777" w:rsidR="00000000" w:rsidRDefault="00000000">
            <w:pPr>
              <w:rPr>
                <w:rFonts w:eastAsia="Times New Roman"/>
                <w:sz w:val="20"/>
                <w:szCs w:val="20"/>
              </w:rPr>
            </w:pPr>
          </w:p>
        </w:tc>
      </w:tr>
      <w:tr w:rsidR="00000000" w14:paraId="219A110A" w14:textId="77777777">
        <w:trPr>
          <w:divId w:val="717438850"/>
          <w:tblCellSpacing w:w="15" w:type="dxa"/>
        </w:trPr>
        <w:tc>
          <w:tcPr>
            <w:tcW w:w="0" w:type="auto"/>
            <w:vAlign w:val="center"/>
            <w:hideMark/>
          </w:tcPr>
          <w:p w14:paraId="78A308EB" w14:textId="77777777" w:rsidR="00000000" w:rsidRDefault="00000000">
            <w:pPr>
              <w:rPr>
                <w:rFonts w:eastAsia="Times New Roman"/>
                <w:sz w:val="20"/>
                <w:szCs w:val="20"/>
              </w:rPr>
            </w:pPr>
          </w:p>
        </w:tc>
      </w:tr>
      <w:tr w:rsidR="00000000" w14:paraId="5D7A7F5F" w14:textId="77777777">
        <w:trPr>
          <w:divId w:val="717438850"/>
          <w:tblCellSpacing w:w="15" w:type="dxa"/>
        </w:trPr>
        <w:tc>
          <w:tcPr>
            <w:tcW w:w="0" w:type="auto"/>
            <w:vAlign w:val="center"/>
            <w:hideMark/>
          </w:tcPr>
          <w:p w14:paraId="2E8C753D" w14:textId="77777777" w:rsidR="00000000" w:rsidRDefault="00000000">
            <w:pPr>
              <w:rPr>
                <w:rFonts w:eastAsia="Times New Roman"/>
                <w:sz w:val="20"/>
                <w:szCs w:val="20"/>
              </w:rPr>
            </w:pPr>
          </w:p>
        </w:tc>
      </w:tr>
      <w:tr w:rsidR="00000000" w14:paraId="13255555" w14:textId="77777777">
        <w:trPr>
          <w:divId w:val="717438850"/>
          <w:tblCellSpacing w:w="15" w:type="dxa"/>
        </w:trPr>
        <w:tc>
          <w:tcPr>
            <w:tcW w:w="0" w:type="auto"/>
            <w:vAlign w:val="center"/>
            <w:hideMark/>
          </w:tcPr>
          <w:p w14:paraId="3F755407" w14:textId="77777777" w:rsidR="00000000" w:rsidRDefault="00000000">
            <w:pPr>
              <w:rPr>
                <w:rFonts w:eastAsia="Times New Roman"/>
                <w:sz w:val="20"/>
                <w:szCs w:val="20"/>
              </w:rPr>
            </w:pPr>
          </w:p>
        </w:tc>
      </w:tr>
      <w:tr w:rsidR="00000000" w14:paraId="3B93328B" w14:textId="77777777">
        <w:trPr>
          <w:divId w:val="717438850"/>
          <w:tblCellSpacing w:w="15" w:type="dxa"/>
        </w:trPr>
        <w:tc>
          <w:tcPr>
            <w:tcW w:w="0" w:type="auto"/>
            <w:vAlign w:val="center"/>
            <w:hideMark/>
          </w:tcPr>
          <w:p w14:paraId="1A47479E" w14:textId="77777777" w:rsidR="00000000" w:rsidRDefault="00000000">
            <w:pPr>
              <w:rPr>
                <w:rFonts w:eastAsia="Times New Roman"/>
                <w:sz w:val="20"/>
                <w:szCs w:val="20"/>
              </w:rPr>
            </w:pPr>
          </w:p>
        </w:tc>
      </w:tr>
      <w:tr w:rsidR="00000000" w14:paraId="36613005" w14:textId="77777777">
        <w:trPr>
          <w:divId w:val="717438850"/>
          <w:tblCellSpacing w:w="15" w:type="dxa"/>
        </w:trPr>
        <w:tc>
          <w:tcPr>
            <w:tcW w:w="0" w:type="auto"/>
            <w:vAlign w:val="center"/>
            <w:hideMark/>
          </w:tcPr>
          <w:p w14:paraId="1906D68A" w14:textId="77777777" w:rsidR="00000000" w:rsidRDefault="00000000">
            <w:pPr>
              <w:rPr>
                <w:rFonts w:eastAsia="Times New Roman"/>
                <w:sz w:val="20"/>
                <w:szCs w:val="20"/>
              </w:rPr>
            </w:pPr>
          </w:p>
        </w:tc>
      </w:tr>
      <w:tr w:rsidR="00000000" w14:paraId="340D206A" w14:textId="77777777">
        <w:trPr>
          <w:divId w:val="717438850"/>
          <w:tblCellSpacing w:w="15" w:type="dxa"/>
        </w:trPr>
        <w:tc>
          <w:tcPr>
            <w:tcW w:w="0" w:type="auto"/>
            <w:vAlign w:val="center"/>
            <w:hideMark/>
          </w:tcPr>
          <w:p w14:paraId="497BF905" w14:textId="77777777" w:rsidR="00000000" w:rsidRDefault="00000000">
            <w:pPr>
              <w:rPr>
                <w:rFonts w:eastAsia="Times New Roman"/>
                <w:sz w:val="20"/>
                <w:szCs w:val="20"/>
              </w:rPr>
            </w:pPr>
          </w:p>
        </w:tc>
      </w:tr>
      <w:tr w:rsidR="00000000" w14:paraId="266F1EDF" w14:textId="77777777">
        <w:trPr>
          <w:divId w:val="717438850"/>
          <w:tblCellSpacing w:w="15" w:type="dxa"/>
        </w:trPr>
        <w:tc>
          <w:tcPr>
            <w:tcW w:w="0" w:type="auto"/>
            <w:vAlign w:val="center"/>
            <w:hideMark/>
          </w:tcPr>
          <w:p w14:paraId="76A1560D" w14:textId="77777777" w:rsidR="00000000" w:rsidRDefault="00000000">
            <w:pPr>
              <w:rPr>
                <w:rFonts w:eastAsia="Times New Roman"/>
                <w:sz w:val="20"/>
                <w:szCs w:val="20"/>
              </w:rPr>
            </w:pPr>
          </w:p>
        </w:tc>
      </w:tr>
      <w:tr w:rsidR="00000000" w14:paraId="6BD0000C" w14:textId="77777777">
        <w:trPr>
          <w:divId w:val="717438850"/>
          <w:tblCellSpacing w:w="15" w:type="dxa"/>
        </w:trPr>
        <w:tc>
          <w:tcPr>
            <w:tcW w:w="0" w:type="auto"/>
            <w:vAlign w:val="center"/>
            <w:hideMark/>
          </w:tcPr>
          <w:p w14:paraId="10000517" w14:textId="77777777" w:rsidR="00000000" w:rsidRDefault="00000000">
            <w:pPr>
              <w:rPr>
                <w:rFonts w:eastAsia="Times New Roman"/>
                <w:sz w:val="20"/>
                <w:szCs w:val="20"/>
              </w:rPr>
            </w:pPr>
          </w:p>
        </w:tc>
      </w:tr>
      <w:tr w:rsidR="00000000" w14:paraId="53187BBD" w14:textId="77777777">
        <w:trPr>
          <w:divId w:val="717438850"/>
          <w:tblCellSpacing w:w="15" w:type="dxa"/>
        </w:trPr>
        <w:tc>
          <w:tcPr>
            <w:tcW w:w="0" w:type="auto"/>
            <w:vAlign w:val="center"/>
            <w:hideMark/>
          </w:tcPr>
          <w:p w14:paraId="259EAB25" w14:textId="77777777" w:rsidR="00000000" w:rsidRDefault="00000000">
            <w:pPr>
              <w:rPr>
                <w:rFonts w:eastAsia="Times New Roman"/>
                <w:sz w:val="20"/>
                <w:szCs w:val="20"/>
              </w:rPr>
            </w:pPr>
          </w:p>
        </w:tc>
      </w:tr>
      <w:tr w:rsidR="00000000" w14:paraId="2C1A69DF" w14:textId="77777777">
        <w:trPr>
          <w:divId w:val="717438850"/>
          <w:tblCellSpacing w:w="15" w:type="dxa"/>
        </w:trPr>
        <w:tc>
          <w:tcPr>
            <w:tcW w:w="0" w:type="auto"/>
            <w:vAlign w:val="center"/>
            <w:hideMark/>
          </w:tcPr>
          <w:p w14:paraId="6D4FDE92" w14:textId="77777777" w:rsidR="00000000" w:rsidRDefault="00000000">
            <w:pPr>
              <w:rPr>
                <w:rFonts w:eastAsia="Times New Roman"/>
                <w:sz w:val="20"/>
                <w:szCs w:val="20"/>
              </w:rPr>
            </w:pPr>
          </w:p>
        </w:tc>
      </w:tr>
      <w:tr w:rsidR="00000000" w14:paraId="4DF43D49" w14:textId="77777777">
        <w:trPr>
          <w:divId w:val="717438850"/>
          <w:tblCellSpacing w:w="15" w:type="dxa"/>
        </w:trPr>
        <w:tc>
          <w:tcPr>
            <w:tcW w:w="0" w:type="auto"/>
            <w:vAlign w:val="center"/>
            <w:hideMark/>
          </w:tcPr>
          <w:p w14:paraId="0C5C59F8" w14:textId="77777777" w:rsidR="00000000" w:rsidRDefault="00000000">
            <w:pPr>
              <w:rPr>
                <w:rFonts w:eastAsia="Times New Roman"/>
                <w:sz w:val="20"/>
                <w:szCs w:val="20"/>
              </w:rPr>
            </w:pPr>
          </w:p>
        </w:tc>
      </w:tr>
      <w:tr w:rsidR="00000000" w14:paraId="022931E0" w14:textId="77777777">
        <w:trPr>
          <w:divId w:val="717438850"/>
          <w:tblCellSpacing w:w="15" w:type="dxa"/>
        </w:trPr>
        <w:tc>
          <w:tcPr>
            <w:tcW w:w="0" w:type="auto"/>
            <w:vAlign w:val="center"/>
            <w:hideMark/>
          </w:tcPr>
          <w:p w14:paraId="2DDFEA38" w14:textId="77777777" w:rsidR="00000000" w:rsidRDefault="00000000">
            <w:pPr>
              <w:rPr>
                <w:rFonts w:eastAsia="Times New Roman"/>
                <w:sz w:val="20"/>
                <w:szCs w:val="20"/>
              </w:rPr>
            </w:pPr>
          </w:p>
        </w:tc>
      </w:tr>
      <w:tr w:rsidR="00000000" w14:paraId="0422A3AA" w14:textId="77777777">
        <w:trPr>
          <w:divId w:val="717438850"/>
          <w:tblCellSpacing w:w="15" w:type="dxa"/>
        </w:trPr>
        <w:tc>
          <w:tcPr>
            <w:tcW w:w="0" w:type="auto"/>
            <w:vAlign w:val="center"/>
            <w:hideMark/>
          </w:tcPr>
          <w:p w14:paraId="016B1574" w14:textId="77777777" w:rsidR="00000000" w:rsidRDefault="00000000">
            <w:pPr>
              <w:rPr>
                <w:rFonts w:eastAsia="Times New Roman"/>
                <w:sz w:val="20"/>
                <w:szCs w:val="20"/>
              </w:rPr>
            </w:pPr>
          </w:p>
        </w:tc>
      </w:tr>
      <w:tr w:rsidR="00000000" w14:paraId="13A62D67" w14:textId="77777777">
        <w:trPr>
          <w:divId w:val="717438850"/>
          <w:tblCellSpacing w:w="15" w:type="dxa"/>
        </w:trPr>
        <w:tc>
          <w:tcPr>
            <w:tcW w:w="0" w:type="auto"/>
            <w:vAlign w:val="center"/>
            <w:hideMark/>
          </w:tcPr>
          <w:p w14:paraId="3FED74CA" w14:textId="77777777" w:rsidR="00000000" w:rsidRDefault="00000000">
            <w:pPr>
              <w:rPr>
                <w:rFonts w:eastAsia="Times New Roman"/>
                <w:sz w:val="20"/>
                <w:szCs w:val="20"/>
              </w:rPr>
            </w:pPr>
          </w:p>
        </w:tc>
      </w:tr>
      <w:tr w:rsidR="00000000" w14:paraId="51EC28F0" w14:textId="77777777">
        <w:trPr>
          <w:divId w:val="717438850"/>
          <w:tblCellSpacing w:w="15" w:type="dxa"/>
        </w:trPr>
        <w:tc>
          <w:tcPr>
            <w:tcW w:w="0" w:type="auto"/>
            <w:vAlign w:val="center"/>
            <w:hideMark/>
          </w:tcPr>
          <w:p w14:paraId="69288110" w14:textId="77777777" w:rsidR="00000000" w:rsidRDefault="00000000">
            <w:pPr>
              <w:rPr>
                <w:rFonts w:eastAsia="Times New Roman"/>
                <w:sz w:val="20"/>
                <w:szCs w:val="20"/>
              </w:rPr>
            </w:pPr>
          </w:p>
        </w:tc>
      </w:tr>
      <w:tr w:rsidR="00000000" w14:paraId="42132D10" w14:textId="77777777">
        <w:trPr>
          <w:divId w:val="717438850"/>
          <w:tblCellSpacing w:w="15" w:type="dxa"/>
        </w:trPr>
        <w:tc>
          <w:tcPr>
            <w:tcW w:w="0" w:type="auto"/>
            <w:vAlign w:val="center"/>
            <w:hideMark/>
          </w:tcPr>
          <w:p w14:paraId="6BEB6F21" w14:textId="77777777" w:rsidR="00000000" w:rsidRDefault="00000000">
            <w:pPr>
              <w:rPr>
                <w:rFonts w:eastAsia="Times New Roman"/>
                <w:sz w:val="20"/>
                <w:szCs w:val="20"/>
              </w:rPr>
            </w:pPr>
          </w:p>
        </w:tc>
      </w:tr>
      <w:tr w:rsidR="00000000" w14:paraId="510BBC6C" w14:textId="77777777">
        <w:trPr>
          <w:divId w:val="717438850"/>
          <w:tblCellSpacing w:w="15" w:type="dxa"/>
        </w:trPr>
        <w:tc>
          <w:tcPr>
            <w:tcW w:w="0" w:type="auto"/>
            <w:vAlign w:val="center"/>
            <w:hideMark/>
          </w:tcPr>
          <w:p w14:paraId="74B4A430" w14:textId="77777777" w:rsidR="00000000" w:rsidRDefault="00000000">
            <w:pPr>
              <w:rPr>
                <w:rFonts w:eastAsia="Times New Roman"/>
                <w:sz w:val="20"/>
                <w:szCs w:val="20"/>
              </w:rPr>
            </w:pPr>
          </w:p>
        </w:tc>
      </w:tr>
      <w:tr w:rsidR="00000000" w14:paraId="5683EE16" w14:textId="77777777">
        <w:trPr>
          <w:divId w:val="717438850"/>
          <w:tblCellSpacing w:w="15" w:type="dxa"/>
        </w:trPr>
        <w:tc>
          <w:tcPr>
            <w:tcW w:w="0" w:type="auto"/>
            <w:vAlign w:val="center"/>
            <w:hideMark/>
          </w:tcPr>
          <w:p w14:paraId="4A486628" w14:textId="77777777" w:rsidR="00000000" w:rsidRDefault="00000000">
            <w:pPr>
              <w:rPr>
                <w:rFonts w:eastAsia="Times New Roman"/>
                <w:sz w:val="20"/>
                <w:szCs w:val="20"/>
              </w:rPr>
            </w:pPr>
          </w:p>
        </w:tc>
      </w:tr>
      <w:tr w:rsidR="00000000" w14:paraId="3EAE2B34" w14:textId="77777777">
        <w:trPr>
          <w:divId w:val="717438850"/>
          <w:tblCellSpacing w:w="15" w:type="dxa"/>
        </w:trPr>
        <w:tc>
          <w:tcPr>
            <w:tcW w:w="0" w:type="auto"/>
            <w:vAlign w:val="center"/>
            <w:hideMark/>
          </w:tcPr>
          <w:p w14:paraId="1E51AEDE" w14:textId="77777777" w:rsidR="00000000" w:rsidRDefault="00000000">
            <w:pPr>
              <w:rPr>
                <w:rFonts w:eastAsia="Times New Roman"/>
                <w:sz w:val="20"/>
                <w:szCs w:val="20"/>
              </w:rPr>
            </w:pPr>
          </w:p>
        </w:tc>
      </w:tr>
      <w:tr w:rsidR="00000000" w14:paraId="61CA4243" w14:textId="77777777">
        <w:trPr>
          <w:divId w:val="717438850"/>
          <w:tblCellSpacing w:w="15" w:type="dxa"/>
        </w:trPr>
        <w:tc>
          <w:tcPr>
            <w:tcW w:w="0" w:type="auto"/>
            <w:vAlign w:val="center"/>
            <w:hideMark/>
          </w:tcPr>
          <w:p w14:paraId="3ABC3857" w14:textId="77777777" w:rsidR="00000000" w:rsidRDefault="00000000">
            <w:pPr>
              <w:rPr>
                <w:rFonts w:eastAsia="Times New Roman"/>
                <w:sz w:val="20"/>
                <w:szCs w:val="20"/>
              </w:rPr>
            </w:pPr>
          </w:p>
        </w:tc>
      </w:tr>
      <w:tr w:rsidR="00000000" w14:paraId="3296076F" w14:textId="77777777">
        <w:trPr>
          <w:divId w:val="717438850"/>
          <w:tblCellSpacing w:w="15" w:type="dxa"/>
        </w:trPr>
        <w:tc>
          <w:tcPr>
            <w:tcW w:w="0" w:type="auto"/>
            <w:vAlign w:val="center"/>
            <w:hideMark/>
          </w:tcPr>
          <w:p w14:paraId="275CEA52" w14:textId="77777777" w:rsidR="00000000" w:rsidRDefault="00000000">
            <w:pPr>
              <w:rPr>
                <w:rFonts w:eastAsia="Times New Roman"/>
                <w:sz w:val="20"/>
                <w:szCs w:val="20"/>
              </w:rPr>
            </w:pPr>
          </w:p>
        </w:tc>
      </w:tr>
      <w:tr w:rsidR="00000000" w14:paraId="06C6435A" w14:textId="77777777">
        <w:trPr>
          <w:divId w:val="717438850"/>
          <w:tblCellSpacing w:w="15" w:type="dxa"/>
        </w:trPr>
        <w:tc>
          <w:tcPr>
            <w:tcW w:w="0" w:type="auto"/>
            <w:vAlign w:val="center"/>
            <w:hideMark/>
          </w:tcPr>
          <w:p w14:paraId="40A7F747" w14:textId="77777777" w:rsidR="00000000" w:rsidRDefault="00000000">
            <w:pPr>
              <w:rPr>
                <w:rFonts w:eastAsia="Times New Roman"/>
                <w:sz w:val="20"/>
                <w:szCs w:val="20"/>
              </w:rPr>
            </w:pPr>
          </w:p>
        </w:tc>
      </w:tr>
      <w:tr w:rsidR="00000000" w14:paraId="0379C470" w14:textId="77777777">
        <w:trPr>
          <w:divId w:val="717438850"/>
          <w:tblCellSpacing w:w="15" w:type="dxa"/>
        </w:trPr>
        <w:tc>
          <w:tcPr>
            <w:tcW w:w="0" w:type="auto"/>
            <w:vAlign w:val="center"/>
            <w:hideMark/>
          </w:tcPr>
          <w:p w14:paraId="7F127E07" w14:textId="77777777" w:rsidR="00000000" w:rsidRDefault="00000000">
            <w:pPr>
              <w:rPr>
                <w:rFonts w:eastAsia="Times New Roman"/>
                <w:sz w:val="20"/>
                <w:szCs w:val="20"/>
              </w:rPr>
            </w:pPr>
          </w:p>
        </w:tc>
      </w:tr>
      <w:tr w:rsidR="00000000" w14:paraId="320A06B9" w14:textId="77777777">
        <w:trPr>
          <w:divId w:val="717438850"/>
          <w:tblCellSpacing w:w="15" w:type="dxa"/>
        </w:trPr>
        <w:tc>
          <w:tcPr>
            <w:tcW w:w="0" w:type="auto"/>
            <w:vAlign w:val="center"/>
            <w:hideMark/>
          </w:tcPr>
          <w:p w14:paraId="7171B3C2" w14:textId="77777777" w:rsidR="00000000" w:rsidRDefault="00000000">
            <w:pPr>
              <w:rPr>
                <w:rFonts w:eastAsia="Times New Roman"/>
                <w:sz w:val="20"/>
                <w:szCs w:val="20"/>
              </w:rPr>
            </w:pPr>
          </w:p>
        </w:tc>
      </w:tr>
      <w:tr w:rsidR="00000000" w14:paraId="27F945E5" w14:textId="77777777">
        <w:trPr>
          <w:divId w:val="717438850"/>
          <w:tblCellSpacing w:w="15" w:type="dxa"/>
        </w:trPr>
        <w:tc>
          <w:tcPr>
            <w:tcW w:w="0" w:type="auto"/>
            <w:vAlign w:val="center"/>
            <w:hideMark/>
          </w:tcPr>
          <w:p w14:paraId="45B0BAC1" w14:textId="77777777" w:rsidR="00000000" w:rsidRDefault="00000000">
            <w:pPr>
              <w:rPr>
                <w:rFonts w:eastAsia="Times New Roman"/>
                <w:sz w:val="20"/>
                <w:szCs w:val="20"/>
              </w:rPr>
            </w:pPr>
          </w:p>
        </w:tc>
      </w:tr>
      <w:tr w:rsidR="00000000" w14:paraId="614C0FCD" w14:textId="77777777">
        <w:trPr>
          <w:divId w:val="717438850"/>
          <w:tblCellSpacing w:w="15" w:type="dxa"/>
        </w:trPr>
        <w:tc>
          <w:tcPr>
            <w:tcW w:w="0" w:type="auto"/>
            <w:vAlign w:val="center"/>
            <w:hideMark/>
          </w:tcPr>
          <w:p w14:paraId="20FB3C7B" w14:textId="77777777" w:rsidR="00000000" w:rsidRDefault="00000000">
            <w:pPr>
              <w:rPr>
                <w:rFonts w:eastAsia="Times New Roman"/>
                <w:sz w:val="20"/>
                <w:szCs w:val="20"/>
              </w:rPr>
            </w:pPr>
          </w:p>
        </w:tc>
      </w:tr>
      <w:tr w:rsidR="00000000" w14:paraId="305D88F9" w14:textId="77777777">
        <w:trPr>
          <w:divId w:val="717438850"/>
          <w:tblCellSpacing w:w="15" w:type="dxa"/>
        </w:trPr>
        <w:tc>
          <w:tcPr>
            <w:tcW w:w="0" w:type="auto"/>
            <w:vAlign w:val="center"/>
            <w:hideMark/>
          </w:tcPr>
          <w:p w14:paraId="3E071280" w14:textId="77777777" w:rsidR="00000000" w:rsidRDefault="00000000">
            <w:pPr>
              <w:rPr>
                <w:rFonts w:eastAsia="Times New Roman"/>
                <w:sz w:val="20"/>
                <w:szCs w:val="20"/>
              </w:rPr>
            </w:pPr>
          </w:p>
        </w:tc>
      </w:tr>
      <w:tr w:rsidR="00000000" w14:paraId="6DDDF9D9" w14:textId="77777777">
        <w:trPr>
          <w:divId w:val="717438850"/>
          <w:tblCellSpacing w:w="15" w:type="dxa"/>
        </w:trPr>
        <w:tc>
          <w:tcPr>
            <w:tcW w:w="0" w:type="auto"/>
            <w:vAlign w:val="center"/>
            <w:hideMark/>
          </w:tcPr>
          <w:p w14:paraId="0F5C9572" w14:textId="77777777" w:rsidR="00000000" w:rsidRDefault="00000000">
            <w:pPr>
              <w:rPr>
                <w:rFonts w:eastAsia="Times New Roman"/>
                <w:sz w:val="20"/>
                <w:szCs w:val="20"/>
              </w:rPr>
            </w:pPr>
          </w:p>
        </w:tc>
      </w:tr>
      <w:tr w:rsidR="00000000" w14:paraId="24709FAD" w14:textId="77777777">
        <w:trPr>
          <w:divId w:val="717438850"/>
          <w:tblCellSpacing w:w="15" w:type="dxa"/>
        </w:trPr>
        <w:tc>
          <w:tcPr>
            <w:tcW w:w="0" w:type="auto"/>
            <w:vAlign w:val="center"/>
            <w:hideMark/>
          </w:tcPr>
          <w:p w14:paraId="77C6E5F3" w14:textId="77777777" w:rsidR="00000000" w:rsidRDefault="00000000">
            <w:pPr>
              <w:rPr>
                <w:rFonts w:eastAsia="Times New Roman"/>
                <w:sz w:val="20"/>
                <w:szCs w:val="20"/>
              </w:rPr>
            </w:pPr>
          </w:p>
        </w:tc>
      </w:tr>
      <w:tr w:rsidR="00000000" w14:paraId="1C377933" w14:textId="77777777">
        <w:trPr>
          <w:divId w:val="717438850"/>
          <w:tblCellSpacing w:w="15" w:type="dxa"/>
        </w:trPr>
        <w:tc>
          <w:tcPr>
            <w:tcW w:w="0" w:type="auto"/>
            <w:vAlign w:val="center"/>
            <w:hideMark/>
          </w:tcPr>
          <w:p w14:paraId="0FAA8831" w14:textId="77777777" w:rsidR="00000000" w:rsidRDefault="00000000">
            <w:pPr>
              <w:rPr>
                <w:rFonts w:eastAsia="Times New Roman"/>
                <w:sz w:val="20"/>
                <w:szCs w:val="20"/>
              </w:rPr>
            </w:pPr>
          </w:p>
        </w:tc>
      </w:tr>
      <w:tr w:rsidR="00000000" w14:paraId="5A2D27FB" w14:textId="77777777">
        <w:trPr>
          <w:divId w:val="717438850"/>
          <w:tblCellSpacing w:w="15" w:type="dxa"/>
        </w:trPr>
        <w:tc>
          <w:tcPr>
            <w:tcW w:w="0" w:type="auto"/>
            <w:vAlign w:val="center"/>
            <w:hideMark/>
          </w:tcPr>
          <w:p w14:paraId="17315240" w14:textId="77777777" w:rsidR="00000000" w:rsidRDefault="00000000">
            <w:pPr>
              <w:rPr>
                <w:rFonts w:eastAsia="Times New Roman"/>
                <w:sz w:val="20"/>
                <w:szCs w:val="20"/>
              </w:rPr>
            </w:pPr>
          </w:p>
        </w:tc>
      </w:tr>
      <w:tr w:rsidR="00000000" w14:paraId="38FD72D0" w14:textId="77777777">
        <w:trPr>
          <w:divId w:val="717438850"/>
          <w:tblCellSpacing w:w="15" w:type="dxa"/>
        </w:trPr>
        <w:tc>
          <w:tcPr>
            <w:tcW w:w="0" w:type="auto"/>
            <w:vAlign w:val="center"/>
            <w:hideMark/>
          </w:tcPr>
          <w:p w14:paraId="1163B402" w14:textId="77777777" w:rsidR="00000000" w:rsidRDefault="00000000">
            <w:pPr>
              <w:rPr>
                <w:rFonts w:eastAsia="Times New Roman"/>
                <w:sz w:val="20"/>
                <w:szCs w:val="20"/>
              </w:rPr>
            </w:pPr>
          </w:p>
        </w:tc>
      </w:tr>
      <w:tr w:rsidR="00000000" w14:paraId="6E314661" w14:textId="77777777">
        <w:trPr>
          <w:divId w:val="717438850"/>
          <w:tblCellSpacing w:w="15" w:type="dxa"/>
        </w:trPr>
        <w:tc>
          <w:tcPr>
            <w:tcW w:w="0" w:type="auto"/>
            <w:vAlign w:val="center"/>
            <w:hideMark/>
          </w:tcPr>
          <w:p w14:paraId="6E2A7757" w14:textId="77777777" w:rsidR="00000000" w:rsidRDefault="00000000">
            <w:pPr>
              <w:rPr>
                <w:rFonts w:eastAsia="Times New Roman"/>
                <w:sz w:val="20"/>
                <w:szCs w:val="20"/>
              </w:rPr>
            </w:pPr>
          </w:p>
        </w:tc>
      </w:tr>
      <w:tr w:rsidR="00000000" w14:paraId="2788162F" w14:textId="77777777">
        <w:trPr>
          <w:divId w:val="717438850"/>
          <w:tblCellSpacing w:w="15" w:type="dxa"/>
        </w:trPr>
        <w:tc>
          <w:tcPr>
            <w:tcW w:w="0" w:type="auto"/>
            <w:vAlign w:val="center"/>
            <w:hideMark/>
          </w:tcPr>
          <w:p w14:paraId="7365E827" w14:textId="77777777" w:rsidR="00000000" w:rsidRDefault="00000000">
            <w:pPr>
              <w:rPr>
                <w:rFonts w:eastAsia="Times New Roman"/>
                <w:sz w:val="20"/>
                <w:szCs w:val="20"/>
              </w:rPr>
            </w:pPr>
          </w:p>
        </w:tc>
      </w:tr>
      <w:tr w:rsidR="00000000" w14:paraId="4C17B934" w14:textId="77777777">
        <w:trPr>
          <w:divId w:val="717438850"/>
          <w:tblCellSpacing w:w="15" w:type="dxa"/>
        </w:trPr>
        <w:tc>
          <w:tcPr>
            <w:tcW w:w="0" w:type="auto"/>
            <w:vAlign w:val="center"/>
            <w:hideMark/>
          </w:tcPr>
          <w:p w14:paraId="2AC7BFD9" w14:textId="77777777" w:rsidR="00000000" w:rsidRDefault="00000000">
            <w:pPr>
              <w:rPr>
                <w:rFonts w:eastAsia="Times New Roman"/>
                <w:sz w:val="20"/>
                <w:szCs w:val="20"/>
              </w:rPr>
            </w:pPr>
          </w:p>
        </w:tc>
      </w:tr>
      <w:tr w:rsidR="00000000" w14:paraId="4CB6DB46" w14:textId="77777777">
        <w:trPr>
          <w:divId w:val="717438850"/>
          <w:tblCellSpacing w:w="15" w:type="dxa"/>
        </w:trPr>
        <w:tc>
          <w:tcPr>
            <w:tcW w:w="0" w:type="auto"/>
            <w:vAlign w:val="center"/>
            <w:hideMark/>
          </w:tcPr>
          <w:p w14:paraId="4528E3C5" w14:textId="77777777" w:rsidR="00000000" w:rsidRDefault="00000000">
            <w:pPr>
              <w:rPr>
                <w:rFonts w:eastAsia="Times New Roman"/>
                <w:sz w:val="20"/>
                <w:szCs w:val="20"/>
              </w:rPr>
            </w:pPr>
          </w:p>
        </w:tc>
      </w:tr>
      <w:tr w:rsidR="00000000" w14:paraId="0D268F6D" w14:textId="77777777">
        <w:trPr>
          <w:divId w:val="717438850"/>
          <w:tblCellSpacing w:w="15" w:type="dxa"/>
        </w:trPr>
        <w:tc>
          <w:tcPr>
            <w:tcW w:w="0" w:type="auto"/>
            <w:vAlign w:val="center"/>
            <w:hideMark/>
          </w:tcPr>
          <w:p w14:paraId="1E06FD0D" w14:textId="77777777" w:rsidR="00000000" w:rsidRDefault="00000000">
            <w:pPr>
              <w:rPr>
                <w:rFonts w:eastAsia="Times New Roman"/>
                <w:sz w:val="20"/>
                <w:szCs w:val="20"/>
              </w:rPr>
            </w:pPr>
          </w:p>
        </w:tc>
      </w:tr>
      <w:tr w:rsidR="00000000" w14:paraId="41B3E097" w14:textId="77777777">
        <w:trPr>
          <w:divId w:val="717438850"/>
          <w:tblCellSpacing w:w="15" w:type="dxa"/>
        </w:trPr>
        <w:tc>
          <w:tcPr>
            <w:tcW w:w="0" w:type="auto"/>
            <w:vAlign w:val="center"/>
            <w:hideMark/>
          </w:tcPr>
          <w:p w14:paraId="1B5908D0" w14:textId="77777777" w:rsidR="00000000" w:rsidRDefault="00000000">
            <w:pPr>
              <w:rPr>
                <w:rFonts w:eastAsia="Times New Roman"/>
                <w:sz w:val="20"/>
                <w:szCs w:val="20"/>
              </w:rPr>
            </w:pPr>
          </w:p>
        </w:tc>
      </w:tr>
    </w:tbl>
    <w:p w14:paraId="2CBBD035" w14:textId="77777777" w:rsidR="00000000" w:rsidRDefault="00000000">
      <w:pPr>
        <w:divId w:val="728457437"/>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7C14C3EF" w14:textId="77777777">
        <w:trPr>
          <w:divId w:val="728457437"/>
          <w:tblHeader/>
          <w:tblCellSpacing w:w="15" w:type="dxa"/>
        </w:trPr>
        <w:tc>
          <w:tcPr>
            <w:tcW w:w="0" w:type="auto"/>
            <w:vAlign w:val="center"/>
            <w:hideMark/>
          </w:tcPr>
          <w:p w14:paraId="3C2F4271" w14:textId="77777777" w:rsidR="00000000" w:rsidRDefault="00000000">
            <w:pPr>
              <w:pStyle w:val="Balk5"/>
              <w:rPr>
                <w:rFonts w:eastAsia="Times New Roman"/>
              </w:rPr>
            </w:pPr>
            <w:r>
              <w:rPr>
                <w:rFonts w:eastAsia="Times New Roman"/>
              </w:rPr>
              <w:t>B.3. Öğrenme Kaynakları ve Akademik Destek Hizmetleri</w:t>
            </w:r>
          </w:p>
        </w:tc>
      </w:tr>
      <w:tr w:rsidR="00000000" w14:paraId="79F9B05B" w14:textId="77777777">
        <w:trPr>
          <w:divId w:val="728457437"/>
          <w:tblCellSpacing w:w="15" w:type="dxa"/>
        </w:trPr>
        <w:tc>
          <w:tcPr>
            <w:tcW w:w="0" w:type="auto"/>
            <w:vAlign w:val="center"/>
            <w:hideMark/>
          </w:tcPr>
          <w:p w14:paraId="43ADB4B1" w14:textId="77777777" w:rsidR="00000000" w:rsidRDefault="00000000">
            <w:pPr>
              <w:pStyle w:val="Balk5"/>
              <w:ind w:left="375"/>
              <w:rPr>
                <w:rFonts w:eastAsia="Times New Roman"/>
              </w:rPr>
            </w:pPr>
            <w:r>
              <w:rPr>
                <w:rFonts w:eastAsia="Times New Roman"/>
              </w:rPr>
              <w:t xml:space="preserve">B.3.1. Öğrenme ortamı ve kaynakları </w:t>
            </w:r>
          </w:p>
        </w:tc>
      </w:tr>
      <w:tr w:rsidR="00000000" w14:paraId="30598654" w14:textId="77777777">
        <w:trPr>
          <w:divId w:val="728457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52FCEE27" w14:textId="77777777">
              <w:trPr>
                <w:tblCellSpacing w:w="15" w:type="dxa"/>
              </w:trPr>
              <w:tc>
                <w:tcPr>
                  <w:tcW w:w="0" w:type="auto"/>
                  <w:vAlign w:val="center"/>
                  <w:hideMark/>
                </w:tcPr>
                <w:p w14:paraId="7AEF8CE4" w14:textId="77777777" w:rsidR="00000000" w:rsidRDefault="00000000">
                  <w:pPr>
                    <w:rPr>
                      <w:rFonts w:eastAsia="Times New Roman"/>
                    </w:rPr>
                  </w:pPr>
                  <w:r>
                    <w:rPr>
                      <w:rFonts w:eastAsia="Times New Roman"/>
                    </w:rPr>
                    <w:t xml:space="preserve">Enstitümüz öğretim elemanları ve öğrencileri gerek üniversite ve gerekse de bağlı bulundukları fakültedeki enstitü bünyesinde var olan öğrenme kaynaklarından (internet, kablosuz internet erişimi, kütüphane, e-kitap vb.)  yararlanabilmektedirler. Enstitümüzün ayrıca bir sınıf, derslik veya herhangi bir öğrenme ortamı ve kaynağı yoktur. Sadece yönetim faaliyetlerinin gerçekleştiği ofisler mevcuttur. 2020 ve 2021 birim özdeğerlendirme raporunda belirttiğimiz öğrencilerin ortak derslerini yapabilmesi, seminer, tez önerisi, tez izleme, tez savunma gibi sunumlarını yapabilmesi; araştırmalarını yapabilecekleri ortamlara ihtiyaç duyulması ile ilgili olarak 2021 yılında enstitümüzün bina değişikliği ile birlikte tüm enstitülerin ortak olarak kullanabileceği bir salonumuz olmuştur. </w:t>
                  </w:r>
                  <w:hyperlink r:id="rId194" w:history="1">
                    <w:r>
                      <w:rPr>
                        <w:rStyle w:val="Kpr"/>
                        <w:rFonts w:eastAsia="Times New Roman"/>
                      </w:rPr>
                      <w:t>Merkez Kütüphanesi</w:t>
                    </w:r>
                  </w:hyperlink>
                  <w:r>
                    <w:rPr>
                      <w:rFonts w:eastAsia="Times New Roman"/>
                    </w:rPr>
                    <w:t xml:space="preserve">’nin de bu yerleşkede yer alması nedeniyle öğrenci ve öğretim elemanlarımızın ilgili kütüphanenin tüm olanaklarından yararlanması kolaylaşmaktadır. Bununla birlikte öğrenciler bilimsel çalışmaları için bağlı bulundukları fakülte ya da birimlerden izinler alarak laboratuvar, derslik gibi alanları da kullanabilmektedirler. Ayrıca öğrencilerin </w:t>
                  </w:r>
                  <w:hyperlink r:id="rId195" w:history="1">
                    <w:r>
                      <w:rPr>
                        <w:rStyle w:val="Kpr"/>
                        <w:rFonts w:eastAsia="Times New Roman"/>
                      </w:rPr>
                      <w:t>kampüs dışı erişimi</w:t>
                    </w:r>
                  </w:hyperlink>
                  <w:r>
                    <w:rPr>
                      <w:rFonts w:eastAsia="Times New Roman"/>
                    </w:rPr>
                    <w:t xml:space="preserve"> de mevcuttur ve kütüphane kaynaklarına bu sistem aracılığı ile ulaşabilmektedirler.</w:t>
                  </w:r>
                </w:p>
              </w:tc>
            </w:tr>
          </w:tbl>
          <w:p w14:paraId="4C493A97" w14:textId="77777777" w:rsidR="00000000" w:rsidRDefault="00000000">
            <w:pPr>
              <w:rPr>
                <w:sz w:val="21"/>
                <w:szCs w:val="21"/>
              </w:rPr>
            </w:pPr>
          </w:p>
        </w:tc>
      </w:tr>
      <w:tr w:rsidR="00000000" w14:paraId="3E7045ED" w14:textId="77777777">
        <w:trPr>
          <w:divId w:val="728457437"/>
          <w:tblCellSpacing w:w="15" w:type="dxa"/>
        </w:trPr>
        <w:tc>
          <w:tcPr>
            <w:tcW w:w="0" w:type="auto"/>
            <w:vAlign w:val="center"/>
            <w:hideMark/>
          </w:tcPr>
          <w:p w14:paraId="75830553"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0CE447A8" w14:textId="77777777">
        <w:trPr>
          <w:divId w:val="728457437"/>
          <w:tblCellSpacing w:w="15" w:type="dxa"/>
        </w:trPr>
        <w:tc>
          <w:tcPr>
            <w:tcW w:w="0" w:type="auto"/>
            <w:vAlign w:val="center"/>
            <w:hideMark/>
          </w:tcPr>
          <w:p w14:paraId="743769D7" w14:textId="77777777" w:rsidR="00000000" w:rsidRDefault="00000000">
            <w:pPr>
              <w:pStyle w:val="Balk5"/>
              <w:ind w:left="375"/>
              <w:rPr>
                <w:rFonts w:eastAsia="Times New Roman"/>
              </w:rPr>
            </w:pPr>
            <w:r>
              <w:rPr>
                <w:rFonts w:eastAsia="Times New Roman"/>
              </w:rPr>
              <w:t xml:space="preserve">B.3.2. Akademik destek hizmetler </w:t>
            </w:r>
          </w:p>
        </w:tc>
      </w:tr>
      <w:tr w:rsidR="00000000" w14:paraId="5CC7E217" w14:textId="77777777">
        <w:trPr>
          <w:divId w:val="728457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5B43C273" w14:textId="77777777">
              <w:trPr>
                <w:tblCellSpacing w:w="15" w:type="dxa"/>
              </w:trPr>
              <w:tc>
                <w:tcPr>
                  <w:tcW w:w="0" w:type="auto"/>
                  <w:vAlign w:val="center"/>
                  <w:hideMark/>
                </w:tcPr>
                <w:p w14:paraId="2C9DB6E6" w14:textId="77777777" w:rsidR="00000000" w:rsidRDefault="00000000">
                  <w:pPr>
                    <w:pStyle w:val="NormalWeb"/>
                  </w:pPr>
                  <w:r>
                    <w:t>Bu raporun enstitümüzün iş ve işlemleri sürecine öğrenci katılım memnuniyet düzeyini belirlemek amacıyla enstitümüz web sitesinde İletişim linki aracılığıyla öğrenciler her türlü şikâyet, talep ve önerilerini enstitü yönetimi ile paylaşabilmektedirler. Yine üniversitemiz aracılığıyla yapılan “</w:t>
                  </w:r>
                  <w:hyperlink r:id="rId196" w:history="1">
                    <w:r>
                      <w:rPr>
                        <w:rStyle w:val="Kpr"/>
                      </w:rPr>
                      <w:t>Memnuniyet Anketleri</w:t>
                    </w:r>
                  </w:hyperlink>
                  <w:r>
                    <w:t xml:space="preserve">” ve bu anketlerin analiz ve sonuçları üniversitemiz Akreditasyon ve Akademik Değerlendirme ve Kalite Koordinatörlüğü </w:t>
                  </w:r>
                  <w:hyperlink r:id="rId197" w:history="1">
                    <w:r>
                      <w:rPr>
                        <w:rStyle w:val="Kpr"/>
                      </w:rPr>
                      <w:t>web sitesi</w:t>
                    </w:r>
                  </w:hyperlink>
                  <w:r>
                    <w:t xml:space="preserve"> aracılığıyla iç ve dış paydaşlarımız ile paylaşılmaktadır.  Yine A.3.1’de de ifade edildiği gibi enstitümüzde tesis edilen “Komisyonu’nun üyelerinden birisi de öğrenci temsilcisi olup, öğrencilerimiz bu uygulama ile kalite süreçlerine katılım göstermektedirler. Enstitümüzde ders memnuniyet anketleri henüz uygulanmamakla birlikte Akreditasyon, Akademik Değerlendirme ve Kalite Koordinatörlüğü bünyesinde kurulan Sürekli İyileştirme ve </w:t>
                  </w:r>
                  <w:r>
                    <w:lastRenderedPageBreak/>
                    <w:t>Ölçme Değerlendirme Komisyonunun çalışmaları ile bu türden anketlerin üniversitedeki çalışmalarla koordineli olarak yapılmıştır.</w:t>
                  </w:r>
                </w:p>
                <w:p w14:paraId="397E583E" w14:textId="77777777" w:rsidR="00000000" w:rsidRDefault="00000000">
                  <w:pPr>
                    <w:pStyle w:val="NormalWeb"/>
                  </w:pPr>
                  <w:r>
                    <w:t xml:space="preserve">Enstitümüzde yürütülmekte olan danışmanlık hizmetleri </w:t>
                  </w:r>
                  <w:hyperlink r:id="rId198" w:history="1">
                    <w:r>
                      <w:rPr>
                        <w:rStyle w:val="Kpr"/>
                      </w:rPr>
                      <w:t>Giresun Üniversitesi Lisansüstü Eğitim Öğretim ve Sınav Yönetmeliği</w:t>
                    </w:r>
                  </w:hyperlink>
                  <w:r>
                    <w:t xml:space="preserve"> hükümleri gereğince yapılmaktadır. Yönetmelik gereği danışman, Enstitüde kayıtlı öğrencinin; ders seçme ve bırakma işlemlerini onaylaması, teze yönlendirmesi ve tez danışmanlığı gibi bilimsel faaliyetlerine rehberlik etmesi için enstitü¨ yönetim kurulunca atanan öğretim üyesidir. Tezli yüksek lisans, doktora veya sanatta yeterlik yapan öğrencinin tez veya uygulama konusunun özelliği gereği, üniversite kadrosu dışında görev yapan, yurt içi veya yurt dışı herhangi bir yüksek öğretim kurumundaki öğretim üyesini, doktoralı öğretim görevlisini veya Üniversite kadrosu dışından en az doktora/sanatta yeterlik derecesine sahip öğretim üyesi ikinci danışman olarak atanabilir. </w:t>
                  </w:r>
                  <w:hyperlink r:id="rId199" w:history="1">
                    <w:r>
                      <w:rPr>
                        <w:rStyle w:val="Kpr"/>
                      </w:rPr>
                      <w:t>Giresun Üniversitesi Lisansüstü Eğitim Öğretim ve Sınav Yönetmeliği</w:t>
                    </w:r>
                  </w:hyperlink>
                  <w:r>
                    <w:t>’nin 24. maddesi hükümleri uygulanır:</w:t>
                  </w:r>
                </w:p>
                <w:p w14:paraId="3F0C0F53" w14:textId="77777777" w:rsidR="00000000" w:rsidRDefault="00000000">
                  <w:pPr>
                    <w:pStyle w:val="NormalWeb"/>
                  </w:pPr>
                  <w:r>
                    <w:t xml:space="preserve">Öğrenciler enstitüye kayıt olduğu birinci dönemin sonunda enstitümüz </w:t>
                  </w:r>
                  <w:hyperlink r:id="rId200" w:history="1">
                    <w:r>
                      <w:rPr>
                        <w:rStyle w:val="Kpr"/>
                      </w:rPr>
                      <w:t>web sitesindeki</w:t>
                    </w:r>
                  </w:hyperlink>
                  <w:r>
                    <w:t xml:space="preserve"> </w:t>
                  </w:r>
                  <w:hyperlink r:id="rId201" w:history="1">
                    <w:r>
                      <w:rPr>
                        <w:rStyle w:val="Kpr"/>
                      </w:rPr>
                      <w:t>Formlar</w:t>
                    </w:r>
                  </w:hyperlink>
                  <w:r>
                    <w:t xml:space="preserve"> sekmesi altındaki Danışmanı Atama Forumu (B.3.2.A)’nu danışman onayı ile ABD başkanlığına sunar. Enstitü¨ yönetim kurulu; ilgili enstitü¨ anabilim/anasanatdalı başkanlığının önerisi ile her öğrenci için Üniversitenin tam zamanlı öğretim üyeleri arasından bir danışman atar. Danışman atamada; öğrenci tercihi, öğretim elemanı uzmanlık alanı ve danışmanlık yükleri dikkate alınır (B.3.2.B).</w:t>
                  </w:r>
                </w:p>
                <w:p w14:paraId="4CB4C3F6" w14:textId="77777777" w:rsidR="00000000" w:rsidRDefault="00000000">
                  <w:pPr>
                    <w:pStyle w:val="NormalWeb"/>
                  </w:pPr>
                  <w:r>
                    <w:t>Tezsiz yüksek lisans programında, her öğrenci için ders seçiminde ve dönem projesinin yürütülmesinde bir öğretim üyesi veya Senato tarafından belirlenen kriterleri sağlayan doktora derecesine sahip bir öğretim görevlisi danışman olarak atanır.</w:t>
                  </w:r>
                </w:p>
                <w:p w14:paraId="4DCE81EB" w14:textId="77777777" w:rsidR="00000000" w:rsidRDefault="00000000">
                  <w:pPr>
                    <w:pStyle w:val="NormalWeb"/>
                  </w:pPr>
                  <w:r>
                    <w:t>Diş hekimliği, eczacılık, tıp ve veteriner fakülteleri anabilim dalları hariç¸ doktora programlarında öğretim üyelerinin tez yönetebilmesi için, başarıyla tamamlanmış en az bir yüksek lisans tezi yönetmiş olması gerekir. Tez çalışmasının niteliğinin birden fazla tez danışmanı gerektirdiği durumlarda atanacak ikinci tez danışmanı, Üniversite kadrosu dışından en az doktora derecesine sahip kişilerden de olabilir.</w:t>
                  </w:r>
                </w:p>
                <w:p w14:paraId="065AEE24" w14:textId="77777777" w:rsidR="00000000" w:rsidRDefault="00000000">
                  <w:pPr>
                    <w:pStyle w:val="NormalWeb"/>
                  </w:pPr>
                  <w:r>
                    <w:t>Tez çalışmasının niteliğinin birden fazla tez danışmanı gerektirdiği durumlarda atanacak ikinci tez danışmanı, Üniversite kadrosu dışından en az doktora derecesine sahip kişilerden de olabilir. Bu atama danışmanın talebi ve anabilim dalı başkanlığının önerisi ve enstitü¨ yönetim kurulu kararı ile yapılır. Yurt içi ve yurt dışındaki üniversiteler ile birlikte yürütülen programlarda, diğer üniversite tarafından atanan danışman da ikinci danışman olarak kabul edilir (B.3.2.C).</w:t>
                  </w:r>
                </w:p>
                <w:p w14:paraId="696E7F6B" w14:textId="77777777" w:rsidR="00000000" w:rsidRDefault="00000000">
                  <w:pPr>
                    <w:pStyle w:val="NormalWeb"/>
                  </w:pPr>
                  <w:r>
                    <w:t xml:space="preserve">Danışmanın çekilme talebi ya da öğrencinin danışman değişikliğine ilişkin gerekçeli talebinin ilgili anabilim/anasanat dalı başkanlığının görüşü alındıktan sonra enstitü yönetim kurulunca kabul edilmesi halinde, öğrenciye yeni bir danışman atanır. Danışmanlığını sürdürürken altı aydan uzun süreli yurt içi/yurt dışı görevlendirilen, rapor veya ücretsiz izin alan öğretim üyesinin/doktoralı öğretim görevlisinin danışmanlığı kendiliğinden sona erer. Öğrenci ve danışmanın birlikte talebi halinde danışman değişikliği altı aydan önce de yapılabilir. İstifa eden, altı aydan fazla süreyle Üniversite dışında başka bir kurumda görevlendirilen veya kadrosuyla geçen öğretim üyesinin danışmanlığı kendiliğinden sona erer. Ancak tezini bitirme aşamasındaki öğrencinin ve danışmanın birlikte talebi halinde yüksek lisans öğrencileri için üç¸ aya, </w:t>
                  </w:r>
                  <w:r>
                    <w:lastRenderedPageBreak/>
                    <w:t>doktora öğrencileri için altı aya kadar enstitü¨ yönetim kurulu kararıyla danışmanlık görevi uzatılabilir. Üniversite ya da üst kurullarında yer değiştiren, bilimsel araştırma kurumlarına görevlendirilen ve emekliye ayrılan öğretim üyelerinin başlamış olan danışmanlıkları, istemeleri halinde, süreç¸ tamamlanıncaya kadar devam eder.</w:t>
                  </w:r>
                </w:p>
                <w:p w14:paraId="4F1B0962" w14:textId="77777777" w:rsidR="00000000" w:rsidRDefault="00000000">
                  <w:pPr>
                    <w:pStyle w:val="NormalWeb"/>
                  </w:pPr>
                  <w:r>
                    <w:t>Lisansüstü program kontenjanları, YÖK tarafından belirlenen lisansüstü programlarda görev alabilecek öğretim üyesi sayısı ve mevcut öğretim üyesi başına düşen öğrenci sayısı dikkate alınarak, tezli yüksek lisans ve doktora programları için öğretim üyesi başına düşen tez danışmanlığı en fazla 14, tezsiz yüksek lisans programları için ise tezli yüksek lisans ve doktora programları hariç¸ en fazla 16 öğrenci düşecek şekilde belirlenir. Ancak, YÖK ile yapılan protokol dahilinde ve Üniversite-sanayi iş birliği çerçevesinde yürütülen lisansüstü¨ programlar için bu kontenjan %50’ye kadar artırılabilir. Bir öğrenci/tez için birden fazla danışman atanması durumunda, iki adet ortak danışmanlığı olan öğretim üyesi, bir adet danışmanlığa sahip sayılır. Tezsiz yüksek lisans danışmanlığı bu sayıların dışında tutulur. Hali hazırda üzerinde 14’ten fazla danışmanlığı bulunan öğretim üyelerine, söz konusu sayı, belirlenen üst sınırın altına düşene kadar yeni danışmanlık atanmaz.</w:t>
                  </w:r>
                </w:p>
              </w:tc>
            </w:tr>
          </w:tbl>
          <w:p w14:paraId="5187AB6A" w14:textId="77777777" w:rsidR="00000000" w:rsidRDefault="00000000">
            <w:pPr>
              <w:rPr>
                <w:sz w:val="21"/>
                <w:szCs w:val="21"/>
              </w:rPr>
            </w:pPr>
          </w:p>
        </w:tc>
      </w:tr>
      <w:tr w:rsidR="00000000" w14:paraId="64D8B4E9" w14:textId="77777777">
        <w:trPr>
          <w:divId w:val="728457437"/>
          <w:tblCellSpacing w:w="15" w:type="dxa"/>
        </w:trPr>
        <w:tc>
          <w:tcPr>
            <w:tcW w:w="0" w:type="auto"/>
            <w:vAlign w:val="center"/>
            <w:hideMark/>
          </w:tcPr>
          <w:p w14:paraId="7B396B5C"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0CEDC871" w14:textId="77777777">
        <w:trPr>
          <w:divId w:val="728457437"/>
          <w:tblCellSpacing w:w="15" w:type="dxa"/>
        </w:trPr>
        <w:tc>
          <w:tcPr>
            <w:tcW w:w="0" w:type="auto"/>
            <w:vAlign w:val="center"/>
            <w:hideMark/>
          </w:tcPr>
          <w:p w14:paraId="68A13EA9" w14:textId="77777777" w:rsidR="00000000" w:rsidRDefault="00000000">
            <w:pPr>
              <w:pStyle w:val="Balk5"/>
              <w:ind w:left="375"/>
              <w:rPr>
                <w:rFonts w:eastAsia="Times New Roman"/>
              </w:rPr>
            </w:pPr>
            <w:r>
              <w:rPr>
                <w:rFonts w:eastAsia="Times New Roman"/>
              </w:rPr>
              <w:t xml:space="preserve">B.3.3. Tesis ve altyapılar </w:t>
            </w:r>
          </w:p>
        </w:tc>
      </w:tr>
      <w:tr w:rsidR="00000000" w14:paraId="4ACEDC1C" w14:textId="77777777">
        <w:trPr>
          <w:divId w:val="728457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4764A20A" w14:textId="77777777">
              <w:trPr>
                <w:tblCellSpacing w:w="15" w:type="dxa"/>
              </w:trPr>
              <w:tc>
                <w:tcPr>
                  <w:tcW w:w="0" w:type="auto"/>
                  <w:vAlign w:val="center"/>
                  <w:hideMark/>
                </w:tcPr>
                <w:p w14:paraId="192F51DF" w14:textId="77777777" w:rsidR="00000000" w:rsidRDefault="00000000">
                  <w:pPr>
                    <w:rPr>
                      <w:rFonts w:eastAsia="Times New Roman"/>
                    </w:rPr>
                  </w:pPr>
                  <w:r>
                    <w:rPr>
                      <w:rFonts w:eastAsia="Times New Roman"/>
                    </w:rPr>
                    <w:t>Bu raporun B.3.1. kısmında enstitümüzün mevcut öğrenme kaynak ve imkanlarının yetersizliğinden, bunların üniversitenin diğer kaynaklarının (internet, kablosuz internet erişimi, kütüphane, e-kitap vb.) kullanılarak giderildiği bahsedilmiştir. Enstitümüz öğrencilerine yönelik yemekhane ve kantin hizmetleri Sağlık Kültür ve Spor (SKS) Dairesi Başkanlığı tarafından yürütülmektedir. Yine öğrencilerimiz Kredi Yurtlar Müdürlüğüne bağlı yurtlar ile özel kurumlara bağlı yurtlarda da kalabilmektedirler</w:t>
                  </w:r>
                </w:p>
              </w:tc>
            </w:tr>
          </w:tbl>
          <w:p w14:paraId="7AA94527" w14:textId="77777777" w:rsidR="00000000" w:rsidRDefault="00000000">
            <w:pPr>
              <w:rPr>
                <w:sz w:val="21"/>
                <w:szCs w:val="21"/>
              </w:rPr>
            </w:pPr>
          </w:p>
        </w:tc>
      </w:tr>
      <w:tr w:rsidR="00000000" w14:paraId="0ECC7490" w14:textId="77777777">
        <w:trPr>
          <w:divId w:val="728457437"/>
          <w:tblCellSpacing w:w="15" w:type="dxa"/>
        </w:trPr>
        <w:tc>
          <w:tcPr>
            <w:tcW w:w="0" w:type="auto"/>
            <w:vAlign w:val="center"/>
            <w:hideMark/>
          </w:tcPr>
          <w:p w14:paraId="7CDEEA39"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27EF8618" w14:textId="77777777">
        <w:trPr>
          <w:divId w:val="728457437"/>
          <w:tblCellSpacing w:w="15" w:type="dxa"/>
        </w:trPr>
        <w:tc>
          <w:tcPr>
            <w:tcW w:w="0" w:type="auto"/>
            <w:vAlign w:val="center"/>
            <w:hideMark/>
          </w:tcPr>
          <w:p w14:paraId="54A0627F" w14:textId="77777777" w:rsidR="00000000" w:rsidRDefault="00000000">
            <w:pPr>
              <w:pStyle w:val="Balk5"/>
              <w:ind w:left="375"/>
              <w:rPr>
                <w:rFonts w:eastAsia="Times New Roman"/>
              </w:rPr>
            </w:pPr>
            <w:r>
              <w:rPr>
                <w:rFonts w:eastAsia="Times New Roman"/>
              </w:rPr>
              <w:t xml:space="preserve">B.3.4. Dezavantajlı gruplar </w:t>
            </w:r>
          </w:p>
        </w:tc>
      </w:tr>
      <w:tr w:rsidR="00000000" w14:paraId="20F69BD2" w14:textId="77777777">
        <w:trPr>
          <w:divId w:val="728457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5B0242DB" w14:textId="77777777">
              <w:trPr>
                <w:tblCellSpacing w:w="15" w:type="dxa"/>
              </w:trPr>
              <w:tc>
                <w:tcPr>
                  <w:tcW w:w="0" w:type="auto"/>
                  <w:vAlign w:val="center"/>
                  <w:hideMark/>
                </w:tcPr>
                <w:p w14:paraId="2AF80609" w14:textId="77777777" w:rsidR="00000000" w:rsidRDefault="00000000">
                  <w:pPr>
                    <w:pStyle w:val="NormalWeb"/>
                  </w:pPr>
                  <w:r>
                    <w:t>Enstitümüz bünyesinde “engelsiz üniversite” koşulları henüz oluşmamıştır. Hatta enstitümüzde engelli öğrenciler için herhangi bir asansör ya da uyarıcı bir düzenek de bulunmamaktadır. Ancak enstitümüz öğrencileri Üniversitemiz genelinde tesis edilen engelli öğrencilere eğitim-öğretim hizmetlerinde, sosyal yaşamlarında ve yerleşke içerisinde destek vermek, diğer öğrencilerle aynı koşullarda akademik ve sosyal etkinliklere katılabilmelerini sağlamak amacıyla “</w:t>
                  </w:r>
                  <w:hyperlink r:id="rId202" w:history="1">
                    <w:r>
                      <w:rPr>
                        <w:rStyle w:val="Kpr"/>
                      </w:rPr>
                      <w:t>Engelsiz Üniversite Birimi</w:t>
                    </w:r>
                  </w:hyperlink>
                  <w:r>
                    <w:t xml:space="preserve">” aracılığı ile ilgili </w:t>
                  </w:r>
                  <w:hyperlink r:id="rId203" w:history="1">
                    <w:r>
                      <w:rPr>
                        <w:rStyle w:val="Kpr"/>
                      </w:rPr>
                      <w:t>yönetmelik ve yönergeler</w:t>
                    </w:r>
                  </w:hyperlink>
                  <w:r>
                    <w:t xml:space="preserve"> uyarınca bu tür faaliyetlere katılım gösterme fırsatına sahiptirler.</w:t>
                  </w:r>
                </w:p>
                <w:p w14:paraId="080C4D68" w14:textId="77777777" w:rsidR="00000000" w:rsidRDefault="00000000">
                  <w:pPr>
                    <w:pStyle w:val="NormalWeb"/>
                  </w:pPr>
                  <w:r>
                    <w:t>Enstitümüz psikolojik danışmanlık hizmetleri Üniversitemiz “</w:t>
                  </w:r>
                  <w:hyperlink r:id="rId204" w:history="1">
                    <w:r>
                      <w:rPr>
                        <w:rStyle w:val="Kpr"/>
                      </w:rPr>
                      <w:t>Psikolojik Danışma ve Rehberlik Araştırma ve Uygulama Merkezi</w:t>
                    </w:r>
                  </w:hyperlink>
                  <w:r>
                    <w:t>” desteği aracılığı ile yürütülmektedir.  Üniversitemizin 30.12.2020 tarih ve 193/6 sayılı Senato toplantısında kabul edilen “</w:t>
                  </w:r>
                  <w:hyperlink r:id="rId205" w:history="1">
                    <w:r>
                      <w:rPr>
                        <w:rStyle w:val="Kpr"/>
                      </w:rPr>
                      <w:t>Uzaktan Eğitim İç Değerlendirme Raporu 2020</w:t>
                    </w:r>
                  </w:hyperlink>
                  <w:r>
                    <w:t>”da da ifade edildiği gibi, 2020 yılı şubat ayının sonunda aktif hale gelmiş,  Uzaktan eğitim süreci içerisinde öğrenci motivasyonu ve katılımını sürekli kılmak için merkez çevrimiçi danışmanlık talebinde bulunan öğrencilere bireysel danışmanlık hizmeti vermiştir. Bu işlemler ilgili merkez aracılığıyla yapıldığı için Enstitümüz öğrencilerinden bu görüşme talepleri takip edilmemiştir</w:t>
                  </w:r>
                </w:p>
              </w:tc>
            </w:tr>
          </w:tbl>
          <w:p w14:paraId="00CBAE9E" w14:textId="77777777" w:rsidR="00000000" w:rsidRDefault="00000000">
            <w:pPr>
              <w:rPr>
                <w:sz w:val="21"/>
                <w:szCs w:val="21"/>
              </w:rPr>
            </w:pPr>
          </w:p>
        </w:tc>
      </w:tr>
      <w:tr w:rsidR="00000000" w14:paraId="241BBB09" w14:textId="77777777">
        <w:trPr>
          <w:divId w:val="728457437"/>
          <w:tblCellSpacing w:w="15" w:type="dxa"/>
        </w:trPr>
        <w:tc>
          <w:tcPr>
            <w:tcW w:w="0" w:type="auto"/>
            <w:vAlign w:val="center"/>
            <w:hideMark/>
          </w:tcPr>
          <w:p w14:paraId="2FC49884"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6109A024" w14:textId="77777777">
        <w:trPr>
          <w:divId w:val="728457437"/>
          <w:tblCellSpacing w:w="15" w:type="dxa"/>
        </w:trPr>
        <w:tc>
          <w:tcPr>
            <w:tcW w:w="0" w:type="auto"/>
            <w:vAlign w:val="center"/>
            <w:hideMark/>
          </w:tcPr>
          <w:p w14:paraId="56E31781" w14:textId="77777777" w:rsidR="00000000" w:rsidRDefault="00000000">
            <w:pPr>
              <w:pStyle w:val="Balk5"/>
              <w:ind w:left="375"/>
              <w:rPr>
                <w:rFonts w:eastAsia="Times New Roman"/>
              </w:rPr>
            </w:pPr>
            <w:r>
              <w:rPr>
                <w:rFonts w:eastAsia="Times New Roman"/>
              </w:rPr>
              <w:t xml:space="preserve">B.3.5. Sosyal, kültürel, sportif faaliyetler </w:t>
            </w:r>
          </w:p>
        </w:tc>
      </w:tr>
      <w:tr w:rsidR="00000000" w14:paraId="22D745C5" w14:textId="77777777">
        <w:trPr>
          <w:divId w:val="72845743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55A9E164" w14:textId="77777777">
              <w:trPr>
                <w:tblCellSpacing w:w="15" w:type="dxa"/>
              </w:trPr>
              <w:tc>
                <w:tcPr>
                  <w:tcW w:w="0" w:type="auto"/>
                  <w:vAlign w:val="center"/>
                  <w:hideMark/>
                </w:tcPr>
                <w:p w14:paraId="4951795E" w14:textId="77777777" w:rsidR="00000000" w:rsidRDefault="00000000">
                  <w:pPr>
                    <w:rPr>
                      <w:rFonts w:eastAsia="Times New Roman"/>
                    </w:rPr>
                  </w:pPr>
                  <w:r>
                    <w:rPr>
                      <w:rFonts w:eastAsia="Times New Roman"/>
                    </w:rPr>
                    <w:lastRenderedPageBreak/>
                    <w:t xml:space="preserve">Yüz yüze örgün eğitim-öğretim hizmetlerinin yürütüldüğü dönemlerde enstitümüzde öğrenim gören öğrencilerimiz, sosyal ve kültürel faaliyetler çerçevesinde üniversitemiz bünyesinde faaliyet gösteren çeşitli tür ve derecede kulüplere ve topluluklara da üye olabilmektir. Bu faaliyetlerle ilgili iş ve işlemleri Üniversitemiz </w:t>
                  </w:r>
                  <w:hyperlink r:id="rId206" w:history="1">
                    <w:r>
                      <w:rPr>
                        <w:rStyle w:val="Kpr"/>
                        <w:rFonts w:eastAsia="Times New Roman"/>
                      </w:rPr>
                      <w:t>Sağlık Kültür Daire Başkanlığı </w:t>
                    </w:r>
                  </w:hyperlink>
                  <w:r>
                    <w:rPr>
                      <w:rFonts w:eastAsia="Times New Roman"/>
                    </w:rPr>
                    <w:t>aracılığı ile yürütülmektedirler. Ancak enstitümüz faaliyetleri öğrencilerin bağlı bulunduğu bölümlerin birimlerinde gerçekleştirildiğinden, 2024 yılında doğrudan enstitümüzde herhangi bir sosyal, kültürel ve sportif faaliyet düzenlenmemiş/düzenlenememiştir</w:t>
                  </w:r>
                </w:p>
              </w:tc>
            </w:tr>
          </w:tbl>
          <w:p w14:paraId="713895C9" w14:textId="77777777" w:rsidR="00000000" w:rsidRDefault="00000000">
            <w:pPr>
              <w:rPr>
                <w:sz w:val="21"/>
                <w:szCs w:val="21"/>
              </w:rPr>
            </w:pPr>
          </w:p>
        </w:tc>
      </w:tr>
      <w:tr w:rsidR="00000000" w14:paraId="03248A69" w14:textId="77777777">
        <w:trPr>
          <w:divId w:val="728457437"/>
          <w:tblCellSpacing w:w="15" w:type="dxa"/>
        </w:trPr>
        <w:tc>
          <w:tcPr>
            <w:tcW w:w="0" w:type="auto"/>
            <w:vAlign w:val="center"/>
            <w:hideMark/>
          </w:tcPr>
          <w:p w14:paraId="379C52E2"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2BDE9D9C" w14:textId="77777777" w:rsidR="00000000" w:rsidRDefault="00000000">
      <w:pPr>
        <w:divId w:val="728457437"/>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45BA8B39" w14:textId="77777777">
        <w:trPr>
          <w:divId w:val="728457437"/>
          <w:tblCellSpacing w:w="15" w:type="dxa"/>
        </w:trPr>
        <w:tc>
          <w:tcPr>
            <w:tcW w:w="0" w:type="auto"/>
            <w:vAlign w:val="center"/>
            <w:hideMark/>
          </w:tcPr>
          <w:p w14:paraId="16513DBF" w14:textId="77777777" w:rsidR="00000000" w:rsidRDefault="00000000">
            <w:pPr>
              <w:spacing w:before="375"/>
              <w:rPr>
                <w:rFonts w:eastAsia="Times New Roman"/>
              </w:rPr>
            </w:pPr>
            <w:r>
              <w:rPr>
                <w:rFonts w:eastAsia="Times New Roman"/>
                <w:b/>
                <w:bCs/>
              </w:rPr>
              <w:t xml:space="preserve">Kanıtlar </w:t>
            </w:r>
          </w:p>
        </w:tc>
      </w:tr>
    </w:tbl>
    <w:p w14:paraId="207BE473" w14:textId="77777777" w:rsidR="00000000" w:rsidRDefault="00000000">
      <w:pPr>
        <w:divId w:val="728457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9"/>
      </w:tblGrid>
      <w:tr w:rsidR="00000000" w14:paraId="7AD9887B" w14:textId="77777777">
        <w:trPr>
          <w:divId w:val="728457437"/>
          <w:tblHeader/>
          <w:tblCellSpacing w:w="15" w:type="dxa"/>
        </w:trPr>
        <w:tc>
          <w:tcPr>
            <w:tcW w:w="0" w:type="auto"/>
            <w:vAlign w:val="center"/>
            <w:hideMark/>
          </w:tcPr>
          <w:p w14:paraId="4BF7C1FB" w14:textId="77777777" w:rsidR="00000000" w:rsidRDefault="00000000">
            <w:pPr>
              <w:rPr>
                <w:rFonts w:eastAsia="Times New Roman"/>
              </w:rPr>
            </w:pPr>
            <w:r>
              <w:rPr>
                <w:rFonts w:eastAsia="Times New Roman"/>
              </w:rPr>
              <w:t>B.3.1. Öğrenme ortamı ve kaynakları</w:t>
            </w:r>
          </w:p>
        </w:tc>
      </w:tr>
      <w:tr w:rsidR="00000000" w14:paraId="2510806D" w14:textId="77777777">
        <w:trPr>
          <w:divId w:val="728457437"/>
          <w:tblCellSpacing w:w="15" w:type="dxa"/>
        </w:trPr>
        <w:tc>
          <w:tcPr>
            <w:tcW w:w="0" w:type="auto"/>
            <w:vAlign w:val="center"/>
            <w:hideMark/>
          </w:tcPr>
          <w:p w14:paraId="0655CFC6" w14:textId="77777777" w:rsidR="00000000" w:rsidRDefault="00000000">
            <w:pPr>
              <w:rPr>
                <w:rFonts w:eastAsia="Times New Roman"/>
              </w:rPr>
            </w:pPr>
          </w:p>
        </w:tc>
      </w:tr>
      <w:tr w:rsidR="00000000" w14:paraId="0D8302C6" w14:textId="77777777">
        <w:trPr>
          <w:divId w:val="728457437"/>
          <w:tblCellSpacing w:w="15" w:type="dxa"/>
        </w:trPr>
        <w:tc>
          <w:tcPr>
            <w:tcW w:w="0" w:type="auto"/>
            <w:vAlign w:val="center"/>
            <w:hideMark/>
          </w:tcPr>
          <w:p w14:paraId="051B907F" w14:textId="77777777" w:rsidR="00000000" w:rsidRDefault="00000000">
            <w:pPr>
              <w:rPr>
                <w:rFonts w:eastAsia="Times New Roman"/>
                <w:sz w:val="20"/>
                <w:szCs w:val="20"/>
              </w:rPr>
            </w:pPr>
          </w:p>
        </w:tc>
      </w:tr>
      <w:tr w:rsidR="00000000" w14:paraId="17F9C50C" w14:textId="77777777">
        <w:trPr>
          <w:divId w:val="728457437"/>
          <w:tblCellSpacing w:w="15" w:type="dxa"/>
        </w:trPr>
        <w:tc>
          <w:tcPr>
            <w:tcW w:w="0" w:type="auto"/>
            <w:vAlign w:val="center"/>
            <w:hideMark/>
          </w:tcPr>
          <w:p w14:paraId="760E26F7" w14:textId="77777777" w:rsidR="00000000" w:rsidRDefault="00000000">
            <w:pPr>
              <w:rPr>
                <w:rFonts w:eastAsia="Times New Roman"/>
                <w:sz w:val="20"/>
                <w:szCs w:val="20"/>
              </w:rPr>
            </w:pPr>
          </w:p>
        </w:tc>
      </w:tr>
      <w:tr w:rsidR="00000000" w14:paraId="4DFC8F34" w14:textId="77777777">
        <w:trPr>
          <w:divId w:val="728457437"/>
          <w:tblCellSpacing w:w="15" w:type="dxa"/>
        </w:trPr>
        <w:tc>
          <w:tcPr>
            <w:tcW w:w="0" w:type="auto"/>
            <w:vAlign w:val="center"/>
            <w:hideMark/>
          </w:tcPr>
          <w:p w14:paraId="640925D0" w14:textId="77777777" w:rsidR="00000000" w:rsidRDefault="00000000">
            <w:pPr>
              <w:rPr>
                <w:rFonts w:eastAsia="Times New Roman"/>
                <w:sz w:val="20"/>
                <w:szCs w:val="20"/>
              </w:rPr>
            </w:pPr>
          </w:p>
        </w:tc>
      </w:tr>
      <w:tr w:rsidR="00000000" w14:paraId="635B788D" w14:textId="77777777">
        <w:trPr>
          <w:divId w:val="728457437"/>
          <w:tblCellSpacing w:w="15" w:type="dxa"/>
        </w:trPr>
        <w:tc>
          <w:tcPr>
            <w:tcW w:w="0" w:type="auto"/>
            <w:vAlign w:val="center"/>
            <w:hideMark/>
          </w:tcPr>
          <w:p w14:paraId="6D0E9448" w14:textId="77777777" w:rsidR="00000000" w:rsidRDefault="00000000">
            <w:pPr>
              <w:rPr>
                <w:rFonts w:eastAsia="Times New Roman"/>
                <w:sz w:val="20"/>
                <w:szCs w:val="20"/>
              </w:rPr>
            </w:pPr>
          </w:p>
        </w:tc>
      </w:tr>
      <w:tr w:rsidR="00000000" w14:paraId="196AE0EE" w14:textId="77777777">
        <w:trPr>
          <w:divId w:val="728457437"/>
          <w:tblCellSpacing w:w="15" w:type="dxa"/>
        </w:trPr>
        <w:tc>
          <w:tcPr>
            <w:tcW w:w="0" w:type="auto"/>
            <w:vAlign w:val="center"/>
            <w:hideMark/>
          </w:tcPr>
          <w:p w14:paraId="472CB6BA" w14:textId="77777777" w:rsidR="00000000" w:rsidRDefault="00000000">
            <w:pPr>
              <w:rPr>
                <w:rFonts w:eastAsia="Times New Roman"/>
                <w:sz w:val="20"/>
                <w:szCs w:val="20"/>
              </w:rPr>
            </w:pPr>
          </w:p>
        </w:tc>
      </w:tr>
      <w:tr w:rsidR="00000000" w14:paraId="2505BB6E" w14:textId="77777777">
        <w:trPr>
          <w:divId w:val="728457437"/>
          <w:tblCellSpacing w:w="15" w:type="dxa"/>
        </w:trPr>
        <w:tc>
          <w:tcPr>
            <w:tcW w:w="0" w:type="auto"/>
            <w:vAlign w:val="center"/>
            <w:hideMark/>
          </w:tcPr>
          <w:p w14:paraId="3443B865" w14:textId="77777777" w:rsidR="00000000" w:rsidRDefault="00000000">
            <w:pPr>
              <w:rPr>
                <w:rFonts w:eastAsia="Times New Roman"/>
                <w:sz w:val="20"/>
                <w:szCs w:val="20"/>
              </w:rPr>
            </w:pPr>
          </w:p>
        </w:tc>
      </w:tr>
      <w:tr w:rsidR="00000000" w14:paraId="20A44249" w14:textId="77777777">
        <w:trPr>
          <w:divId w:val="728457437"/>
          <w:tblCellSpacing w:w="15" w:type="dxa"/>
        </w:trPr>
        <w:tc>
          <w:tcPr>
            <w:tcW w:w="0" w:type="auto"/>
            <w:vAlign w:val="center"/>
            <w:hideMark/>
          </w:tcPr>
          <w:p w14:paraId="67F44266" w14:textId="77777777" w:rsidR="00000000" w:rsidRDefault="00000000">
            <w:pPr>
              <w:rPr>
                <w:rFonts w:eastAsia="Times New Roman"/>
                <w:sz w:val="20"/>
                <w:szCs w:val="20"/>
              </w:rPr>
            </w:pPr>
          </w:p>
        </w:tc>
      </w:tr>
      <w:tr w:rsidR="00000000" w14:paraId="1B1FB51E" w14:textId="77777777">
        <w:trPr>
          <w:divId w:val="728457437"/>
          <w:tblCellSpacing w:w="15" w:type="dxa"/>
        </w:trPr>
        <w:tc>
          <w:tcPr>
            <w:tcW w:w="0" w:type="auto"/>
            <w:vAlign w:val="center"/>
            <w:hideMark/>
          </w:tcPr>
          <w:p w14:paraId="588FAE54" w14:textId="77777777" w:rsidR="00000000" w:rsidRDefault="00000000">
            <w:pPr>
              <w:rPr>
                <w:rFonts w:eastAsia="Times New Roman"/>
                <w:sz w:val="20"/>
                <w:szCs w:val="20"/>
              </w:rPr>
            </w:pPr>
          </w:p>
        </w:tc>
      </w:tr>
      <w:tr w:rsidR="00000000" w14:paraId="4093D5C9" w14:textId="77777777">
        <w:trPr>
          <w:divId w:val="728457437"/>
          <w:tblCellSpacing w:w="15" w:type="dxa"/>
        </w:trPr>
        <w:tc>
          <w:tcPr>
            <w:tcW w:w="0" w:type="auto"/>
            <w:vAlign w:val="center"/>
            <w:hideMark/>
          </w:tcPr>
          <w:p w14:paraId="2A740941" w14:textId="77777777" w:rsidR="00000000" w:rsidRDefault="00000000">
            <w:pPr>
              <w:rPr>
                <w:rFonts w:eastAsia="Times New Roman"/>
                <w:sz w:val="20"/>
                <w:szCs w:val="20"/>
              </w:rPr>
            </w:pPr>
          </w:p>
        </w:tc>
      </w:tr>
      <w:tr w:rsidR="00000000" w14:paraId="1BBF77AF" w14:textId="77777777">
        <w:trPr>
          <w:divId w:val="728457437"/>
          <w:tblCellSpacing w:w="15" w:type="dxa"/>
        </w:trPr>
        <w:tc>
          <w:tcPr>
            <w:tcW w:w="0" w:type="auto"/>
            <w:vAlign w:val="center"/>
            <w:hideMark/>
          </w:tcPr>
          <w:p w14:paraId="027D4B54" w14:textId="77777777" w:rsidR="00000000" w:rsidRDefault="00000000">
            <w:pPr>
              <w:rPr>
                <w:rFonts w:eastAsia="Times New Roman"/>
                <w:sz w:val="20"/>
                <w:szCs w:val="20"/>
              </w:rPr>
            </w:pPr>
          </w:p>
        </w:tc>
      </w:tr>
      <w:tr w:rsidR="00000000" w14:paraId="31532C91" w14:textId="77777777">
        <w:trPr>
          <w:divId w:val="728457437"/>
          <w:tblCellSpacing w:w="15" w:type="dxa"/>
        </w:trPr>
        <w:tc>
          <w:tcPr>
            <w:tcW w:w="0" w:type="auto"/>
            <w:vAlign w:val="center"/>
            <w:hideMark/>
          </w:tcPr>
          <w:p w14:paraId="1B5F47D3" w14:textId="77777777" w:rsidR="00000000" w:rsidRDefault="00000000">
            <w:pPr>
              <w:rPr>
                <w:rFonts w:eastAsia="Times New Roman"/>
                <w:sz w:val="20"/>
                <w:szCs w:val="20"/>
              </w:rPr>
            </w:pPr>
          </w:p>
        </w:tc>
      </w:tr>
      <w:tr w:rsidR="00000000" w14:paraId="09DFFE44" w14:textId="77777777">
        <w:trPr>
          <w:divId w:val="728457437"/>
          <w:tblCellSpacing w:w="15" w:type="dxa"/>
        </w:trPr>
        <w:tc>
          <w:tcPr>
            <w:tcW w:w="0" w:type="auto"/>
            <w:vAlign w:val="center"/>
            <w:hideMark/>
          </w:tcPr>
          <w:p w14:paraId="5EE17204" w14:textId="77777777" w:rsidR="00000000" w:rsidRDefault="00000000">
            <w:pPr>
              <w:rPr>
                <w:rFonts w:eastAsia="Times New Roman"/>
                <w:sz w:val="20"/>
                <w:szCs w:val="20"/>
              </w:rPr>
            </w:pPr>
          </w:p>
        </w:tc>
      </w:tr>
      <w:tr w:rsidR="00000000" w14:paraId="77F4ABA6" w14:textId="77777777">
        <w:trPr>
          <w:divId w:val="728457437"/>
          <w:tblCellSpacing w:w="15" w:type="dxa"/>
        </w:trPr>
        <w:tc>
          <w:tcPr>
            <w:tcW w:w="0" w:type="auto"/>
            <w:vAlign w:val="center"/>
            <w:hideMark/>
          </w:tcPr>
          <w:p w14:paraId="712A1F03" w14:textId="77777777" w:rsidR="00000000" w:rsidRDefault="00000000">
            <w:pPr>
              <w:rPr>
                <w:rFonts w:eastAsia="Times New Roman"/>
                <w:sz w:val="20"/>
                <w:szCs w:val="20"/>
              </w:rPr>
            </w:pPr>
          </w:p>
        </w:tc>
      </w:tr>
      <w:tr w:rsidR="00000000" w14:paraId="7D76303B" w14:textId="77777777">
        <w:trPr>
          <w:divId w:val="728457437"/>
          <w:tblCellSpacing w:w="15" w:type="dxa"/>
        </w:trPr>
        <w:tc>
          <w:tcPr>
            <w:tcW w:w="0" w:type="auto"/>
            <w:vAlign w:val="center"/>
            <w:hideMark/>
          </w:tcPr>
          <w:p w14:paraId="0069FF5D" w14:textId="77777777" w:rsidR="00000000" w:rsidRDefault="00000000">
            <w:pPr>
              <w:rPr>
                <w:rFonts w:eastAsia="Times New Roman"/>
                <w:sz w:val="20"/>
                <w:szCs w:val="20"/>
              </w:rPr>
            </w:pPr>
          </w:p>
        </w:tc>
      </w:tr>
      <w:tr w:rsidR="00000000" w14:paraId="3FB0A103" w14:textId="77777777">
        <w:trPr>
          <w:divId w:val="728457437"/>
          <w:tblCellSpacing w:w="15" w:type="dxa"/>
        </w:trPr>
        <w:tc>
          <w:tcPr>
            <w:tcW w:w="0" w:type="auto"/>
            <w:vAlign w:val="center"/>
            <w:hideMark/>
          </w:tcPr>
          <w:p w14:paraId="3A253009" w14:textId="77777777" w:rsidR="00000000" w:rsidRDefault="00000000">
            <w:pPr>
              <w:rPr>
                <w:rFonts w:eastAsia="Times New Roman"/>
                <w:sz w:val="20"/>
                <w:szCs w:val="20"/>
              </w:rPr>
            </w:pPr>
          </w:p>
        </w:tc>
      </w:tr>
      <w:tr w:rsidR="00000000" w14:paraId="6E20B4EB" w14:textId="77777777">
        <w:trPr>
          <w:divId w:val="728457437"/>
          <w:tblCellSpacing w:w="15" w:type="dxa"/>
        </w:trPr>
        <w:tc>
          <w:tcPr>
            <w:tcW w:w="0" w:type="auto"/>
            <w:vAlign w:val="center"/>
            <w:hideMark/>
          </w:tcPr>
          <w:p w14:paraId="761DBE76" w14:textId="77777777" w:rsidR="00000000" w:rsidRDefault="00000000">
            <w:pPr>
              <w:rPr>
                <w:rFonts w:eastAsia="Times New Roman"/>
                <w:sz w:val="20"/>
                <w:szCs w:val="20"/>
              </w:rPr>
            </w:pPr>
          </w:p>
        </w:tc>
      </w:tr>
      <w:tr w:rsidR="00000000" w14:paraId="09150E2D" w14:textId="77777777">
        <w:trPr>
          <w:divId w:val="728457437"/>
          <w:tblCellSpacing w:w="15" w:type="dxa"/>
        </w:trPr>
        <w:tc>
          <w:tcPr>
            <w:tcW w:w="0" w:type="auto"/>
            <w:vAlign w:val="center"/>
            <w:hideMark/>
          </w:tcPr>
          <w:p w14:paraId="77C9858B" w14:textId="77777777" w:rsidR="00000000" w:rsidRDefault="00000000">
            <w:pPr>
              <w:rPr>
                <w:rFonts w:eastAsia="Times New Roman"/>
                <w:sz w:val="20"/>
                <w:szCs w:val="20"/>
              </w:rPr>
            </w:pPr>
          </w:p>
        </w:tc>
      </w:tr>
      <w:tr w:rsidR="00000000" w14:paraId="71764B9E" w14:textId="77777777">
        <w:trPr>
          <w:divId w:val="728457437"/>
          <w:tblCellSpacing w:w="15" w:type="dxa"/>
        </w:trPr>
        <w:tc>
          <w:tcPr>
            <w:tcW w:w="0" w:type="auto"/>
            <w:vAlign w:val="center"/>
            <w:hideMark/>
          </w:tcPr>
          <w:p w14:paraId="07CD7E63" w14:textId="77777777" w:rsidR="00000000" w:rsidRDefault="00000000">
            <w:pPr>
              <w:rPr>
                <w:rFonts w:eastAsia="Times New Roman"/>
                <w:sz w:val="20"/>
                <w:szCs w:val="20"/>
              </w:rPr>
            </w:pPr>
          </w:p>
        </w:tc>
      </w:tr>
      <w:tr w:rsidR="00000000" w14:paraId="46A7413F" w14:textId="77777777">
        <w:trPr>
          <w:divId w:val="728457437"/>
          <w:tblCellSpacing w:w="15" w:type="dxa"/>
        </w:trPr>
        <w:tc>
          <w:tcPr>
            <w:tcW w:w="0" w:type="auto"/>
            <w:vAlign w:val="center"/>
            <w:hideMark/>
          </w:tcPr>
          <w:p w14:paraId="623FDA51" w14:textId="77777777" w:rsidR="00000000" w:rsidRDefault="00000000">
            <w:pPr>
              <w:rPr>
                <w:rFonts w:eastAsia="Times New Roman"/>
                <w:sz w:val="20"/>
                <w:szCs w:val="20"/>
              </w:rPr>
            </w:pPr>
          </w:p>
        </w:tc>
      </w:tr>
      <w:tr w:rsidR="00000000" w14:paraId="36BD2306" w14:textId="77777777">
        <w:trPr>
          <w:divId w:val="728457437"/>
          <w:tblCellSpacing w:w="15" w:type="dxa"/>
        </w:trPr>
        <w:tc>
          <w:tcPr>
            <w:tcW w:w="0" w:type="auto"/>
            <w:vAlign w:val="center"/>
            <w:hideMark/>
          </w:tcPr>
          <w:p w14:paraId="197EF657" w14:textId="77777777" w:rsidR="00000000" w:rsidRDefault="00000000">
            <w:pPr>
              <w:rPr>
                <w:rFonts w:eastAsia="Times New Roman"/>
                <w:sz w:val="20"/>
                <w:szCs w:val="20"/>
              </w:rPr>
            </w:pPr>
          </w:p>
        </w:tc>
      </w:tr>
      <w:tr w:rsidR="00000000" w14:paraId="342029C6" w14:textId="77777777">
        <w:trPr>
          <w:divId w:val="728457437"/>
          <w:tblCellSpacing w:w="15" w:type="dxa"/>
        </w:trPr>
        <w:tc>
          <w:tcPr>
            <w:tcW w:w="0" w:type="auto"/>
            <w:vAlign w:val="center"/>
            <w:hideMark/>
          </w:tcPr>
          <w:p w14:paraId="10F57898" w14:textId="77777777" w:rsidR="00000000" w:rsidRDefault="00000000">
            <w:pPr>
              <w:rPr>
                <w:rFonts w:eastAsia="Times New Roman"/>
                <w:sz w:val="20"/>
                <w:szCs w:val="20"/>
              </w:rPr>
            </w:pPr>
          </w:p>
        </w:tc>
      </w:tr>
      <w:tr w:rsidR="00000000" w14:paraId="0A560AF6" w14:textId="77777777">
        <w:trPr>
          <w:divId w:val="728457437"/>
          <w:tblCellSpacing w:w="15" w:type="dxa"/>
        </w:trPr>
        <w:tc>
          <w:tcPr>
            <w:tcW w:w="0" w:type="auto"/>
            <w:vAlign w:val="center"/>
            <w:hideMark/>
          </w:tcPr>
          <w:p w14:paraId="50EF6081" w14:textId="77777777" w:rsidR="00000000" w:rsidRDefault="00000000">
            <w:pPr>
              <w:rPr>
                <w:rFonts w:eastAsia="Times New Roman"/>
                <w:sz w:val="20"/>
                <w:szCs w:val="20"/>
              </w:rPr>
            </w:pPr>
          </w:p>
        </w:tc>
      </w:tr>
      <w:tr w:rsidR="00000000" w14:paraId="6ECC4DAB" w14:textId="77777777">
        <w:trPr>
          <w:divId w:val="728457437"/>
          <w:tblCellSpacing w:w="15" w:type="dxa"/>
        </w:trPr>
        <w:tc>
          <w:tcPr>
            <w:tcW w:w="0" w:type="auto"/>
            <w:vAlign w:val="center"/>
            <w:hideMark/>
          </w:tcPr>
          <w:p w14:paraId="21EF2788" w14:textId="77777777" w:rsidR="00000000" w:rsidRDefault="00000000">
            <w:pPr>
              <w:rPr>
                <w:rFonts w:eastAsia="Times New Roman"/>
                <w:sz w:val="20"/>
                <w:szCs w:val="20"/>
              </w:rPr>
            </w:pPr>
          </w:p>
        </w:tc>
      </w:tr>
      <w:tr w:rsidR="00000000" w14:paraId="7596AB59" w14:textId="77777777">
        <w:trPr>
          <w:divId w:val="728457437"/>
          <w:tblCellSpacing w:w="15" w:type="dxa"/>
        </w:trPr>
        <w:tc>
          <w:tcPr>
            <w:tcW w:w="0" w:type="auto"/>
            <w:vAlign w:val="center"/>
            <w:hideMark/>
          </w:tcPr>
          <w:p w14:paraId="2ECC7AFB" w14:textId="77777777" w:rsidR="00000000" w:rsidRDefault="00000000">
            <w:pPr>
              <w:rPr>
                <w:rFonts w:eastAsia="Times New Roman"/>
                <w:sz w:val="20"/>
                <w:szCs w:val="20"/>
              </w:rPr>
            </w:pPr>
          </w:p>
        </w:tc>
      </w:tr>
      <w:tr w:rsidR="00000000" w14:paraId="00300409" w14:textId="77777777">
        <w:trPr>
          <w:divId w:val="728457437"/>
          <w:tblCellSpacing w:w="15" w:type="dxa"/>
        </w:trPr>
        <w:tc>
          <w:tcPr>
            <w:tcW w:w="0" w:type="auto"/>
            <w:vAlign w:val="center"/>
            <w:hideMark/>
          </w:tcPr>
          <w:p w14:paraId="30387011" w14:textId="77777777" w:rsidR="00000000" w:rsidRDefault="00000000">
            <w:pPr>
              <w:rPr>
                <w:rFonts w:eastAsia="Times New Roman"/>
                <w:sz w:val="20"/>
                <w:szCs w:val="20"/>
              </w:rPr>
            </w:pPr>
          </w:p>
        </w:tc>
      </w:tr>
      <w:tr w:rsidR="00000000" w14:paraId="1ACF8442" w14:textId="77777777">
        <w:trPr>
          <w:divId w:val="728457437"/>
          <w:tblCellSpacing w:w="15" w:type="dxa"/>
        </w:trPr>
        <w:tc>
          <w:tcPr>
            <w:tcW w:w="0" w:type="auto"/>
            <w:vAlign w:val="center"/>
            <w:hideMark/>
          </w:tcPr>
          <w:p w14:paraId="4D17882A" w14:textId="77777777" w:rsidR="00000000" w:rsidRDefault="00000000">
            <w:pPr>
              <w:rPr>
                <w:rFonts w:eastAsia="Times New Roman"/>
                <w:sz w:val="20"/>
                <w:szCs w:val="20"/>
              </w:rPr>
            </w:pPr>
          </w:p>
        </w:tc>
      </w:tr>
      <w:tr w:rsidR="00000000" w14:paraId="0E4FE294" w14:textId="77777777">
        <w:trPr>
          <w:divId w:val="728457437"/>
          <w:tblCellSpacing w:w="15" w:type="dxa"/>
        </w:trPr>
        <w:tc>
          <w:tcPr>
            <w:tcW w:w="0" w:type="auto"/>
            <w:vAlign w:val="center"/>
            <w:hideMark/>
          </w:tcPr>
          <w:p w14:paraId="2611A767" w14:textId="77777777" w:rsidR="00000000" w:rsidRDefault="00000000">
            <w:pPr>
              <w:rPr>
                <w:rFonts w:eastAsia="Times New Roman"/>
                <w:sz w:val="20"/>
                <w:szCs w:val="20"/>
              </w:rPr>
            </w:pPr>
          </w:p>
        </w:tc>
      </w:tr>
      <w:tr w:rsidR="00000000" w14:paraId="7844707F" w14:textId="77777777">
        <w:trPr>
          <w:divId w:val="728457437"/>
          <w:tblCellSpacing w:w="15" w:type="dxa"/>
        </w:trPr>
        <w:tc>
          <w:tcPr>
            <w:tcW w:w="0" w:type="auto"/>
            <w:vAlign w:val="center"/>
            <w:hideMark/>
          </w:tcPr>
          <w:p w14:paraId="29B3F82C" w14:textId="77777777" w:rsidR="00000000" w:rsidRDefault="00000000">
            <w:pPr>
              <w:rPr>
                <w:rFonts w:eastAsia="Times New Roman"/>
                <w:sz w:val="20"/>
                <w:szCs w:val="20"/>
              </w:rPr>
            </w:pPr>
          </w:p>
        </w:tc>
      </w:tr>
      <w:tr w:rsidR="00000000" w14:paraId="37DABB80" w14:textId="77777777">
        <w:trPr>
          <w:divId w:val="728457437"/>
          <w:tblCellSpacing w:w="15" w:type="dxa"/>
        </w:trPr>
        <w:tc>
          <w:tcPr>
            <w:tcW w:w="0" w:type="auto"/>
            <w:vAlign w:val="center"/>
            <w:hideMark/>
          </w:tcPr>
          <w:p w14:paraId="749CA109" w14:textId="77777777" w:rsidR="00000000" w:rsidRDefault="00000000">
            <w:pPr>
              <w:rPr>
                <w:rFonts w:eastAsia="Times New Roman"/>
                <w:sz w:val="20"/>
                <w:szCs w:val="20"/>
              </w:rPr>
            </w:pPr>
          </w:p>
        </w:tc>
      </w:tr>
      <w:tr w:rsidR="00000000" w14:paraId="0F433E1D" w14:textId="77777777">
        <w:trPr>
          <w:divId w:val="728457437"/>
          <w:tblCellSpacing w:w="15" w:type="dxa"/>
        </w:trPr>
        <w:tc>
          <w:tcPr>
            <w:tcW w:w="0" w:type="auto"/>
            <w:vAlign w:val="center"/>
            <w:hideMark/>
          </w:tcPr>
          <w:p w14:paraId="5D57E042" w14:textId="77777777" w:rsidR="00000000" w:rsidRDefault="00000000">
            <w:pPr>
              <w:rPr>
                <w:rFonts w:eastAsia="Times New Roman"/>
                <w:sz w:val="20"/>
                <w:szCs w:val="20"/>
              </w:rPr>
            </w:pPr>
          </w:p>
        </w:tc>
      </w:tr>
      <w:tr w:rsidR="00000000" w14:paraId="5B0589D9" w14:textId="77777777">
        <w:trPr>
          <w:divId w:val="728457437"/>
          <w:tblCellSpacing w:w="15" w:type="dxa"/>
        </w:trPr>
        <w:tc>
          <w:tcPr>
            <w:tcW w:w="0" w:type="auto"/>
            <w:vAlign w:val="center"/>
            <w:hideMark/>
          </w:tcPr>
          <w:p w14:paraId="21B294DC" w14:textId="77777777" w:rsidR="00000000" w:rsidRDefault="00000000">
            <w:pPr>
              <w:rPr>
                <w:rFonts w:eastAsia="Times New Roman"/>
                <w:sz w:val="20"/>
                <w:szCs w:val="20"/>
              </w:rPr>
            </w:pPr>
          </w:p>
        </w:tc>
      </w:tr>
      <w:tr w:rsidR="00000000" w14:paraId="7A89555C" w14:textId="77777777">
        <w:trPr>
          <w:divId w:val="728457437"/>
          <w:tblCellSpacing w:w="15" w:type="dxa"/>
        </w:trPr>
        <w:tc>
          <w:tcPr>
            <w:tcW w:w="0" w:type="auto"/>
            <w:vAlign w:val="center"/>
            <w:hideMark/>
          </w:tcPr>
          <w:p w14:paraId="7E862012" w14:textId="77777777" w:rsidR="00000000" w:rsidRDefault="00000000">
            <w:pPr>
              <w:rPr>
                <w:rFonts w:eastAsia="Times New Roman"/>
                <w:sz w:val="20"/>
                <w:szCs w:val="20"/>
              </w:rPr>
            </w:pPr>
          </w:p>
        </w:tc>
      </w:tr>
      <w:tr w:rsidR="00000000" w14:paraId="7325040A" w14:textId="77777777">
        <w:trPr>
          <w:divId w:val="728457437"/>
          <w:tblCellSpacing w:w="15" w:type="dxa"/>
        </w:trPr>
        <w:tc>
          <w:tcPr>
            <w:tcW w:w="0" w:type="auto"/>
            <w:vAlign w:val="center"/>
            <w:hideMark/>
          </w:tcPr>
          <w:p w14:paraId="019CB053" w14:textId="77777777" w:rsidR="00000000" w:rsidRDefault="00000000">
            <w:pPr>
              <w:rPr>
                <w:rFonts w:eastAsia="Times New Roman"/>
                <w:sz w:val="20"/>
                <w:szCs w:val="20"/>
              </w:rPr>
            </w:pPr>
          </w:p>
        </w:tc>
      </w:tr>
      <w:tr w:rsidR="00000000" w14:paraId="4E57D591" w14:textId="77777777">
        <w:trPr>
          <w:divId w:val="728457437"/>
          <w:tblCellSpacing w:w="15" w:type="dxa"/>
        </w:trPr>
        <w:tc>
          <w:tcPr>
            <w:tcW w:w="0" w:type="auto"/>
            <w:vAlign w:val="center"/>
            <w:hideMark/>
          </w:tcPr>
          <w:p w14:paraId="6E18F40F" w14:textId="77777777" w:rsidR="00000000" w:rsidRDefault="00000000">
            <w:pPr>
              <w:rPr>
                <w:rFonts w:eastAsia="Times New Roman"/>
                <w:sz w:val="20"/>
                <w:szCs w:val="20"/>
              </w:rPr>
            </w:pPr>
          </w:p>
        </w:tc>
      </w:tr>
      <w:tr w:rsidR="00000000" w14:paraId="5CCEB26B" w14:textId="77777777">
        <w:trPr>
          <w:divId w:val="728457437"/>
          <w:tblCellSpacing w:w="15" w:type="dxa"/>
        </w:trPr>
        <w:tc>
          <w:tcPr>
            <w:tcW w:w="0" w:type="auto"/>
            <w:vAlign w:val="center"/>
            <w:hideMark/>
          </w:tcPr>
          <w:p w14:paraId="1AA8E7BB" w14:textId="77777777" w:rsidR="00000000" w:rsidRDefault="00000000">
            <w:pPr>
              <w:rPr>
                <w:rFonts w:eastAsia="Times New Roman"/>
                <w:sz w:val="20"/>
                <w:szCs w:val="20"/>
              </w:rPr>
            </w:pPr>
          </w:p>
        </w:tc>
      </w:tr>
      <w:tr w:rsidR="00000000" w14:paraId="083B81DF" w14:textId="77777777">
        <w:trPr>
          <w:divId w:val="728457437"/>
          <w:tblCellSpacing w:w="15" w:type="dxa"/>
        </w:trPr>
        <w:tc>
          <w:tcPr>
            <w:tcW w:w="0" w:type="auto"/>
            <w:vAlign w:val="center"/>
            <w:hideMark/>
          </w:tcPr>
          <w:p w14:paraId="009FA9A3" w14:textId="77777777" w:rsidR="00000000" w:rsidRDefault="00000000">
            <w:pPr>
              <w:rPr>
                <w:rFonts w:eastAsia="Times New Roman"/>
                <w:sz w:val="20"/>
                <w:szCs w:val="20"/>
              </w:rPr>
            </w:pPr>
          </w:p>
        </w:tc>
      </w:tr>
      <w:tr w:rsidR="00000000" w14:paraId="7A4C24EC" w14:textId="77777777">
        <w:trPr>
          <w:divId w:val="728457437"/>
          <w:tblCellSpacing w:w="15" w:type="dxa"/>
        </w:trPr>
        <w:tc>
          <w:tcPr>
            <w:tcW w:w="0" w:type="auto"/>
            <w:vAlign w:val="center"/>
            <w:hideMark/>
          </w:tcPr>
          <w:p w14:paraId="6DF20F91" w14:textId="77777777" w:rsidR="00000000" w:rsidRDefault="00000000">
            <w:pPr>
              <w:rPr>
                <w:rFonts w:eastAsia="Times New Roman"/>
                <w:sz w:val="20"/>
                <w:szCs w:val="20"/>
              </w:rPr>
            </w:pPr>
          </w:p>
        </w:tc>
      </w:tr>
      <w:tr w:rsidR="00000000" w14:paraId="3F85B19C" w14:textId="77777777">
        <w:trPr>
          <w:divId w:val="728457437"/>
          <w:tblCellSpacing w:w="15" w:type="dxa"/>
        </w:trPr>
        <w:tc>
          <w:tcPr>
            <w:tcW w:w="0" w:type="auto"/>
            <w:vAlign w:val="center"/>
            <w:hideMark/>
          </w:tcPr>
          <w:p w14:paraId="563161E7" w14:textId="77777777" w:rsidR="00000000" w:rsidRDefault="00000000">
            <w:pPr>
              <w:rPr>
                <w:rFonts w:eastAsia="Times New Roman"/>
                <w:sz w:val="20"/>
                <w:szCs w:val="20"/>
              </w:rPr>
            </w:pPr>
          </w:p>
        </w:tc>
      </w:tr>
      <w:tr w:rsidR="00000000" w14:paraId="7B7353C8" w14:textId="77777777">
        <w:trPr>
          <w:divId w:val="728457437"/>
          <w:tblCellSpacing w:w="15" w:type="dxa"/>
        </w:trPr>
        <w:tc>
          <w:tcPr>
            <w:tcW w:w="0" w:type="auto"/>
            <w:vAlign w:val="center"/>
            <w:hideMark/>
          </w:tcPr>
          <w:p w14:paraId="06FB8D95" w14:textId="77777777" w:rsidR="00000000" w:rsidRDefault="00000000">
            <w:pPr>
              <w:rPr>
                <w:rFonts w:eastAsia="Times New Roman"/>
                <w:sz w:val="20"/>
                <w:szCs w:val="20"/>
              </w:rPr>
            </w:pPr>
          </w:p>
        </w:tc>
      </w:tr>
      <w:tr w:rsidR="00000000" w14:paraId="5B1399BB" w14:textId="77777777">
        <w:trPr>
          <w:divId w:val="728457437"/>
          <w:tblCellSpacing w:w="15" w:type="dxa"/>
        </w:trPr>
        <w:tc>
          <w:tcPr>
            <w:tcW w:w="0" w:type="auto"/>
            <w:vAlign w:val="center"/>
            <w:hideMark/>
          </w:tcPr>
          <w:p w14:paraId="12622AE0" w14:textId="77777777" w:rsidR="00000000" w:rsidRDefault="00000000">
            <w:pPr>
              <w:rPr>
                <w:rFonts w:eastAsia="Times New Roman"/>
                <w:sz w:val="20"/>
                <w:szCs w:val="20"/>
              </w:rPr>
            </w:pPr>
          </w:p>
        </w:tc>
      </w:tr>
      <w:tr w:rsidR="00000000" w14:paraId="2EAE9C7D" w14:textId="77777777">
        <w:trPr>
          <w:divId w:val="728457437"/>
          <w:tblCellSpacing w:w="15" w:type="dxa"/>
        </w:trPr>
        <w:tc>
          <w:tcPr>
            <w:tcW w:w="0" w:type="auto"/>
            <w:vAlign w:val="center"/>
            <w:hideMark/>
          </w:tcPr>
          <w:p w14:paraId="19FD8A48" w14:textId="77777777" w:rsidR="00000000" w:rsidRDefault="00000000">
            <w:pPr>
              <w:rPr>
                <w:rFonts w:eastAsia="Times New Roman"/>
                <w:sz w:val="20"/>
                <w:szCs w:val="20"/>
              </w:rPr>
            </w:pPr>
          </w:p>
        </w:tc>
      </w:tr>
      <w:tr w:rsidR="00000000" w14:paraId="151B1DAA" w14:textId="77777777">
        <w:trPr>
          <w:divId w:val="728457437"/>
          <w:tblCellSpacing w:w="15" w:type="dxa"/>
        </w:trPr>
        <w:tc>
          <w:tcPr>
            <w:tcW w:w="0" w:type="auto"/>
            <w:vAlign w:val="center"/>
            <w:hideMark/>
          </w:tcPr>
          <w:p w14:paraId="7BB620F4" w14:textId="77777777" w:rsidR="00000000" w:rsidRDefault="00000000">
            <w:pPr>
              <w:rPr>
                <w:rFonts w:eastAsia="Times New Roman"/>
                <w:sz w:val="20"/>
                <w:szCs w:val="20"/>
              </w:rPr>
            </w:pPr>
          </w:p>
        </w:tc>
      </w:tr>
      <w:tr w:rsidR="00000000" w14:paraId="5DFE5A54" w14:textId="77777777">
        <w:trPr>
          <w:divId w:val="728457437"/>
          <w:tblCellSpacing w:w="15" w:type="dxa"/>
        </w:trPr>
        <w:tc>
          <w:tcPr>
            <w:tcW w:w="0" w:type="auto"/>
            <w:vAlign w:val="center"/>
            <w:hideMark/>
          </w:tcPr>
          <w:p w14:paraId="4C4DC153" w14:textId="77777777" w:rsidR="00000000" w:rsidRDefault="00000000">
            <w:pPr>
              <w:rPr>
                <w:rFonts w:eastAsia="Times New Roman"/>
                <w:sz w:val="20"/>
                <w:szCs w:val="20"/>
              </w:rPr>
            </w:pPr>
          </w:p>
        </w:tc>
      </w:tr>
      <w:tr w:rsidR="00000000" w14:paraId="75A308C7" w14:textId="77777777">
        <w:trPr>
          <w:divId w:val="728457437"/>
          <w:tblCellSpacing w:w="15" w:type="dxa"/>
        </w:trPr>
        <w:tc>
          <w:tcPr>
            <w:tcW w:w="0" w:type="auto"/>
            <w:vAlign w:val="center"/>
            <w:hideMark/>
          </w:tcPr>
          <w:p w14:paraId="01DC25CE" w14:textId="77777777" w:rsidR="00000000" w:rsidRDefault="00000000">
            <w:pPr>
              <w:rPr>
                <w:rFonts w:eastAsia="Times New Roman"/>
                <w:sz w:val="20"/>
                <w:szCs w:val="20"/>
              </w:rPr>
            </w:pPr>
          </w:p>
        </w:tc>
      </w:tr>
      <w:tr w:rsidR="00000000" w14:paraId="07087FB6" w14:textId="77777777">
        <w:trPr>
          <w:divId w:val="728457437"/>
          <w:tblCellSpacing w:w="15" w:type="dxa"/>
        </w:trPr>
        <w:tc>
          <w:tcPr>
            <w:tcW w:w="0" w:type="auto"/>
            <w:vAlign w:val="center"/>
            <w:hideMark/>
          </w:tcPr>
          <w:p w14:paraId="0A94BC4D" w14:textId="77777777" w:rsidR="00000000" w:rsidRDefault="00000000">
            <w:pPr>
              <w:rPr>
                <w:rFonts w:eastAsia="Times New Roman"/>
                <w:sz w:val="20"/>
                <w:szCs w:val="20"/>
              </w:rPr>
            </w:pPr>
          </w:p>
        </w:tc>
      </w:tr>
      <w:tr w:rsidR="00000000" w14:paraId="750D9961" w14:textId="77777777">
        <w:trPr>
          <w:divId w:val="728457437"/>
          <w:tblCellSpacing w:w="15" w:type="dxa"/>
        </w:trPr>
        <w:tc>
          <w:tcPr>
            <w:tcW w:w="0" w:type="auto"/>
            <w:vAlign w:val="center"/>
            <w:hideMark/>
          </w:tcPr>
          <w:p w14:paraId="6C182342" w14:textId="77777777" w:rsidR="00000000" w:rsidRDefault="00000000">
            <w:pPr>
              <w:rPr>
                <w:rFonts w:eastAsia="Times New Roman"/>
                <w:sz w:val="20"/>
                <w:szCs w:val="20"/>
              </w:rPr>
            </w:pPr>
          </w:p>
        </w:tc>
      </w:tr>
      <w:tr w:rsidR="00000000" w14:paraId="1FCF4C90" w14:textId="77777777">
        <w:trPr>
          <w:divId w:val="728457437"/>
          <w:tblCellSpacing w:w="15" w:type="dxa"/>
        </w:trPr>
        <w:tc>
          <w:tcPr>
            <w:tcW w:w="0" w:type="auto"/>
            <w:vAlign w:val="center"/>
            <w:hideMark/>
          </w:tcPr>
          <w:p w14:paraId="25C20890" w14:textId="77777777" w:rsidR="00000000" w:rsidRDefault="00000000">
            <w:pPr>
              <w:rPr>
                <w:rFonts w:eastAsia="Times New Roman"/>
                <w:sz w:val="20"/>
                <w:szCs w:val="20"/>
              </w:rPr>
            </w:pPr>
          </w:p>
        </w:tc>
      </w:tr>
      <w:tr w:rsidR="00000000" w14:paraId="491E0A7D" w14:textId="77777777">
        <w:trPr>
          <w:divId w:val="728457437"/>
          <w:tblCellSpacing w:w="15" w:type="dxa"/>
        </w:trPr>
        <w:tc>
          <w:tcPr>
            <w:tcW w:w="0" w:type="auto"/>
            <w:vAlign w:val="center"/>
            <w:hideMark/>
          </w:tcPr>
          <w:p w14:paraId="6EB8F864" w14:textId="77777777" w:rsidR="00000000" w:rsidRDefault="00000000">
            <w:pPr>
              <w:rPr>
                <w:rFonts w:eastAsia="Times New Roman"/>
                <w:sz w:val="20"/>
                <w:szCs w:val="20"/>
              </w:rPr>
            </w:pPr>
          </w:p>
        </w:tc>
      </w:tr>
      <w:tr w:rsidR="00000000" w14:paraId="343A862E" w14:textId="77777777">
        <w:trPr>
          <w:divId w:val="728457437"/>
          <w:tblCellSpacing w:w="15" w:type="dxa"/>
        </w:trPr>
        <w:tc>
          <w:tcPr>
            <w:tcW w:w="0" w:type="auto"/>
            <w:vAlign w:val="center"/>
            <w:hideMark/>
          </w:tcPr>
          <w:p w14:paraId="2085487C" w14:textId="77777777" w:rsidR="00000000" w:rsidRDefault="00000000">
            <w:pPr>
              <w:rPr>
                <w:rFonts w:eastAsia="Times New Roman"/>
                <w:sz w:val="20"/>
                <w:szCs w:val="20"/>
              </w:rPr>
            </w:pPr>
          </w:p>
        </w:tc>
      </w:tr>
      <w:tr w:rsidR="00000000" w14:paraId="0C415E7D" w14:textId="77777777">
        <w:trPr>
          <w:divId w:val="728457437"/>
          <w:tblCellSpacing w:w="15" w:type="dxa"/>
        </w:trPr>
        <w:tc>
          <w:tcPr>
            <w:tcW w:w="0" w:type="auto"/>
            <w:vAlign w:val="center"/>
            <w:hideMark/>
          </w:tcPr>
          <w:p w14:paraId="443A50FA" w14:textId="77777777" w:rsidR="00000000" w:rsidRDefault="00000000">
            <w:pPr>
              <w:rPr>
                <w:rFonts w:eastAsia="Times New Roman"/>
                <w:sz w:val="20"/>
                <w:szCs w:val="20"/>
              </w:rPr>
            </w:pPr>
          </w:p>
        </w:tc>
      </w:tr>
      <w:tr w:rsidR="00000000" w14:paraId="26A337BD" w14:textId="77777777">
        <w:trPr>
          <w:divId w:val="728457437"/>
          <w:tblCellSpacing w:w="15" w:type="dxa"/>
        </w:trPr>
        <w:tc>
          <w:tcPr>
            <w:tcW w:w="0" w:type="auto"/>
            <w:vAlign w:val="center"/>
            <w:hideMark/>
          </w:tcPr>
          <w:p w14:paraId="42D2A8D1" w14:textId="77777777" w:rsidR="00000000" w:rsidRDefault="00000000">
            <w:pPr>
              <w:rPr>
                <w:rFonts w:eastAsia="Times New Roman"/>
                <w:sz w:val="20"/>
                <w:szCs w:val="20"/>
              </w:rPr>
            </w:pPr>
          </w:p>
        </w:tc>
      </w:tr>
      <w:tr w:rsidR="00000000" w14:paraId="70FFD1F8" w14:textId="77777777">
        <w:trPr>
          <w:divId w:val="728457437"/>
          <w:tblCellSpacing w:w="15" w:type="dxa"/>
        </w:trPr>
        <w:tc>
          <w:tcPr>
            <w:tcW w:w="0" w:type="auto"/>
            <w:vAlign w:val="center"/>
            <w:hideMark/>
          </w:tcPr>
          <w:p w14:paraId="5E9E1105" w14:textId="77777777" w:rsidR="00000000" w:rsidRDefault="00000000">
            <w:pPr>
              <w:rPr>
                <w:rFonts w:eastAsia="Times New Roman"/>
                <w:sz w:val="20"/>
                <w:szCs w:val="20"/>
              </w:rPr>
            </w:pPr>
          </w:p>
        </w:tc>
      </w:tr>
      <w:tr w:rsidR="00000000" w14:paraId="6F320458" w14:textId="77777777">
        <w:trPr>
          <w:divId w:val="728457437"/>
          <w:tblCellSpacing w:w="15" w:type="dxa"/>
        </w:trPr>
        <w:tc>
          <w:tcPr>
            <w:tcW w:w="0" w:type="auto"/>
            <w:vAlign w:val="center"/>
            <w:hideMark/>
          </w:tcPr>
          <w:p w14:paraId="2126F92D" w14:textId="77777777" w:rsidR="00000000" w:rsidRDefault="00000000">
            <w:pPr>
              <w:rPr>
                <w:rFonts w:eastAsia="Times New Roman"/>
                <w:sz w:val="20"/>
                <w:szCs w:val="20"/>
              </w:rPr>
            </w:pPr>
          </w:p>
        </w:tc>
      </w:tr>
      <w:tr w:rsidR="00000000" w14:paraId="0A388877" w14:textId="77777777">
        <w:trPr>
          <w:divId w:val="728457437"/>
          <w:tblCellSpacing w:w="15" w:type="dxa"/>
        </w:trPr>
        <w:tc>
          <w:tcPr>
            <w:tcW w:w="0" w:type="auto"/>
            <w:vAlign w:val="center"/>
            <w:hideMark/>
          </w:tcPr>
          <w:p w14:paraId="6CDD8B5E" w14:textId="77777777" w:rsidR="00000000" w:rsidRDefault="00000000">
            <w:pPr>
              <w:rPr>
                <w:rFonts w:eastAsia="Times New Roman"/>
                <w:sz w:val="20"/>
                <w:szCs w:val="20"/>
              </w:rPr>
            </w:pPr>
          </w:p>
        </w:tc>
      </w:tr>
      <w:tr w:rsidR="00000000" w14:paraId="3B5EFD37" w14:textId="77777777">
        <w:trPr>
          <w:divId w:val="728457437"/>
          <w:tblCellSpacing w:w="15" w:type="dxa"/>
        </w:trPr>
        <w:tc>
          <w:tcPr>
            <w:tcW w:w="0" w:type="auto"/>
            <w:vAlign w:val="center"/>
            <w:hideMark/>
          </w:tcPr>
          <w:p w14:paraId="35D805B0" w14:textId="77777777" w:rsidR="00000000" w:rsidRDefault="00000000">
            <w:pPr>
              <w:rPr>
                <w:rFonts w:eastAsia="Times New Roman"/>
                <w:sz w:val="20"/>
                <w:szCs w:val="20"/>
              </w:rPr>
            </w:pPr>
          </w:p>
        </w:tc>
      </w:tr>
      <w:tr w:rsidR="00000000" w14:paraId="14190FEA" w14:textId="77777777">
        <w:trPr>
          <w:divId w:val="728457437"/>
          <w:tblCellSpacing w:w="15" w:type="dxa"/>
        </w:trPr>
        <w:tc>
          <w:tcPr>
            <w:tcW w:w="0" w:type="auto"/>
            <w:vAlign w:val="center"/>
            <w:hideMark/>
          </w:tcPr>
          <w:p w14:paraId="4624FD5F" w14:textId="77777777" w:rsidR="00000000" w:rsidRDefault="00000000">
            <w:pPr>
              <w:rPr>
                <w:rFonts w:eastAsia="Times New Roman"/>
                <w:sz w:val="20"/>
                <w:szCs w:val="20"/>
              </w:rPr>
            </w:pPr>
          </w:p>
        </w:tc>
      </w:tr>
      <w:tr w:rsidR="00000000" w14:paraId="0AE9E661" w14:textId="77777777">
        <w:trPr>
          <w:divId w:val="728457437"/>
          <w:tblCellSpacing w:w="15" w:type="dxa"/>
        </w:trPr>
        <w:tc>
          <w:tcPr>
            <w:tcW w:w="0" w:type="auto"/>
            <w:vAlign w:val="center"/>
            <w:hideMark/>
          </w:tcPr>
          <w:p w14:paraId="208434CA" w14:textId="77777777" w:rsidR="00000000" w:rsidRDefault="00000000">
            <w:pPr>
              <w:rPr>
                <w:rFonts w:eastAsia="Times New Roman"/>
                <w:sz w:val="20"/>
                <w:szCs w:val="20"/>
              </w:rPr>
            </w:pPr>
          </w:p>
        </w:tc>
      </w:tr>
    </w:tbl>
    <w:p w14:paraId="4A37C52B" w14:textId="77777777" w:rsidR="00000000" w:rsidRDefault="00000000">
      <w:pPr>
        <w:divId w:val="728457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3"/>
      </w:tblGrid>
      <w:tr w:rsidR="00000000" w14:paraId="3D7A35A6" w14:textId="77777777">
        <w:trPr>
          <w:divId w:val="728457437"/>
          <w:tblHeader/>
          <w:tblCellSpacing w:w="15" w:type="dxa"/>
        </w:trPr>
        <w:tc>
          <w:tcPr>
            <w:tcW w:w="0" w:type="auto"/>
            <w:vAlign w:val="center"/>
            <w:hideMark/>
          </w:tcPr>
          <w:p w14:paraId="5893E9B9" w14:textId="77777777" w:rsidR="00000000" w:rsidRDefault="00000000">
            <w:pPr>
              <w:rPr>
                <w:rFonts w:eastAsia="Times New Roman"/>
              </w:rPr>
            </w:pPr>
            <w:r>
              <w:rPr>
                <w:rFonts w:eastAsia="Times New Roman"/>
              </w:rPr>
              <w:t>B.3.2. Akademik destek hizmetler</w:t>
            </w:r>
          </w:p>
        </w:tc>
      </w:tr>
      <w:tr w:rsidR="00000000" w14:paraId="1A522DCC" w14:textId="77777777">
        <w:trPr>
          <w:divId w:val="728457437"/>
          <w:tblCellSpacing w:w="15" w:type="dxa"/>
        </w:trPr>
        <w:tc>
          <w:tcPr>
            <w:tcW w:w="0" w:type="auto"/>
            <w:vAlign w:val="center"/>
            <w:hideMark/>
          </w:tcPr>
          <w:p w14:paraId="1468FA2C" w14:textId="77777777" w:rsidR="00000000" w:rsidRDefault="00000000">
            <w:pPr>
              <w:rPr>
                <w:rFonts w:eastAsia="Times New Roman"/>
              </w:rPr>
            </w:pPr>
          </w:p>
        </w:tc>
      </w:tr>
      <w:tr w:rsidR="00000000" w14:paraId="510DF8B0" w14:textId="77777777">
        <w:trPr>
          <w:divId w:val="728457437"/>
          <w:tblCellSpacing w:w="15" w:type="dxa"/>
        </w:trPr>
        <w:tc>
          <w:tcPr>
            <w:tcW w:w="0" w:type="auto"/>
            <w:vAlign w:val="center"/>
            <w:hideMark/>
          </w:tcPr>
          <w:p w14:paraId="5DB3AD58" w14:textId="77777777" w:rsidR="00000000" w:rsidRDefault="00000000">
            <w:pPr>
              <w:rPr>
                <w:rFonts w:eastAsia="Times New Roman"/>
                <w:sz w:val="20"/>
                <w:szCs w:val="20"/>
              </w:rPr>
            </w:pPr>
          </w:p>
        </w:tc>
      </w:tr>
      <w:tr w:rsidR="00000000" w14:paraId="45F03C7A" w14:textId="77777777">
        <w:trPr>
          <w:divId w:val="728457437"/>
          <w:tblCellSpacing w:w="15" w:type="dxa"/>
        </w:trPr>
        <w:tc>
          <w:tcPr>
            <w:tcW w:w="0" w:type="auto"/>
            <w:vAlign w:val="center"/>
            <w:hideMark/>
          </w:tcPr>
          <w:p w14:paraId="200A4B1C" w14:textId="77777777" w:rsidR="00000000" w:rsidRDefault="00000000">
            <w:pPr>
              <w:rPr>
                <w:rFonts w:eastAsia="Times New Roman"/>
                <w:sz w:val="20"/>
                <w:szCs w:val="20"/>
              </w:rPr>
            </w:pPr>
          </w:p>
        </w:tc>
      </w:tr>
      <w:tr w:rsidR="00000000" w14:paraId="1BC16A71" w14:textId="77777777">
        <w:trPr>
          <w:divId w:val="728457437"/>
          <w:tblCellSpacing w:w="15" w:type="dxa"/>
        </w:trPr>
        <w:tc>
          <w:tcPr>
            <w:tcW w:w="0" w:type="auto"/>
            <w:vAlign w:val="center"/>
            <w:hideMark/>
          </w:tcPr>
          <w:p w14:paraId="2C4CDCDA" w14:textId="77777777" w:rsidR="00000000" w:rsidRDefault="00000000">
            <w:pPr>
              <w:rPr>
                <w:rFonts w:eastAsia="Times New Roman"/>
                <w:sz w:val="20"/>
                <w:szCs w:val="20"/>
              </w:rPr>
            </w:pPr>
          </w:p>
        </w:tc>
      </w:tr>
      <w:tr w:rsidR="00000000" w14:paraId="0BAC8B91" w14:textId="77777777">
        <w:trPr>
          <w:divId w:val="728457437"/>
          <w:tblCellSpacing w:w="15" w:type="dxa"/>
        </w:trPr>
        <w:tc>
          <w:tcPr>
            <w:tcW w:w="0" w:type="auto"/>
            <w:vAlign w:val="center"/>
            <w:hideMark/>
          </w:tcPr>
          <w:p w14:paraId="661D4352" w14:textId="77777777" w:rsidR="00000000" w:rsidRDefault="00000000">
            <w:pPr>
              <w:rPr>
                <w:rFonts w:eastAsia="Times New Roman"/>
                <w:sz w:val="20"/>
                <w:szCs w:val="20"/>
              </w:rPr>
            </w:pPr>
          </w:p>
        </w:tc>
      </w:tr>
      <w:tr w:rsidR="00000000" w14:paraId="54122D93" w14:textId="77777777">
        <w:trPr>
          <w:divId w:val="728457437"/>
          <w:tblCellSpacing w:w="15" w:type="dxa"/>
        </w:trPr>
        <w:tc>
          <w:tcPr>
            <w:tcW w:w="0" w:type="auto"/>
            <w:vAlign w:val="center"/>
            <w:hideMark/>
          </w:tcPr>
          <w:p w14:paraId="7572E6EE" w14:textId="77777777" w:rsidR="00000000" w:rsidRDefault="00000000">
            <w:pPr>
              <w:rPr>
                <w:rFonts w:eastAsia="Times New Roman"/>
                <w:sz w:val="20"/>
                <w:szCs w:val="20"/>
              </w:rPr>
            </w:pPr>
          </w:p>
        </w:tc>
      </w:tr>
      <w:tr w:rsidR="00000000" w14:paraId="241C3468" w14:textId="77777777">
        <w:trPr>
          <w:divId w:val="728457437"/>
          <w:tblCellSpacing w:w="15" w:type="dxa"/>
        </w:trPr>
        <w:tc>
          <w:tcPr>
            <w:tcW w:w="0" w:type="auto"/>
            <w:vAlign w:val="center"/>
            <w:hideMark/>
          </w:tcPr>
          <w:p w14:paraId="586B36A5" w14:textId="77777777" w:rsidR="00000000" w:rsidRDefault="00000000">
            <w:pPr>
              <w:rPr>
                <w:rFonts w:eastAsia="Times New Roman"/>
                <w:sz w:val="20"/>
                <w:szCs w:val="20"/>
              </w:rPr>
            </w:pPr>
          </w:p>
        </w:tc>
      </w:tr>
      <w:tr w:rsidR="00000000" w14:paraId="2090C515" w14:textId="77777777">
        <w:trPr>
          <w:divId w:val="728457437"/>
          <w:tblCellSpacing w:w="15" w:type="dxa"/>
        </w:trPr>
        <w:tc>
          <w:tcPr>
            <w:tcW w:w="0" w:type="auto"/>
            <w:vAlign w:val="center"/>
            <w:hideMark/>
          </w:tcPr>
          <w:p w14:paraId="691332CD" w14:textId="77777777" w:rsidR="00000000" w:rsidRDefault="00000000">
            <w:pPr>
              <w:rPr>
                <w:rFonts w:eastAsia="Times New Roman"/>
                <w:sz w:val="20"/>
                <w:szCs w:val="20"/>
              </w:rPr>
            </w:pPr>
          </w:p>
        </w:tc>
      </w:tr>
      <w:tr w:rsidR="00000000" w14:paraId="385DDCE5" w14:textId="77777777">
        <w:trPr>
          <w:divId w:val="728457437"/>
          <w:tblCellSpacing w:w="15" w:type="dxa"/>
        </w:trPr>
        <w:tc>
          <w:tcPr>
            <w:tcW w:w="0" w:type="auto"/>
            <w:vAlign w:val="center"/>
            <w:hideMark/>
          </w:tcPr>
          <w:p w14:paraId="6CE56B9A" w14:textId="77777777" w:rsidR="00000000" w:rsidRDefault="00000000">
            <w:pPr>
              <w:rPr>
                <w:rFonts w:eastAsia="Times New Roman"/>
                <w:sz w:val="20"/>
                <w:szCs w:val="20"/>
              </w:rPr>
            </w:pPr>
          </w:p>
        </w:tc>
      </w:tr>
      <w:tr w:rsidR="00000000" w14:paraId="2BCA69ED" w14:textId="77777777">
        <w:trPr>
          <w:divId w:val="728457437"/>
          <w:tblCellSpacing w:w="15" w:type="dxa"/>
        </w:trPr>
        <w:tc>
          <w:tcPr>
            <w:tcW w:w="0" w:type="auto"/>
            <w:vAlign w:val="center"/>
            <w:hideMark/>
          </w:tcPr>
          <w:p w14:paraId="03F0110A" w14:textId="77777777" w:rsidR="00000000" w:rsidRDefault="00000000">
            <w:pPr>
              <w:rPr>
                <w:rFonts w:eastAsia="Times New Roman"/>
                <w:sz w:val="20"/>
                <w:szCs w:val="20"/>
              </w:rPr>
            </w:pPr>
          </w:p>
        </w:tc>
      </w:tr>
      <w:tr w:rsidR="00000000" w14:paraId="4F9ADE89" w14:textId="77777777">
        <w:trPr>
          <w:divId w:val="728457437"/>
          <w:tblCellSpacing w:w="15" w:type="dxa"/>
        </w:trPr>
        <w:tc>
          <w:tcPr>
            <w:tcW w:w="0" w:type="auto"/>
            <w:vAlign w:val="center"/>
            <w:hideMark/>
          </w:tcPr>
          <w:p w14:paraId="0F4E72E8" w14:textId="77777777" w:rsidR="00000000" w:rsidRDefault="00000000">
            <w:pPr>
              <w:rPr>
                <w:rFonts w:eastAsia="Times New Roman"/>
                <w:sz w:val="20"/>
                <w:szCs w:val="20"/>
              </w:rPr>
            </w:pPr>
          </w:p>
        </w:tc>
      </w:tr>
      <w:tr w:rsidR="00000000" w14:paraId="63063EE5" w14:textId="77777777">
        <w:trPr>
          <w:divId w:val="728457437"/>
          <w:tblCellSpacing w:w="15" w:type="dxa"/>
        </w:trPr>
        <w:tc>
          <w:tcPr>
            <w:tcW w:w="0" w:type="auto"/>
            <w:vAlign w:val="center"/>
            <w:hideMark/>
          </w:tcPr>
          <w:p w14:paraId="035806B7" w14:textId="77777777" w:rsidR="00000000" w:rsidRDefault="00000000">
            <w:pPr>
              <w:rPr>
                <w:rFonts w:eastAsia="Times New Roman"/>
                <w:sz w:val="20"/>
                <w:szCs w:val="20"/>
              </w:rPr>
            </w:pPr>
          </w:p>
        </w:tc>
      </w:tr>
      <w:tr w:rsidR="00000000" w14:paraId="1AD77F37" w14:textId="77777777">
        <w:trPr>
          <w:divId w:val="728457437"/>
          <w:tblCellSpacing w:w="15" w:type="dxa"/>
        </w:trPr>
        <w:tc>
          <w:tcPr>
            <w:tcW w:w="0" w:type="auto"/>
            <w:vAlign w:val="center"/>
            <w:hideMark/>
          </w:tcPr>
          <w:p w14:paraId="01A7BBAD" w14:textId="77777777" w:rsidR="00000000" w:rsidRDefault="00000000">
            <w:pPr>
              <w:rPr>
                <w:rFonts w:eastAsia="Times New Roman"/>
                <w:sz w:val="20"/>
                <w:szCs w:val="20"/>
              </w:rPr>
            </w:pPr>
          </w:p>
        </w:tc>
      </w:tr>
      <w:tr w:rsidR="00000000" w14:paraId="7EAE790C" w14:textId="77777777">
        <w:trPr>
          <w:divId w:val="728457437"/>
          <w:tblCellSpacing w:w="15" w:type="dxa"/>
        </w:trPr>
        <w:tc>
          <w:tcPr>
            <w:tcW w:w="0" w:type="auto"/>
            <w:vAlign w:val="center"/>
            <w:hideMark/>
          </w:tcPr>
          <w:p w14:paraId="583830A1" w14:textId="77777777" w:rsidR="00000000" w:rsidRDefault="00000000">
            <w:pPr>
              <w:rPr>
                <w:rFonts w:eastAsia="Times New Roman"/>
                <w:sz w:val="20"/>
                <w:szCs w:val="20"/>
              </w:rPr>
            </w:pPr>
          </w:p>
        </w:tc>
      </w:tr>
      <w:tr w:rsidR="00000000" w14:paraId="2EFCE469" w14:textId="77777777">
        <w:trPr>
          <w:divId w:val="728457437"/>
          <w:tblCellSpacing w:w="15" w:type="dxa"/>
        </w:trPr>
        <w:tc>
          <w:tcPr>
            <w:tcW w:w="0" w:type="auto"/>
            <w:vAlign w:val="center"/>
            <w:hideMark/>
          </w:tcPr>
          <w:p w14:paraId="0666C0BE" w14:textId="77777777" w:rsidR="00000000" w:rsidRDefault="00000000">
            <w:pPr>
              <w:rPr>
                <w:rFonts w:eastAsia="Times New Roman"/>
                <w:sz w:val="20"/>
                <w:szCs w:val="20"/>
              </w:rPr>
            </w:pPr>
          </w:p>
        </w:tc>
      </w:tr>
      <w:tr w:rsidR="00000000" w14:paraId="62D0112E" w14:textId="77777777">
        <w:trPr>
          <w:divId w:val="728457437"/>
          <w:tblCellSpacing w:w="15" w:type="dxa"/>
        </w:trPr>
        <w:tc>
          <w:tcPr>
            <w:tcW w:w="0" w:type="auto"/>
            <w:vAlign w:val="center"/>
            <w:hideMark/>
          </w:tcPr>
          <w:p w14:paraId="36D34A24" w14:textId="77777777" w:rsidR="00000000" w:rsidRDefault="00000000">
            <w:pPr>
              <w:rPr>
                <w:rFonts w:eastAsia="Times New Roman"/>
                <w:sz w:val="20"/>
                <w:szCs w:val="20"/>
              </w:rPr>
            </w:pPr>
          </w:p>
        </w:tc>
      </w:tr>
      <w:tr w:rsidR="00000000" w14:paraId="441E0759" w14:textId="77777777">
        <w:trPr>
          <w:divId w:val="728457437"/>
          <w:tblCellSpacing w:w="15" w:type="dxa"/>
        </w:trPr>
        <w:tc>
          <w:tcPr>
            <w:tcW w:w="0" w:type="auto"/>
            <w:vAlign w:val="center"/>
            <w:hideMark/>
          </w:tcPr>
          <w:p w14:paraId="63300433" w14:textId="77777777" w:rsidR="00000000" w:rsidRDefault="00000000">
            <w:pPr>
              <w:rPr>
                <w:rFonts w:eastAsia="Times New Roman"/>
                <w:sz w:val="20"/>
                <w:szCs w:val="20"/>
              </w:rPr>
            </w:pPr>
          </w:p>
        </w:tc>
      </w:tr>
      <w:tr w:rsidR="00000000" w14:paraId="346D1011" w14:textId="77777777">
        <w:trPr>
          <w:divId w:val="728457437"/>
          <w:tblCellSpacing w:w="15" w:type="dxa"/>
        </w:trPr>
        <w:tc>
          <w:tcPr>
            <w:tcW w:w="0" w:type="auto"/>
            <w:vAlign w:val="center"/>
            <w:hideMark/>
          </w:tcPr>
          <w:p w14:paraId="4F0CAD9C" w14:textId="77777777" w:rsidR="00000000" w:rsidRDefault="00000000">
            <w:pPr>
              <w:rPr>
                <w:rFonts w:eastAsia="Times New Roman"/>
                <w:sz w:val="20"/>
                <w:szCs w:val="20"/>
              </w:rPr>
            </w:pPr>
          </w:p>
        </w:tc>
      </w:tr>
      <w:tr w:rsidR="00000000" w14:paraId="53F68EC2" w14:textId="77777777">
        <w:trPr>
          <w:divId w:val="728457437"/>
          <w:tblCellSpacing w:w="15" w:type="dxa"/>
        </w:trPr>
        <w:tc>
          <w:tcPr>
            <w:tcW w:w="0" w:type="auto"/>
            <w:vAlign w:val="center"/>
            <w:hideMark/>
          </w:tcPr>
          <w:p w14:paraId="570E2036" w14:textId="77777777" w:rsidR="00000000" w:rsidRDefault="00000000">
            <w:pPr>
              <w:rPr>
                <w:rFonts w:eastAsia="Times New Roman"/>
                <w:sz w:val="20"/>
                <w:szCs w:val="20"/>
              </w:rPr>
            </w:pPr>
          </w:p>
        </w:tc>
      </w:tr>
      <w:tr w:rsidR="00000000" w14:paraId="19343EAD" w14:textId="77777777">
        <w:trPr>
          <w:divId w:val="728457437"/>
          <w:tblCellSpacing w:w="15" w:type="dxa"/>
        </w:trPr>
        <w:tc>
          <w:tcPr>
            <w:tcW w:w="0" w:type="auto"/>
            <w:vAlign w:val="center"/>
            <w:hideMark/>
          </w:tcPr>
          <w:p w14:paraId="34CF8BD5" w14:textId="77777777" w:rsidR="00000000" w:rsidRDefault="00000000">
            <w:pPr>
              <w:rPr>
                <w:rFonts w:eastAsia="Times New Roman"/>
                <w:sz w:val="20"/>
                <w:szCs w:val="20"/>
              </w:rPr>
            </w:pPr>
          </w:p>
        </w:tc>
      </w:tr>
      <w:tr w:rsidR="00000000" w14:paraId="53A8D8EF" w14:textId="77777777">
        <w:trPr>
          <w:divId w:val="728457437"/>
          <w:tblCellSpacing w:w="15" w:type="dxa"/>
        </w:trPr>
        <w:tc>
          <w:tcPr>
            <w:tcW w:w="0" w:type="auto"/>
            <w:vAlign w:val="center"/>
            <w:hideMark/>
          </w:tcPr>
          <w:p w14:paraId="04553397" w14:textId="77777777" w:rsidR="00000000" w:rsidRDefault="00000000">
            <w:pPr>
              <w:rPr>
                <w:rFonts w:eastAsia="Times New Roman"/>
                <w:sz w:val="20"/>
                <w:szCs w:val="20"/>
              </w:rPr>
            </w:pPr>
          </w:p>
        </w:tc>
      </w:tr>
      <w:tr w:rsidR="00000000" w14:paraId="33F4471D" w14:textId="77777777">
        <w:trPr>
          <w:divId w:val="728457437"/>
          <w:tblCellSpacing w:w="15" w:type="dxa"/>
        </w:trPr>
        <w:tc>
          <w:tcPr>
            <w:tcW w:w="0" w:type="auto"/>
            <w:vAlign w:val="center"/>
            <w:hideMark/>
          </w:tcPr>
          <w:p w14:paraId="0F9721B1" w14:textId="77777777" w:rsidR="00000000" w:rsidRDefault="00000000">
            <w:pPr>
              <w:rPr>
                <w:rFonts w:eastAsia="Times New Roman"/>
                <w:sz w:val="20"/>
                <w:szCs w:val="20"/>
              </w:rPr>
            </w:pPr>
          </w:p>
        </w:tc>
      </w:tr>
      <w:tr w:rsidR="00000000" w14:paraId="1673A64A" w14:textId="77777777">
        <w:trPr>
          <w:divId w:val="728457437"/>
          <w:tblCellSpacing w:w="15" w:type="dxa"/>
        </w:trPr>
        <w:tc>
          <w:tcPr>
            <w:tcW w:w="0" w:type="auto"/>
            <w:vAlign w:val="center"/>
            <w:hideMark/>
          </w:tcPr>
          <w:p w14:paraId="3D58E5C6" w14:textId="77777777" w:rsidR="00000000" w:rsidRDefault="00000000">
            <w:pPr>
              <w:rPr>
                <w:rFonts w:eastAsia="Times New Roman"/>
                <w:sz w:val="20"/>
                <w:szCs w:val="20"/>
              </w:rPr>
            </w:pPr>
          </w:p>
        </w:tc>
      </w:tr>
      <w:tr w:rsidR="00000000" w14:paraId="56167E9A" w14:textId="77777777">
        <w:trPr>
          <w:divId w:val="728457437"/>
          <w:tblCellSpacing w:w="15" w:type="dxa"/>
        </w:trPr>
        <w:tc>
          <w:tcPr>
            <w:tcW w:w="0" w:type="auto"/>
            <w:vAlign w:val="center"/>
            <w:hideMark/>
          </w:tcPr>
          <w:p w14:paraId="6DBF11B0" w14:textId="77777777" w:rsidR="00000000" w:rsidRDefault="00000000">
            <w:pPr>
              <w:rPr>
                <w:rFonts w:eastAsia="Times New Roman"/>
                <w:sz w:val="20"/>
                <w:szCs w:val="20"/>
              </w:rPr>
            </w:pPr>
          </w:p>
        </w:tc>
      </w:tr>
      <w:tr w:rsidR="00000000" w14:paraId="043F933A" w14:textId="77777777">
        <w:trPr>
          <w:divId w:val="728457437"/>
          <w:tblCellSpacing w:w="15" w:type="dxa"/>
        </w:trPr>
        <w:tc>
          <w:tcPr>
            <w:tcW w:w="0" w:type="auto"/>
            <w:vAlign w:val="center"/>
            <w:hideMark/>
          </w:tcPr>
          <w:p w14:paraId="3803C8EA" w14:textId="77777777" w:rsidR="00000000" w:rsidRDefault="00000000">
            <w:pPr>
              <w:rPr>
                <w:rFonts w:eastAsia="Times New Roman"/>
                <w:sz w:val="20"/>
                <w:szCs w:val="20"/>
              </w:rPr>
            </w:pPr>
          </w:p>
        </w:tc>
      </w:tr>
      <w:tr w:rsidR="00000000" w14:paraId="0F701FB6" w14:textId="77777777">
        <w:trPr>
          <w:divId w:val="728457437"/>
          <w:tblCellSpacing w:w="15" w:type="dxa"/>
        </w:trPr>
        <w:tc>
          <w:tcPr>
            <w:tcW w:w="0" w:type="auto"/>
            <w:vAlign w:val="center"/>
            <w:hideMark/>
          </w:tcPr>
          <w:p w14:paraId="15FFBFDC" w14:textId="77777777" w:rsidR="00000000" w:rsidRDefault="00000000">
            <w:pPr>
              <w:rPr>
                <w:rFonts w:eastAsia="Times New Roman"/>
                <w:sz w:val="20"/>
                <w:szCs w:val="20"/>
              </w:rPr>
            </w:pPr>
          </w:p>
        </w:tc>
      </w:tr>
      <w:tr w:rsidR="00000000" w14:paraId="6D14B5B3" w14:textId="77777777">
        <w:trPr>
          <w:divId w:val="728457437"/>
          <w:tblCellSpacing w:w="15" w:type="dxa"/>
        </w:trPr>
        <w:tc>
          <w:tcPr>
            <w:tcW w:w="0" w:type="auto"/>
            <w:vAlign w:val="center"/>
            <w:hideMark/>
          </w:tcPr>
          <w:p w14:paraId="5B7D32DA" w14:textId="77777777" w:rsidR="00000000" w:rsidRDefault="00000000">
            <w:pPr>
              <w:rPr>
                <w:rFonts w:eastAsia="Times New Roman"/>
                <w:sz w:val="20"/>
                <w:szCs w:val="20"/>
              </w:rPr>
            </w:pPr>
          </w:p>
        </w:tc>
      </w:tr>
      <w:tr w:rsidR="00000000" w14:paraId="5B7D7048" w14:textId="77777777">
        <w:trPr>
          <w:divId w:val="728457437"/>
          <w:tblCellSpacing w:w="15" w:type="dxa"/>
        </w:trPr>
        <w:tc>
          <w:tcPr>
            <w:tcW w:w="0" w:type="auto"/>
            <w:vAlign w:val="center"/>
            <w:hideMark/>
          </w:tcPr>
          <w:p w14:paraId="4E8B926E" w14:textId="77777777" w:rsidR="00000000" w:rsidRDefault="00000000">
            <w:pPr>
              <w:rPr>
                <w:rFonts w:eastAsia="Times New Roman"/>
                <w:sz w:val="20"/>
                <w:szCs w:val="20"/>
              </w:rPr>
            </w:pPr>
          </w:p>
        </w:tc>
      </w:tr>
      <w:tr w:rsidR="00000000" w14:paraId="7A751DC6" w14:textId="77777777">
        <w:trPr>
          <w:divId w:val="728457437"/>
          <w:tblCellSpacing w:w="15" w:type="dxa"/>
        </w:trPr>
        <w:tc>
          <w:tcPr>
            <w:tcW w:w="0" w:type="auto"/>
            <w:vAlign w:val="center"/>
            <w:hideMark/>
          </w:tcPr>
          <w:p w14:paraId="764970B1" w14:textId="77777777" w:rsidR="00000000" w:rsidRDefault="00000000">
            <w:pPr>
              <w:rPr>
                <w:rFonts w:eastAsia="Times New Roman"/>
                <w:sz w:val="20"/>
                <w:szCs w:val="20"/>
              </w:rPr>
            </w:pPr>
          </w:p>
        </w:tc>
      </w:tr>
      <w:tr w:rsidR="00000000" w14:paraId="0D96F530" w14:textId="77777777">
        <w:trPr>
          <w:divId w:val="728457437"/>
          <w:tblCellSpacing w:w="15" w:type="dxa"/>
        </w:trPr>
        <w:tc>
          <w:tcPr>
            <w:tcW w:w="0" w:type="auto"/>
            <w:vAlign w:val="center"/>
            <w:hideMark/>
          </w:tcPr>
          <w:p w14:paraId="7A042F49" w14:textId="77777777" w:rsidR="00000000" w:rsidRDefault="00000000">
            <w:pPr>
              <w:rPr>
                <w:rFonts w:eastAsia="Times New Roman"/>
                <w:sz w:val="20"/>
                <w:szCs w:val="20"/>
              </w:rPr>
            </w:pPr>
          </w:p>
        </w:tc>
      </w:tr>
      <w:tr w:rsidR="00000000" w14:paraId="51D3AF36" w14:textId="77777777">
        <w:trPr>
          <w:divId w:val="728457437"/>
          <w:tblCellSpacing w:w="15" w:type="dxa"/>
        </w:trPr>
        <w:tc>
          <w:tcPr>
            <w:tcW w:w="0" w:type="auto"/>
            <w:vAlign w:val="center"/>
            <w:hideMark/>
          </w:tcPr>
          <w:p w14:paraId="7348FB0A" w14:textId="77777777" w:rsidR="00000000" w:rsidRDefault="00000000">
            <w:pPr>
              <w:rPr>
                <w:rFonts w:eastAsia="Times New Roman"/>
                <w:sz w:val="20"/>
                <w:szCs w:val="20"/>
              </w:rPr>
            </w:pPr>
          </w:p>
        </w:tc>
      </w:tr>
      <w:tr w:rsidR="00000000" w14:paraId="2426E25A" w14:textId="77777777">
        <w:trPr>
          <w:divId w:val="728457437"/>
          <w:tblCellSpacing w:w="15" w:type="dxa"/>
        </w:trPr>
        <w:tc>
          <w:tcPr>
            <w:tcW w:w="0" w:type="auto"/>
            <w:vAlign w:val="center"/>
            <w:hideMark/>
          </w:tcPr>
          <w:p w14:paraId="40F578C5" w14:textId="77777777" w:rsidR="00000000" w:rsidRDefault="00000000">
            <w:pPr>
              <w:rPr>
                <w:rFonts w:eastAsia="Times New Roman"/>
                <w:sz w:val="20"/>
                <w:szCs w:val="20"/>
              </w:rPr>
            </w:pPr>
          </w:p>
        </w:tc>
      </w:tr>
      <w:tr w:rsidR="00000000" w14:paraId="10625A42" w14:textId="77777777">
        <w:trPr>
          <w:divId w:val="728457437"/>
          <w:tblCellSpacing w:w="15" w:type="dxa"/>
        </w:trPr>
        <w:tc>
          <w:tcPr>
            <w:tcW w:w="0" w:type="auto"/>
            <w:vAlign w:val="center"/>
            <w:hideMark/>
          </w:tcPr>
          <w:p w14:paraId="02C666CC" w14:textId="77777777" w:rsidR="00000000" w:rsidRDefault="00000000">
            <w:pPr>
              <w:rPr>
                <w:rFonts w:eastAsia="Times New Roman"/>
                <w:sz w:val="20"/>
                <w:szCs w:val="20"/>
              </w:rPr>
            </w:pPr>
          </w:p>
        </w:tc>
      </w:tr>
      <w:tr w:rsidR="00000000" w14:paraId="6C22D2EB" w14:textId="77777777">
        <w:trPr>
          <w:divId w:val="728457437"/>
          <w:tblCellSpacing w:w="15" w:type="dxa"/>
        </w:trPr>
        <w:tc>
          <w:tcPr>
            <w:tcW w:w="0" w:type="auto"/>
            <w:vAlign w:val="center"/>
            <w:hideMark/>
          </w:tcPr>
          <w:p w14:paraId="282D47A8" w14:textId="77777777" w:rsidR="00000000" w:rsidRDefault="00000000">
            <w:pPr>
              <w:rPr>
                <w:rFonts w:eastAsia="Times New Roman"/>
                <w:sz w:val="20"/>
                <w:szCs w:val="20"/>
              </w:rPr>
            </w:pPr>
          </w:p>
        </w:tc>
      </w:tr>
      <w:tr w:rsidR="00000000" w14:paraId="6A57C26E" w14:textId="77777777">
        <w:trPr>
          <w:divId w:val="728457437"/>
          <w:tblCellSpacing w:w="15" w:type="dxa"/>
        </w:trPr>
        <w:tc>
          <w:tcPr>
            <w:tcW w:w="0" w:type="auto"/>
            <w:vAlign w:val="center"/>
            <w:hideMark/>
          </w:tcPr>
          <w:p w14:paraId="0F0267E0" w14:textId="77777777" w:rsidR="00000000" w:rsidRDefault="00000000">
            <w:pPr>
              <w:rPr>
                <w:rFonts w:eastAsia="Times New Roman"/>
                <w:sz w:val="20"/>
                <w:szCs w:val="20"/>
              </w:rPr>
            </w:pPr>
          </w:p>
        </w:tc>
      </w:tr>
      <w:tr w:rsidR="00000000" w14:paraId="5B5E25EC" w14:textId="77777777">
        <w:trPr>
          <w:divId w:val="728457437"/>
          <w:tblCellSpacing w:w="15" w:type="dxa"/>
        </w:trPr>
        <w:tc>
          <w:tcPr>
            <w:tcW w:w="0" w:type="auto"/>
            <w:vAlign w:val="center"/>
            <w:hideMark/>
          </w:tcPr>
          <w:p w14:paraId="43CAEFCB" w14:textId="77777777" w:rsidR="00000000" w:rsidRDefault="00000000">
            <w:pPr>
              <w:rPr>
                <w:rFonts w:eastAsia="Times New Roman"/>
                <w:sz w:val="20"/>
                <w:szCs w:val="20"/>
              </w:rPr>
            </w:pPr>
          </w:p>
        </w:tc>
      </w:tr>
      <w:tr w:rsidR="00000000" w14:paraId="7DBC392F" w14:textId="77777777">
        <w:trPr>
          <w:divId w:val="728457437"/>
          <w:tblCellSpacing w:w="15" w:type="dxa"/>
        </w:trPr>
        <w:tc>
          <w:tcPr>
            <w:tcW w:w="0" w:type="auto"/>
            <w:vAlign w:val="center"/>
            <w:hideMark/>
          </w:tcPr>
          <w:p w14:paraId="45E1AD25" w14:textId="77777777" w:rsidR="00000000" w:rsidRDefault="00000000">
            <w:pPr>
              <w:rPr>
                <w:rFonts w:eastAsia="Times New Roman"/>
                <w:sz w:val="20"/>
                <w:szCs w:val="20"/>
              </w:rPr>
            </w:pPr>
          </w:p>
        </w:tc>
      </w:tr>
      <w:tr w:rsidR="00000000" w14:paraId="1DA07AFE" w14:textId="77777777">
        <w:trPr>
          <w:divId w:val="728457437"/>
          <w:tblCellSpacing w:w="15" w:type="dxa"/>
        </w:trPr>
        <w:tc>
          <w:tcPr>
            <w:tcW w:w="0" w:type="auto"/>
            <w:vAlign w:val="center"/>
            <w:hideMark/>
          </w:tcPr>
          <w:p w14:paraId="38EAAA9F" w14:textId="77777777" w:rsidR="00000000" w:rsidRDefault="00000000">
            <w:pPr>
              <w:rPr>
                <w:rFonts w:eastAsia="Times New Roman"/>
                <w:sz w:val="20"/>
                <w:szCs w:val="20"/>
              </w:rPr>
            </w:pPr>
          </w:p>
        </w:tc>
      </w:tr>
      <w:tr w:rsidR="00000000" w14:paraId="4AE5BE2B" w14:textId="77777777">
        <w:trPr>
          <w:divId w:val="728457437"/>
          <w:tblCellSpacing w:w="15" w:type="dxa"/>
        </w:trPr>
        <w:tc>
          <w:tcPr>
            <w:tcW w:w="0" w:type="auto"/>
            <w:vAlign w:val="center"/>
            <w:hideMark/>
          </w:tcPr>
          <w:p w14:paraId="309B24F6" w14:textId="77777777" w:rsidR="00000000" w:rsidRDefault="00000000">
            <w:pPr>
              <w:rPr>
                <w:rFonts w:eastAsia="Times New Roman"/>
                <w:sz w:val="20"/>
                <w:szCs w:val="20"/>
              </w:rPr>
            </w:pPr>
          </w:p>
        </w:tc>
      </w:tr>
      <w:tr w:rsidR="00000000" w14:paraId="7CF64182" w14:textId="77777777">
        <w:trPr>
          <w:divId w:val="728457437"/>
          <w:tblCellSpacing w:w="15" w:type="dxa"/>
        </w:trPr>
        <w:tc>
          <w:tcPr>
            <w:tcW w:w="0" w:type="auto"/>
            <w:vAlign w:val="center"/>
            <w:hideMark/>
          </w:tcPr>
          <w:p w14:paraId="6ABD586D" w14:textId="77777777" w:rsidR="00000000" w:rsidRDefault="00000000">
            <w:pPr>
              <w:rPr>
                <w:rFonts w:eastAsia="Times New Roman"/>
                <w:sz w:val="20"/>
                <w:szCs w:val="20"/>
              </w:rPr>
            </w:pPr>
          </w:p>
        </w:tc>
      </w:tr>
      <w:tr w:rsidR="00000000" w14:paraId="327F25EA" w14:textId="77777777">
        <w:trPr>
          <w:divId w:val="728457437"/>
          <w:tblCellSpacing w:w="15" w:type="dxa"/>
        </w:trPr>
        <w:tc>
          <w:tcPr>
            <w:tcW w:w="0" w:type="auto"/>
            <w:vAlign w:val="center"/>
            <w:hideMark/>
          </w:tcPr>
          <w:p w14:paraId="0E3C185B" w14:textId="77777777" w:rsidR="00000000" w:rsidRDefault="00000000">
            <w:pPr>
              <w:rPr>
                <w:rFonts w:eastAsia="Times New Roman"/>
                <w:sz w:val="20"/>
                <w:szCs w:val="20"/>
              </w:rPr>
            </w:pPr>
          </w:p>
        </w:tc>
      </w:tr>
      <w:tr w:rsidR="00000000" w14:paraId="345A2954" w14:textId="77777777">
        <w:trPr>
          <w:divId w:val="728457437"/>
          <w:tblCellSpacing w:w="15" w:type="dxa"/>
        </w:trPr>
        <w:tc>
          <w:tcPr>
            <w:tcW w:w="0" w:type="auto"/>
            <w:vAlign w:val="center"/>
            <w:hideMark/>
          </w:tcPr>
          <w:p w14:paraId="52DE4717" w14:textId="77777777" w:rsidR="00000000" w:rsidRDefault="00000000">
            <w:pPr>
              <w:rPr>
                <w:rFonts w:eastAsia="Times New Roman"/>
                <w:sz w:val="20"/>
                <w:szCs w:val="20"/>
              </w:rPr>
            </w:pPr>
          </w:p>
        </w:tc>
      </w:tr>
      <w:tr w:rsidR="00000000" w14:paraId="7A8EC6AB" w14:textId="77777777">
        <w:trPr>
          <w:divId w:val="728457437"/>
          <w:tblCellSpacing w:w="15" w:type="dxa"/>
        </w:trPr>
        <w:tc>
          <w:tcPr>
            <w:tcW w:w="0" w:type="auto"/>
            <w:vAlign w:val="center"/>
            <w:hideMark/>
          </w:tcPr>
          <w:p w14:paraId="01F04B8B" w14:textId="77777777" w:rsidR="00000000" w:rsidRDefault="00000000">
            <w:pPr>
              <w:rPr>
                <w:rFonts w:eastAsia="Times New Roman"/>
                <w:sz w:val="20"/>
                <w:szCs w:val="20"/>
              </w:rPr>
            </w:pPr>
          </w:p>
        </w:tc>
      </w:tr>
      <w:tr w:rsidR="00000000" w14:paraId="10820AE5" w14:textId="77777777">
        <w:trPr>
          <w:divId w:val="728457437"/>
          <w:tblCellSpacing w:w="15" w:type="dxa"/>
        </w:trPr>
        <w:tc>
          <w:tcPr>
            <w:tcW w:w="0" w:type="auto"/>
            <w:vAlign w:val="center"/>
            <w:hideMark/>
          </w:tcPr>
          <w:p w14:paraId="526890A6" w14:textId="77777777" w:rsidR="00000000" w:rsidRDefault="00000000">
            <w:pPr>
              <w:rPr>
                <w:rFonts w:eastAsia="Times New Roman"/>
                <w:sz w:val="20"/>
                <w:szCs w:val="20"/>
              </w:rPr>
            </w:pPr>
          </w:p>
        </w:tc>
      </w:tr>
      <w:tr w:rsidR="00000000" w14:paraId="66C6F7D4" w14:textId="77777777">
        <w:trPr>
          <w:divId w:val="728457437"/>
          <w:tblCellSpacing w:w="15" w:type="dxa"/>
        </w:trPr>
        <w:tc>
          <w:tcPr>
            <w:tcW w:w="0" w:type="auto"/>
            <w:vAlign w:val="center"/>
            <w:hideMark/>
          </w:tcPr>
          <w:p w14:paraId="67E8BDD1" w14:textId="77777777" w:rsidR="00000000" w:rsidRDefault="00000000">
            <w:pPr>
              <w:rPr>
                <w:rFonts w:eastAsia="Times New Roman"/>
                <w:sz w:val="20"/>
                <w:szCs w:val="20"/>
              </w:rPr>
            </w:pPr>
          </w:p>
        </w:tc>
      </w:tr>
      <w:tr w:rsidR="00000000" w14:paraId="7DFBE397" w14:textId="77777777">
        <w:trPr>
          <w:divId w:val="728457437"/>
          <w:tblCellSpacing w:w="15" w:type="dxa"/>
        </w:trPr>
        <w:tc>
          <w:tcPr>
            <w:tcW w:w="0" w:type="auto"/>
            <w:vAlign w:val="center"/>
            <w:hideMark/>
          </w:tcPr>
          <w:p w14:paraId="7A1E7859" w14:textId="77777777" w:rsidR="00000000" w:rsidRDefault="00000000">
            <w:pPr>
              <w:rPr>
                <w:rFonts w:eastAsia="Times New Roman"/>
                <w:sz w:val="20"/>
                <w:szCs w:val="20"/>
              </w:rPr>
            </w:pPr>
          </w:p>
        </w:tc>
      </w:tr>
      <w:tr w:rsidR="00000000" w14:paraId="00CF775A" w14:textId="77777777">
        <w:trPr>
          <w:divId w:val="728457437"/>
          <w:tblCellSpacing w:w="15" w:type="dxa"/>
        </w:trPr>
        <w:tc>
          <w:tcPr>
            <w:tcW w:w="0" w:type="auto"/>
            <w:vAlign w:val="center"/>
            <w:hideMark/>
          </w:tcPr>
          <w:p w14:paraId="43572266" w14:textId="77777777" w:rsidR="00000000" w:rsidRDefault="00000000">
            <w:pPr>
              <w:rPr>
                <w:rFonts w:eastAsia="Times New Roman"/>
                <w:sz w:val="20"/>
                <w:szCs w:val="20"/>
              </w:rPr>
            </w:pPr>
          </w:p>
        </w:tc>
      </w:tr>
      <w:tr w:rsidR="00000000" w14:paraId="6F7311C4" w14:textId="77777777">
        <w:trPr>
          <w:divId w:val="728457437"/>
          <w:tblCellSpacing w:w="15" w:type="dxa"/>
        </w:trPr>
        <w:tc>
          <w:tcPr>
            <w:tcW w:w="0" w:type="auto"/>
            <w:vAlign w:val="center"/>
            <w:hideMark/>
          </w:tcPr>
          <w:p w14:paraId="3222786F" w14:textId="77777777" w:rsidR="00000000" w:rsidRDefault="00000000">
            <w:pPr>
              <w:pStyle w:val="NormalWeb"/>
              <w:ind w:left="750"/>
            </w:pPr>
            <w:hyperlink r:id="rId207" w:tgtFrame="_blank" w:history="1">
              <w:r>
                <w:rPr>
                  <w:rStyle w:val="Kpr"/>
                </w:rPr>
                <w:t>B.3.2.A. FBE tez danışmanı atama formu.doc</w:t>
              </w:r>
            </w:hyperlink>
          </w:p>
        </w:tc>
      </w:tr>
      <w:tr w:rsidR="00000000" w14:paraId="63546389" w14:textId="77777777">
        <w:trPr>
          <w:divId w:val="728457437"/>
          <w:tblCellSpacing w:w="15" w:type="dxa"/>
        </w:trPr>
        <w:tc>
          <w:tcPr>
            <w:tcW w:w="0" w:type="auto"/>
            <w:vAlign w:val="center"/>
            <w:hideMark/>
          </w:tcPr>
          <w:p w14:paraId="2C7D7092" w14:textId="77777777" w:rsidR="00000000" w:rsidRDefault="00000000">
            <w:pPr>
              <w:pStyle w:val="NormalWeb"/>
              <w:ind w:left="750"/>
            </w:pPr>
            <w:hyperlink r:id="rId208" w:tgtFrame="_blank" w:history="1">
              <w:r>
                <w:rPr>
                  <w:rStyle w:val="Kpr"/>
                </w:rPr>
                <w:t>B.3.2.B. FBE danışman atama yazısı 2024.pdf</w:t>
              </w:r>
            </w:hyperlink>
          </w:p>
        </w:tc>
      </w:tr>
      <w:tr w:rsidR="00000000" w14:paraId="11EF0B41" w14:textId="77777777">
        <w:trPr>
          <w:divId w:val="728457437"/>
          <w:tblCellSpacing w:w="15" w:type="dxa"/>
        </w:trPr>
        <w:tc>
          <w:tcPr>
            <w:tcW w:w="0" w:type="auto"/>
            <w:vAlign w:val="center"/>
            <w:hideMark/>
          </w:tcPr>
          <w:p w14:paraId="377B5816" w14:textId="77777777" w:rsidR="00000000" w:rsidRDefault="00000000">
            <w:pPr>
              <w:pStyle w:val="NormalWeb"/>
              <w:ind w:left="750"/>
            </w:pPr>
            <w:hyperlink r:id="rId209" w:tgtFrame="_blank" w:history="1">
              <w:r>
                <w:rPr>
                  <w:rStyle w:val="Kpr"/>
                </w:rPr>
                <w:t>B.3.2.C. FBE Ortak Danışman 2024.pdf</w:t>
              </w:r>
            </w:hyperlink>
          </w:p>
        </w:tc>
      </w:tr>
      <w:tr w:rsidR="00000000" w14:paraId="0A4DA53B" w14:textId="77777777">
        <w:trPr>
          <w:divId w:val="728457437"/>
          <w:tblCellSpacing w:w="15" w:type="dxa"/>
        </w:trPr>
        <w:tc>
          <w:tcPr>
            <w:tcW w:w="0" w:type="auto"/>
            <w:vAlign w:val="center"/>
            <w:hideMark/>
          </w:tcPr>
          <w:p w14:paraId="1A8F6620" w14:textId="77777777" w:rsidR="00000000" w:rsidRDefault="00000000"/>
        </w:tc>
      </w:tr>
      <w:tr w:rsidR="00000000" w14:paraId="2ADBB915" w14:textId="77777777">
        <w:trPr>
          <w:divId w:val="728457437"/>
          <w:tblCellSpacing w:w="15" w:type="dxa"/>
        </w:trPr>
        <w:tc>
          <w:tcPr>
            <w:tcW w:w="0" w:type="auto"/>
            <w:vAlign w:val="center"/>
            <w:hideMark/>
          </w:tcPr>
          <w:p w14:paraId="5FC88679" w14:textId="77777777" w:rsidR="00000000" w:rsidRDefault="00000000">
            <w:pPr>
              <w:rPr>
                <w:rFonts w:eastAsia="Times New Roman"/>
                <w:sz w:val="20"/>
                <w:szCs w:val="20"/>
              </w:rPr>
            </w:pPr>
          </w:p>
        </w:tc>
      </w:tr>
      <w:tr w:rsidR="00000000" w14:paraId="33F8DBBE" w14:textId="77777777">
        <w:trPr>
          <w:divId w:val="728457437"/>
          <w:tblCellSpacing w:w="15" w:type="dxa"/>
        </w:trPr>
        <w:tc>
          <w:tcPr>
            <w:tcW w:w="0" w:type="auto"/>
            <w:vAlign w:val="center"/>
            <w:hideMark/>
          </w:tcPr>
          <w:p w14:paraId="4A582E66" w14:textId="77777777" w:rsidR="00000000" w:rsidRDefault="00000000">
            <w:pPr>
              <w:rPr>
                <w:rFonts w:eastAsia="Times New Roman"/>
                <w:sz w:val="20"/>
                <w:szCs w:val="20"/>
              </w:rPr>
            </w:pPr>
          </w:p>
        </w:tc>
      </w:tr>
      <w:tr w:rsidR="00000000" w14:paraId="06A6A186" w14:textId="77777777">
        <w:trPr>
          <w:divId w:val="728457437"/>
          <w:tblCellSpacing w:w="15" w:type="dxa"/>
        </w:trPr>
        <w:tc>
          <w:tcPr>
            <w:tcW w:w="0" w:type="auto"/>
            <w:vAlign w:val="center"/>
            <w:hideMark/>
          </w:tcPr>
          <w:p w14:paraId="6D12D5F2" w14:textId="77777777" w:rsidR="00000000" w:rsidRDefault="00000000">
            <w:pPr>
              <w:rPr>
                <w:rFonts w:eastAsia="Times New Roman"/>
                <w:sz w:val="20"/>
                <w:szCs w:val="20"/>
              </w:rPr>
            </w:pPr>
          </w:p>
        </w:tc>
      </w:tr>
      <w:tr w:rsidR="00000000" w14:paraId="30C45C8C" w14:textId="77777777">
        <w:trPr>
          <w:divId w:val="728457437"/>
          <w:tblCellSpacing w:w="15" w:type="dxa"/>
        </w:trPr>
        <w:tc>
          <w:tcPr>
            <w:tcW w:w="0" w:type="auto"/>
            <w:vAlign w:val="center"/>
            <w:hideMark/>
          </w:tcPr>
          <w:p w14:paraId="418F47DA" w14:textId="77777777" w:rsidR="00000000" w:rsidRDefault="00000000">
            <w:pPr>
              <w:rPr>
                <w:rFonts w:eastAsia="Times New Roman"/>
                <w:sz w:val="20"/>
                <w:szCs w:val="20"/>
              </w:rPr>
            </w:pPr>
          </w:p>
        </w:tc>
      </w:tr>
      <w:tr w:rsidR="00000000" w14:paraId="62B41CAE" w14:textId="77777777">
        <w:trPr>
          <w:divId w:val="728457437"/>
          <w:tblCellSpacing w:w="15" w:type="dxa"/>
        </w:trPr>
        <w:tc>
          <w:tcPr>
            <w:tcW w:w="0" w:type="auto"/>
            <w:vAlign w:val="center"/>
            <w:hideMark/>
          </w:tcPr>
          <w:p w14:paraId="781F4557" w14:textId="77777777" w:rsidR="00000000" w:rsidRDefault="00000000">
            <w:pPr>
              <w:rPr>
                <w:rFonts w:eastAsia="Times New Roman"/>
                <w:sz w:val="20"/>
                <w:szCs w:val="20"/>
              </w:rPr>
            </w:pPr>
          </w:p>
        </w:tc>
      </w:tr>
      <w:tr w:rsidR="00000000" w14:paraId="1D59C3AC" w14:textId="77777777">
        <w:trPr>
          <w:divId w:val="728457437"/>
          <w:tblCellSpacing w:w="15" w:type="dxa"/>
        </w:trPr>
        <w:tc>
          <w:tcPr>
            <w:tcW w:w="0" w:type="auto"/>
            <w:vAlign w:val="center"/>
            <w:hideMark/>
          </w:tcPr>
          <w:p w14:paraId="32BD25A4" w14:textId="77777777" w:rsidR="00000000" w:rsidRDefault="00000000">
            <w:pPr>
              <w:rPr>
                <w:rFonts w:eastAsia="Times New Roman"/>
                <w:sz w:val="20"/>
                <w:szCs w:val="20"/>
              </w:rPr>
            </w:pPr>
          </w:p>
        </w:tc>
      </w:tr>
      <w:tr w:rsidR="00000000" w14:paraId="7B3C82EA" w14:textId="77777777">
        <w:trPr>
          <w:divId w:val="728457437"/>
          <w:tblCellSpacing w:w="15" w:type="dxa"/>
        </w:trPr>
        <w:tc>
          <w:tcPr>
            <w:tcW w:w="0" w:type="auto"/>
            <w:vAlign w:val="center"/>
            <w:hideMark/>
          </w:tcPr>
          <w:p w14:paraId="17B44EB7" w14:textId="77777777" w:rsidR="00000000" w:rsidRDefault="00000000">
            <w:pPr>
              <w:rPr>
                <w:rFonts w:eastAsia="Times New Roman"/>
                <w:sz w:val="20"/>
                <w:szCs w:val="20"/>
              </w:rPr>
            </w:pPr>
          </w:p>
        </w:tc>
      </w:tr>
    </w:tbl>
    <w:p w14:paraId="5B77534D" w14:textId="77777777" w:rsidR="00000000" w:rsidRDefault="00000000">
      <w:pPr>
        <w:divId w:val="728457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0"/>
      </w:tblGrid>
      <w:tr w:rsidR="00000000" w14:paraId="6A070455" w14:textId="77777777">
        <w:trPr>
          <w:divId w:val="728457437"/>
          <w:tblHeader/>
          <w:tblCellSpacing w:w="15" w:type="dxa"/>
        </w:trPr>
        <w:tc>
          <w:tcPr>
            <w:tcW w:w="0" w:type="auto"/>
            <w:vAlign w:val="center"/>
            <w:hideMark/>
          </w:tcPr>
          <w:p w14:paraId="0BC39A66" w14:textId="77777777" w:rsidR="00000000" w:rsidRDefault="00000000">
            <w:pPr>
              <w:rPr>
                <w:rFonts w:eastAsia="Times New Roman"/>
              </w:rPr>
            </w:pPr>
            <w:r>
              <w:rPr>
                <w:rFonts w:eastAsia="Times New Roman"/>
              </w:rPr>
              <w:t>B.3.3. Tesis ve altyapılar</w:t>
            </w:r>
          </w:p>
        </w:tc>
      </w:tr>
      <w:tr w:rsidR="00000000" w14:paraId="2CE29BD7" w14:textId="77777777">
        <w:trPr>
          <w:divId w:val="728457437"/>
          <w:tblCellSpacing w:w="15" w:type="dxa"/>
        </w:trPr>
        <w:tc>
          <w:tcPr>
            <w:tcW w:w="0" w:type="auto"/>
            <w:vAlign w:val="center"/>
            <w:hideMark/>
          </w:tcPr>
          <w:p w14:paraId="2A3E2372" w14:textId="77777777" w:rsidR="00000000" w:rsidRDefault="00000000">
            <w:pPr>
              <w:rPr>
                <w:rFonts w:eastAsia="Times New Roman"/>
              </w:rPr>
            </w:pPr>
          </w:p>
        </w:tc>
      </w:tr>
      <w:tr w:rsidR="00000000" w14:paraId="57CA941B" w14:textId="77777777">
        <w:trPr>
          <w:divId w:val="728457437"/>
          <w:tblCellSpacing w:w="15" w:type="dxa"/>
        </w:trPr>
        <w:tc>
          <w:tcPr>
            <w:tcW w:w="0" w:type="auto"/>
            <w:vAlign w:val="center"/>
            <w:hideMark/>
          </w:tcPr>
          <w:p w14:paraId="0C814F44" w14:textId="77777777" w:rsidR="00000000" w:rsidRDefault="00000000">
            <w:pPr>
              <w:rPr>
                <w:rFonts w:eastAsia="Times New Roman"/>
                <w:sz w:val="20"/>
                <w:szCs w:val="20"/>
              </w:rPr>
            </w:pPr>
          </w:p>
        </w:tc>
      </w:tr>
      <w:tr w:rsidR="00000000" w14:paraId="5D8D4079" w14:textId="77777777">
        <w:trPr>
          <w:divId w:val="728457437"/>
          <w:tblCellSpacing w:w="15" w:type="dxa"/>
        </w:trPr>
        <w:tc>
          <w:tcPr>
            <w:tcW w:w="0" w:type="auto"/>
            <w:vAlign w:val="center"/>
            <w:hideMark/>
          </w:tcPr>
          <w:p w14:paraId="11A0B6B0" w14:textId="77777777" w:rsidR="00000000" w:rsidRDefault="00000000">
            <w:pPr>
              <w:rPr>
                <w:rFonts w:eastAsia="Times New Roman"/>
                <w:sz w:val="20"/>
                <w:szCs w:val="20"/>
              </w:rPr>
            </w:pPr>
          </w:p>
        </w:tc>
      </w:tr>
      <w:tr w:rsidR="00000000" w14:paraId="0C8ABF21" w14:textId="77777777">
        <w:trPr>
          <w:divId w:val="728457437"/>
          <w:tblCellSpacing w:w="15" w:type="dxa"/>
        </w:trPr>
        <w:tc>
          <w:tcPr>
            <w:tcW w:w="0" w:type="auto"/>
            <w:vAlign w:val="center"/>
            <w:hideMark/>
          </w:tcPr>
          <w:p w14:paraId="0EEF4730" w14:textId="77777777" w:rsidR="00000000" w:rsidRDefault="00000000">
            <w:pPr>
              <w:rPr>
                <w:rFonts w:eastAsia="Times New Roman"/>
                <w:sz w:val="20"/>
                <w:szCs w:val="20"/>
              </w:rPr>
            </w:pPr>
          </w:p>
        </w:tc>
      </w:tr>
      <w:tr w:rsidR="00000000" w14:paraId="56046567" w14:textId="77777777">
        <w:trPr>
          <w:divId w:val="728457437"/>
          <w:tblCellSpacing w:w="15" w:type="dxa"/>
        </w:trPr>
        <w:tc>
          <w:tcPr>
            <w:tcW w:w="0" w:type="auto"/>
            <w:vAlign w:val="center"/>
            <w:hideMark/>
          </w:tcPr>
          <w:p w14:paraId="41D2FB6D" w14:textId="77777777" w:rsidR="00000000" w:rsidRDefault="00000000">
            <w:pPr>
              <w:rPr>
                <w:rFonts w:eastAsia="Times New Roman"/>
                <w:sz w:val="20"/>
                <w:szCs w:val="20"/>
              </w:rPr>
            </w:pPr>
          </w:p>
        </w:tc>
      </w:tr>
      <w:tr w:rsidR="00000000" w14:paraId="4E1FDAA4" w14:textId="77777777">
        <w:trPr>
          <w:divId w:val="728457437"/>
          <w:tblCellSpacing w:w="15" w:type="dxa"/>
        </w:trPr>
        <w:tc>
          <w:tcPr>
            <w:tcW w:w="0" w:type="auto"/>
            <w:vAlign w:val="center"/>
            <w:hideMark/>
          </w:tcPr>
          <w:p w14:paraId="01B31456" w14:textId="77777777" w:rsidR="00000000" w:rsidRDefault="00000000">
            <w:pPr>
              <w:rPr>
                <w:rFonts w:eastAsia="Times New Roman"/>
                <w:sz w:val="20"/>
                <w:szCs w:val="20"/>
              </w:rPr>
            </w:pPr>
          </w:p>
        </w:tc>
      </w:tr>
      <w:tr w:rsidR="00000000" w14:paraId="0A52CC75" w14:textId="77777777">
        <w:trPr>
          <w:divId w:val="728457437"/>
          <w:tblCellSpacing w:w="15" w:type="dxa"/>
        </w:trPr>
        <w:tc>
          <w:tcPr>
            <w:tcW w:w="0" w:type="auto"/>
            <w:vAlign w:val="center"/>
            <w:hideMark/>
          </w:tcPr>
          <w:p w14:paraId="3713B6A6" w14:textId="77777777" w:rsidR="00000000" w:rsidRDefault="00000000">
            <w:pPr>
              <w:rPr>
                <w:rFonts w:eastAsia="Times New Roman"/>
                <w:sz w:val="20"/>
                <w:szCs w:val="20"/>
              </w:rPr>
            </w:pPr>
          </w:p>
        </w:tc>
      </w:tr>
      <w:tr w:rsidR="00000000" w14:paraId="64260BFB" w14:textId="77777777">
        <w:trPr>
          <w:divId w:val="728457437"/>
          <w:tblCellSpacing w:w="15" w:type="dxa"/>
        </w:trPr>
        <w:tc>
          <w:tcPr>
            <w:tcW w:w="0" w:type="auto"/>
            <w:vAlign w:val="center"/>
            <w:hideMark/>
          </w:tcPr>
          <w:p w14:paraId="257A694A" w14:textId="77777777" w:rsidR="00000000" w:rsidRDefault="00000000">
            <w:pPr>
              <w:rPr>
                <w:rFonts w:eastAsia="Times New Roman"/>
                <w:sz w:val="20"/>
                <w:szCs w:val="20"/>
              </w:rPr>
            </w:pPr>
          </w:p>
        </w:tc>
      </w:tr>
      <w:tr w:rsidR="00000000" w14:paraId="680A6A57" w14:textId="77777777">
        <w:trPr>
          <w:divId w:val="728457437"/>
          <w:tblCellSpacing w:w="15" w:type="dxa"/>
        </w:trPr>
        <w:tc>
          <w:tcPr>
            <w:tcW w:w="0" w:type="auto"/>
            <w:vAlign w:val="center"/>
            <w:hideMark/>
          </w:tcPr>
          <w:p w14:paraId="22A67CB1" w14:textId="77777777" w:rsidR="00000000" w:rsidRDefault="00000000">
            <w:pPr>
              <w:rPr>
                <w:rFonts w:eastAsia="Times New Roman"/>
                <w:sz w:val="20"/>
                <w:szCs w:val="20"/>
              </w:rPr>
            </w:pPr>
          </w:p>
        </w:tc>
      </w:tr>
      <w:tr w:rsidR="00000000" w14:paraId="441C1BC3" w14:textId="77777777">
        <w:trPr>
          <w:divId w:val="728457437"/>
          <w:tblCellSpacing w:w="15" w:type="dxa"/>
        </w:trPr>
        <w:tc>
          <w:tcPr>
            <w:tcW w:w="0" w:type="auto"/>
            <w:vAlign w:val="center"/>
            <w:hideMark/>
          </w:tcPr>
          <w:p w14:paraId="729E75DA" w14:textId="77777777" w:rsidR="00000000" w:rsidRDefault="00000000">
            <w:pPr>
              <w:rPr>
                <w:rFonts w:eastAsia="Times New Roman"/>
                <w:sz w:val="20"/>
                <w:szCs w:val="20"/>
              </w:rPr>
            </w:pPr>
          </w:p>
        </w:tc>
      </w:tr>
      <w:tr w:rsidR="00000000" w14:paraId="19C7C31B" w14:textId="77777777">
        <w:trPr>
          <w:divId w:val="728457437"/>
          <w:tblCellSpacing w:w="15" w:type="dxa"/>
        </w:trPr>
        <w:tc>
          <w:tcPr>
            <w:tcW w:w="0" w:type="auto"/>
            <w:vAlign w:val="center"/>
            <w:hideMark/>
          </w:tcPr>
          <w:p w14:paraId="0561F384" w14:textId="77777777" w:rsidR="00000000" w:rsidRDefault="00000000">
            <w:pPr>
              <w:rPr>
                <w:rFonts w:eastAsia="Times New Roman"/>
                <w:sz w:val="20"/>
                <w:szCs w:val="20"/>
              </w:rPr>
            </w:pPr>
          </w:p>
        </w:tc>
      </w:tr>
      <w:tr w:rsidR="00000000" w14:paraId="24C32442" w14:textId="77777777">
        <w:trPr>
          <w:divId w:val="728457437"/>
          <w:tblCellSpacing w:w="15" w:type="dxa"/>
        </w:trPr>
        <w:tc>
          <w:tcPr>
            <w:tcW w:w="0" w:type="auto"/>
            <w:vAlign w:val="center"/>
            <w:hideMark/>
          </w:tcPr>
          <w:p w14:paraId="1F94A679" w14:textId="77777777" w:rsidR="00000000" w:rsidRDefault="00000000">
            <w:pPr>
              <w:rPr>
                <w:rFonts w:eastAsia="Times New Roman"/>
                <w:sz w:val="20"/>
                <w:szCs w:val="20"/>
              </w:rPr>
            </w:pPr>
          </w:p>
        </w:tc>
      </w:tr>
      <w:tr w:rsidR="00000000" w14:paraId="1C0BDED3" w14:textId="77777777">
        <w:trPr>
          <w:divId w:val="728457437"/>
          <w:tblCellSpacing w:w="15" w:type="dxa"/>
        </w:trPr>
        <w:tc>
          <w:tcPr>
            <w:tcW w:w="0" w:type="auto"/>
            <w:vAlign w:val="center"/>
            <w:hideMark/>
          </w:tcPr>
          <w:p w14:paraId="6D52C992" w14:textId="77777777" w:rsidR="00000000" w:rsidRDefault="00000000">
            <w:pPr>
              <w:rPr>
                <w:rFonts w:eastAsia="Times New Roman"/>
                <w:sz w:val="20"/>
                <w:szCs w:val="20"/>
              </w:rPr>
            </w:pPr>
          </w:p>
        </w:tc>
      </w:tr>
      <w:tr w:rsidR="00000000" w14:paraId="7D2F2660" w14:textId="77777777">
        <w:trPr>
          <w:divId w:val="728457437"/>
          <w:tblCellSpacing w:w="15" w:type="dxa"/>
        </w:trPr>
        <w:tc>
          <w:tcPr>
            <w:tcW w:w="0" w:type="auto"/>
            <w:vAlign w:val="center"/>
            <w:hideMark/>
          </w:tcPr>
          <w:p w14:paraId="0E701700" w14:textId="77777777" w:rsidR="00000000" w:rsidRDefault="00000000">
            <w:pPr>
              <w:rPr>
                <w:rFonts w:eastAsia="Times New Roman"/>
                <w:sz w:val="20"/>
                <w:szCs w:val="20"/>
              </w:rPr>
            </w:pPr>
          </w:p>
        </w:tc>
      </w:tr>
      <w:tr w:rsidR="00000000" w14:paraId="763AEFDB" w14:textId="77777777">
        <w:trPr>
          <w:divId w:val="728457437"/>
          <w:tblCellSpacing w:w="15" w:type="dxa"/>
        </w:trPr>
        <w:tc>
          <w:tcPr>
            <w:tcW w:w="0" w:type="auto"/>
            <w:vAlign w:val="center"/>
            <w:hideMark/>
          </w:tcPr>
          <w:p w14:paraId="14E026BD" w14:textId="77777777" w:rsidR="00000000" w:rsidRDefault="00000000">
            <w:pPr>
              <w:rPr>
                <w:rFonts w:eastAsia="Times New Roman"/>
                <w:sz w:val="20"/>
                <w:szCs w:val="20"/>
              </w:rPr>
            </w:pPr>
          </w:p>
        </w:tc>
      </w:tr>
      <w:tr w:rsidR="00000000" w14:paraId="6F84FEE6" w14:textId="77777777">
        <w:trPr>
          <w:divId w:val="728457437"/>
          <w:tblCellSpacing w:w="15" w:type="dxa"/>
        </w:trPr>
        <w:tc>
          <w:tcPr>
            <w:tcW w:w="0" w:type="auto"/>
            <w:vAlign w:val="center"/>
            <w:hideMark/>
          </w:tcPr>
          <w:p w14:paraId="4E10A489" w14:textId="77777777" w:rsidR="00000000" w:rsidRDefault="00000000">
            <w:pPr>
              <w:rPr>
                <w:rFonts w:eastAsia="Times New Roman"/>
                <w:sz w:val="20"/>
                <w:szCs w:val="20"/>
              </w:rPr>
            </w:pPr>
          </w:p>
        </w:tc>
      </w:tr>
      <w:tr w:rsidR="00000000" w14:paraId="440CDAF3" w14:textId="77777777">
        <w:trPr>
          <w:divId w:val="728457437"/>
          <w:tblCellSpacing w:w="15" w:type="dxa"/>
        </w:trPr>
        <w:tc>
          <w:tcPr>
            <w:tcW w:w="0" w:type="auto"/>
            <w:vAlign w:val="center"/>
            <w:hideMark/>
          </w:tcPr>
          <w:p w14:paraId="5C33A34E" w14:textId="77777777" w:rsidR="00000000" w:rsidRDefault="00000000">
            <w:pPr>
              <w:rPr>
                <w:rFonts w:eastAsia="Times New Roman"/>
                <w:sz w:val="20"/>
                <w:szCs w:val="20"/>
              </w:rPr>
            </w:pPr>
          </w:p>
        </w:tc>
      </w:tr>
      <w:tr w:rsidR="00000000" w14:paraId="5EA7BC98" w14:textId="77777777">
        <w:trPr>
          <w:divId w:val="728457437"/>
          <w:tblCellSpacing w:w="15" w:type="dxa"/>
        </w:trPr>
        <w:tc>
          <w:tcPr>
            <w:tcW w:w="0" w:type="auto"/>
            <w:vAlign w:val="center"/>
            <w:hideMark/>
          </w:tcPr>
          <w:p w14:paraId="3C388088" w14:textId="77777777" w:rsidR="00000000" w:rsidRDefault="00000000">
            <w:pPr>
              <w:rPr>
                <w:rFonts w:eastAsia="Times New Roman"/>
                <w:sz w:val="20"/>
                <w:szCs w:val="20"/>
              </w:rPr>
            </w:pPr>
          </w:p>
        </w:tc>
      </w:tr>
      <w:tr w:rsidR="00000000" w14:paraId="2CB8865F" w14:textId="77777777">
        <w:trPr>
          <w:divId w:val="728457437"/>
          <w:tblCellSpacing w:w="15" w:type="dxa"/>
        </w:trPr>
        <w:tc>
          <w:tcPr>
            <w:tcW w:w="0" w:type="auto"/>
            <w:vAlign w:val="center"/>
            <w:hideMark/>
          </w:tcPr>
          <w:p w14:paraId="63FAEF3B" w14:textId="77777777" w:rsidR="00000000" w:rsidRDefault="00000000">
            <w:pPr>
              <w:rPr>
                <w:rFonts w:eastAsia="Times New Roman"/>
                <w:sz w:val="20"/>
                <w:szCs w:val="20"/>
              </w:rPr>
            </w:pPr>
          </w:p>
        </w:tc>
      </w:tr>
      <w:tr w:rsidR="00000000" w14:paraId="4A49AAC6" w14:textId="77777777">
        <w:trPr>
          <w:divId w:val="728457437"/>
          <w:tblCellSpacing w:w="15" w:type="dxa"/>
        </w:trPr>
        <w:tc>
          <w:tcPr>
            <w:tcW w:w="0" w:type="auto"/>
            <w:vAlign w:val="center"/>
            <w:hideMark/>
          </w:tcPr>
          <w:p w14:paraId="3E07BF7B" w14:textId="77777777" w:rsidR="00000000" w:rsidRDefault="00000000">
            <w:pPr>
              <w:rPr>
                <w:rFonts w:eastAsia="Times New Roman"/>
                <w:sz w:val="20"/>
                <w:szCs w:val="20"/>
              </w:rPr>
            </w:pPr>
          </w:p>
        </w:tc>
      </w:tr>
      <w:tr w:rsidR="00000000" w14:paraId="5588042D" w14:textId="77777777">
        <w:trPr>
          <w:divId w:val="728457437"/>
          <w:tblCellSpacing w:w="15" w:type="dxa"/>
        </w:trPr>
        <w:tc>
          <w:tcPr>
            <w:tcW w:w="0" w:type="auto"/>
            <w:vAlign w:val="center"/>
            <w:hideMark/>
          </w:tcPr>
          <w:p w14:paraId="072946A6" w14:textId="77777777" w:rsidR="00000000" w:rsidRDefault="00000000">
            <w:pPr>
              <w:rPr>
                <w:rFonts w:eastAsia="Times New Roman"/>
                <w:sz w:val="20"/>
                <w:szCs w:val="20"/>
              </w:rPr>
            </w:pPr>
          </w:p>
        </w:tc>
      </w:tr>
      <w:tr w:rsidR="00000000" w14:paraId="6BF3D767" w14:textId="77777777">
        <w:trPr>
          <w:divId w:val="728457437"/>
          <w:tblCellSpacing w:w="15" w:type="dxa"/>
        </w:trPr>
        <w:tc>
          <w:tcPr>
            <w:tcW w:w="0" w:type="auto"/>
            <w:vAlign w:val="center"/>
            <w:hideMark/>
          </w:tcPr>
          <w:p w14:paraId="5E152330" w14:textId="77777777" w:rsidR="00000000" w:rsidRDefault="00000000">
            <w:pPr>
              <w:rPr>
                <w:rFonts w:eastAsia="Times New Roman"/>
                <w:sz w:val="20"/>
                <w:szCs w:val="20"/>
              </w:rPr>
            </w:pPr>
          </w:p>
        </w:tc>
      </w:tr>
      <w:tr w:rsidR="00000000" w14:paraId="5E3026C9" w14:textId="77777777">
        <w:trPr>
          <w:divId w:val="728457437"/>
          <w:tblCellSpacing w:w="15" w:type="dxa"/>
        </w:trPr>
        <w:tc>
          <w:tcPr>
            <w:tcW w:w="0" w:type="auto"/>
            <w:vAlign w:val="center"/>
            <w:hideMark/>
          </w:tcPr>
          <w:p w14:paraId="049B8B00" w14:textId="77777777" w:rsidR="00000000" w:rsidRDefault="00000000">
            <w:pPr>
              <w:rPr>
                <w:rFonts w:eastAsia="Times New Roman"/>
                <w:sz w:val="20"/>
                <w:szCs w:val="20"/>
              </w:rPr>
            </w:pPr>
          </w:p>
        </w:tc>
      </w:tr>
      <w:tr w:rsidR="00000000" w14:paraId="370DB9B8" w14:textId="77777777">
        <w:trPr>
          <w:divId w:val="728457437"/>
          <w:tblCellSpacing w:w="15" w:type="dxa"/>
        </w:trPr>
        <w:tc>
          <w:tcPr>
            <w:tcW w:w="0" w:type="auto"/>
            <w:vAlign w:val="center"/>
            <w:hideMark/>
          </w:tcPr>
          <w:p w14:paraId="784CD82A" w14:textId="77777777" w:rsidR="00000000" w:rsidRDefault="00000000">
            <w:pPr>
              <w:rPr>
                <w:rFonts w:eastAsia="Times New Roman"/>
                <w:sz w:val="20"/>
                <w:szCs w:val="20"/>
              </w:rPr>
            </w:pPr>
          </w:p>
        </w:tc>
      </w:tr>
      <w:tr w:rsidR="00000000" w14:paraId="5C3C3C9B" w14:textId="77777777">
        <w:trPr>
          <w:divId w:val="728457437"/>
          <w:tblCellSpacing w:w="15" w:type="dxa"/>
        </w:trPr>
        <w:tc>
          <w:tcPr>
            <w:tcW w:w="0" w:type="auto"/>
            <w:vAlign w:val="center"/>
            <w:hideMark/>
          </w:tcPr>
          <w:p w14:paraId="249AA86E" w14:textId="77777777" w:rsidR="00000000" w:rsidRDefault="00000000">
            <w:pPr>
              <w:rPr>
                <w:rFonts w:eastAsia="Times New Roman"/>
                <w:sz w:val="20"/>
                <w:szCs w:val="20"/>
              </w:rPr>
            </w:pPr>
          </w:p>
        </w:tc>
      </w:tr>
      <w:tr w:rsidR="00000000" w14:paraId="7B944E44" w14:textId="77777777">
        <w:trPr>
          <w:divId w:val="728457437"/>
          <w:tblCellSpacing w:w="15" w:type="dxa"/>
        </w:trPr>
        <w:tc>
          <w:tcPr>
            <w:tcW w:w="0" w:type="auto"/>
            <w:vAlign w:val="center"/>
            <w:hideMark/>
          </w:tcPr>
          <w:p w14:paraId="0DEDEC70" w14:textId="77777777" w:rsidR="00000000" w:rsidRDefault="00000000">
            <w:pPr>
              <w:rPr>
                <w:rFonts w:eastAsia="Times New Roman"/>
                <w:sz w:val="20"/>
                <w:szCs w:val="20"/>
              </w:rPr>
            </w:pPr>
          </w:p>
        </w:tc>
      </w:tr>
      <w:tr w:rsidR="00000000" w14:paraId="1725ADAC" w14:textId="77777777">
        <w:trPr>
          <w:divId w:val="728457437"/>
          <w:tblCellSpacing w:w="15" w:type="dxa"/>
        </w:trPr>
        <w:tc>
          <w:tcPr>
            <w:tcW w:w="0" w:type="auto"/>
            <w:vAlign w:val="center"/>
            <w:hideMark/>
          </w:tcPr>
          <w:p w14:paraId="038B6EC8" w14:textId="77777777" w:rsidR="00000000" w:rsidRDefault="00000000">
            <w:pPr>
              <w:rPr>
                <w:rFonts w:eastAsia="Times New Roman"/>
                <w:sz w:val="20"/>
                <w:szCs w:val="20"/>
              </w:rPr>
            </w:pPr>
          </w:p>
        </w:tc>
      </w:tr>
      <w:tr w:rsidR="00000000" w14:paraId="42CDA6BB" w14:textId="77777777">
        <w:trPr>
          <w:divId w:val="728457437"/>
          <w:tblCellSpacing w:w="15" w:type="dxa"/>
        </w:trPr>
        <w:tc>
          <w:tcPr>
            <w:tcW w:w="0" w:type="auto"/>
            <w:vAlign w:val="center"/>
            <w:hideMark/>
          </w:tcPr>
          <w:p w14:paraId="1B84701C" w14:textId="77777777" w:rsidR="00000000" w:rsidRDefault="00000000">
            <w:pPr>
              <w:rPr>
                <w:rFonts w:eastAsia="Times New Roman"/>
                <w:sz w:val="20"/>
                <w:szCs w:val="20"/>
              </w:rPr>
            </w:pPr>
          </w:p>
        </w:tc>
      </w:tr>
      <w:tr w:rsidR="00000000" w14:paraId="2C4AE948" w14:textId="77777777">
        <w:trPr>
          <w:divId w:val="728457437"/>
          <w:tblCellSpacing w:w="15" w:type="dxa"/>
        </w:trPr>
        <w:tc>
          <w:tcPr>
            <w:tcW w:w="0" w:type="auto"/>
            <w:vAlign w:val="center"/>
            <w:hideMark/>
          </w:tcPr>
          <w:p w14:paraId="6682357D" w14:textId="77777777" w:rsidR="00000000" w:rsidRDefault="00000000">
            <w:pPr>
              <w:rPr>
                <w:rFonts w:eastAsia="Times New Roman"/>
                <w:sz w:val="20"/>
                <w:szCs w:val="20"/>
              </w:rPr>
            </w:pPr>
          </w:p>
        </w:tc>
      </w:tr>
      <w:tr w:rsidR="00000000" w14:paraId="6061155A" w14:textId="77777777">
        <w:trPr>
          <w:divId w:val="728457437"/>
          <w:tblCellSpacing w:w="15" w:type="dxa"/>
        </w:trPr>
        <w:tc>
          <w:tcPr>
            <w:tcW w:w="0" w:type="auto"/>
            <w:vAlign w:val="center"/>
            <w:hideMark/>
          </w:tcPr>
          <w:p w14:paraId="50E44613" w14:textId="77777777" w:rsidR="00000000" w:rsidRDefault="00000000">
            <w:pPr>
              <w:rPr>
                <w:rFonts w:eastAsia="Times New Roman"/>
                <w:sz w:val="20"/>
                <w:szCs w:val="20"/>
              </w:rPr>
            </w:pPr>
          </w:p>
        </w:tc>
      </w:tr>
      <w:tr w:rsidR="00000000" w14:paraId="6136A8AC" w14:textId="77777777">
        <w:trPr>
          <w:divId w:val="728457437"/>
          <w:tblCellSpacing w:w="15" w:type="dxa"/>
        </w:trPr>
        <w:tc>
          <w:tcPr>
            <w:tcW w:w="0" w:type="auto"/>
            <w:vAlign w:val="center"/>
            <w:hideMark/>
          </w:tcPr>
          <w:p w14:paraId="077CFE5B" w14:textId="77777777" w:rsidR="00000000" w:rsidRDefault="00000000">
            <w:pPr>
              <w:rPr>
                <w:rFonts w:eastAsia="Times New Roman"/>
                <w:sz w:val="20"/>
                <w:szCs w:val="20"/>
              </w:rPr>
            </w:pPr>
          </w:p>
        </w:tc>
      </w:tr>
      <w:tr w:rsidR="00000000" w14:paraId="3B0C9BBA" w14:textId="77777777">
        <w:trPr>
          <w:divId w:val="728457437"/>
          <w:tblCellSpacing w:w="15" w:type="dxa"/>
        </w:trPr>
        <w:tc>
          <w:tcPr>
            <w:tcW w:w="0" w:type="auto"/>
            <w:vAlign w:val="center"/>
            <w:hideMark/>
          </w:tcPr>
          <w:p w14:paraId="08F1B07F" w14:textId="77777777" w:rsidR="00000000" w:rsidRDefault="00000000">
            <w:pPr>
              <w:rPr>
                <w:rFonts w:eastAsia="Times New Roman"/>
                <w:sz w:val="20"/>
                <w:szCs w:val="20"/>
              </w:rPr>
            </w:pPr>
          </w:p>
        </w:tc>
      </w:tr>
      <w:tr w:rsidR="00000000" w14:paraId="564D8352" w14:textId="77777777">
        <w:trPr>
          <w:divId w:val="728457437"/>
          <w:tblCellSpacing w:w="15" w:type="dxa"/>
        </w:trPr>
        <w:tc>
          <w:tcPr>
            <w:tcW w:w="0" w:type="auto"/>
            <w:vAlign w:val="center"/>
            <w:hideMark/>
          </w:tcPr>
          <w:p w14:paraId="6DBF131F" w14:textId="77777777" w:rsidR="00000000" w:rsidRDefault="00000000">
            <w:pPr>
              <w:rPr>
                <w:rFonts w:eastAsia="Times New Roman"/>
                <w:sz w:val="20"/>
                <w:szCs w:val="20"/>
              </w:rPr>
            </w:pPr>
          </w:p>
        </w:tc>
      </w:tr>
      <w:tr w:rsidR="00000000" w14:paraId="6BA91A84" w14:textId="77777777">
        <w:trPr>
          <w:divId w:val="728457437"/>
          <w:tblCellSpacing w:w="15" w:type="dxa"/>
        </w:trPr>
        <w:tc>
          <w:tcPr>
            <w:tcW w:w="0" w:type="auto"/>
            <w:vAlign w:val="center"/>
            <w:hideMark/>
          </w:tcPr>
          <w:p w14:paraId="76B3D2C1" w14:textId="77777777" w:rsidR="00000000" w:rsidRDefault="00000000">
            <w:pPr>
              <w:rPr>
                <w:rFonts w:eastAsia="Times New Roman"/>
                <w:sz w:val="20"/>
                <w:szCs w:val="20"/>
              </w:rPr>
            </w:pPr>
          </w:p>
        </w:tc>
      </w:tr>
      <w:tr w:rsidR="00000000" w14:paraId="162D8A1D" w14:textId="77777777">
        <w:trPr>
          <w:divId w:val="728457437"/>
          <w:tblCellSpacing w:w="15" w:type="dxa"/>
        </w:trPr>
        <w:tc>
          <w:tcPr>
            <w:tcW w:w="0" w:type="auto"/>
            <w:vAlign w:val="center"/>
            <w:hideMark/>
          </w:tcPr>
          <w:p w14:paraId="516B2314" w14:textId="77777777" w:rsidR="00000000" w:rsidRDefault="00000000">
            <w:pPr>
              <w:rPr>
                <w:rFonts w:eastAsia="Times New Roman"/>
                <w:sz w:val="20"/>
                <w:szCs w:val="20"/>
              </w:rPr>
            </w:pPr>
          </w:p>
        </w:tc>
      </w:tr>
      <w:tr w:rsidR="00000000" w14:paraId="782289D1" w14:textId="77777777">
        <w:trPr>
          <w:divId w:val="728457437"/>
          <w:tblCellSpacing w:w="15" w:type="dxa"/>
        </w:trPr>
        <w:tc>
          <w:tcPr>
            <w:tcW w:w="0" w:type="auto"/>
            <w:vAlign w:val="center"/>
            <w:hideMark/>
          </w:tcPr>
          <w:p w14:paraId="6C1837D3" w14:textId="77777777" w:rsidR="00000000" w:rsidRDefault="00000000">
            <w:pPr>
              <w:rPr>
                <w:rFonts w:eastAsia="Times New Roman"/>
                <w:sz w:val="20"/>
                <w:szCs w:val="20"/>
              </w:rPr>
            </w:pPr>
          </w:p>
        </w:tc>
      </w:tr>
      <w:tr w:rsidR="00000000" w14:paraId="1721642B" w14:textId="77777777">
        <w:trPr>
          <w:divId w:val="728457437"/>
          <w:tblCellSpacing w:w="15" w:type="dxa"/>
        </w:trPr>
        <w:tc>
          <w:tcPr>
            <w:tcW w:w="0" w:type="auto"/>
            <w:vAlign w:val="center"/>
            <w:hideMark/>
          </w:tcPr>
          <w:p w14:paraId="600E13FB" w14:textId="77777777" w:rsidR="00000000" w:rsidRDefault="00000000">
            <w:pPr>
              <w:rPr>
                <w:rFonts w:eastAsia="Times New Roman"/>
                <w:sz w:val="20"/>
                <w:szCs w:val="20"/>
              </w:rPr>
            </w:pPr>
          </w:p>
        </w:tc>
      </w:tr>
      <w:tr w:rsidR="00000000" w14:paraId="3879B89F" w14:textId="77777777">
        <w:trPr>
          <w:divId w:val="728457437"/>
          <w:tblCellSpacing w:w="15" w:type="dxa"/>
        </w:trPr>
        <w:tc>
          <w:tcPr>
            <w:tcW w:w="0" w:type="auto"/>
            <w:vAlign w:val="center"/>
            <w:hideMark/>
          </w:tcPr>
          <w:p w14:paraId="770C933E" w14:textId="77777777" w:rsidR="00000000" w:rsidRDefault="00000000">
            <w:pPr>
              <w:rPr>
                <w:rFonts w:eastAsia="Times New Roman"/>
                <w:sz w:val="20"/>
                <w:szCs w:val="20"/>
              </w:rPr>
            </w:pPr>
          </w:p>
        </w:tc>
      </w:tr>
      <w:tr w:rsidR="00000000" w14:paraId="62AE57B9" w14:textId="77777777">
        <w:trPr>
          <w:divId w:val="728457437"/>
          <w:tblCellSpacing w:w="15" w:type="dxa"/>
        </w:trPr>
        <w:tc>
          <w:tcPr>
            <w:tcW w:w="0" w:type="auto"/>
            <w:vAlign w:val="center"/>
            <w:hideMark/>
          </w:tcPr>
          <w:p w14:paraId="30AC726C" w14:textId="77777777" w:rsidR="00000000" w:rsidRDefault="00000000">
            <w:pPr>
              <w:rPr>
                <w:rFonts w:eastAsia="Times New Roman"/>
                <w:sz w:val="20"/>
                <w:szCs w:val="20"/>
              </w:rPr>
            </w:pPr>
          </w:p>
        </w:tc>
      </w:tr>
      <w:tr w:rsidR="00000000" w14:paraId="1B89F3B4" w14:textId="77777777">
        <w:trPr>
          <w:divId w:val="728457437"/>
          <w:tblCellSpacing w:w="15" w:type="dxa"/>
        </w:trPr>
        <w:tc>
          <w:tcPr>
            <w:tcW w:w="0" w:type="auto"/>
            <w:vAlign w:val="center"/>
            <w:hideMark/>
          </w:tcPr>
          <w:p w14:paraId="556840C7" w14:textId="77777777" w:rsidR="00000000" w:rsidRDefault="00000000">
            <w:pPr>
              <w:rPr>
                <w:rFonts w:eastAsia="Times New Roman"/>
                <w:sz w:val="20"/>
                <w:szCs w:val="20"/>
              </w:rPr>
            </w:pPr>
          </w:p>
        </w:tc>
      </w:tr>
      <w:tr w:rsidR="00000000" w14:paraId="2199D487" w14:textId="77777777">
        <w:trPr>
          <w:divId w:val="728457437"/>
          <w:tblCellSpacing w:w="15" w:type="dxa"/>
        </w:trPr>
        <w:tc>
          <w:tcPr>
            <w:tcW w:w="0" w:type="auto"/>
            <w:vAlign w:val="center"/>
            <w:hideMark/>
          </w:tcPr>
          <w:p w14:paraId="1656F8F7" w14:textId="77777777" w:rsidR="00000000" w:rsidRDefault="00000000">
            <w:pPr>
              <w:rPr>
                <w:rFonts w:eastAsia="Times New Roman"/>
                <w:sz w:val="20"/>
                <w:szCs w:val="20"/>
              </w:rPr>
            </w:pPr>
          </w:p>
        </w:tc>
      </w:tr>
      <w:tr w:rsidR="00000000" w14:paraId="7CA4BCB9" w14:textId="77777777">
        <w:trPr>
          <w:divId w:val="728457437"/>
          <w:tblCellSpacing w:w="15" w:type="dxa"/>
        </w:trPr>
        <w:tc>
          <w:tcPr>
            <w:tcW w:w="0" w:type="auto"/>
            <w:vAlign w:val="center"/>
            <w:hideMark/>
          </w:tcPr>
          <w:p w14:paraId="257B0CBF" w14:textId="77777777" w:rsidR="00000000" w:rsidRDefault="00000000">
            <w:pPr>
              <w:rPr>
                <w:rFonts w:eastAsia="Times New Roman"/>
                <w:sz w:val="20"/>
                <w:szCs w:val="20"/>
              </w:rPr>
            </w:pPr>
          </w:p>
        </w:tc>
      </w:tr>
      <w:tr w:rsidR="00000000" w14:paraId="4100873E" w14:textId="77777777">
        <w:trPr>
          <w:divId w:val="728457437"/>
          <w:tblCellSpacing w:w="15" w:type="dxa"/>
        </w:trPr>
        <w:tc>
          <w:tcPr>
            <w:tcW w:w="0" w:type="auto"/>
            <w:vAlign w:val="center"/>
            <w:hideMark/>
          </w:tcPr>
          <w:p w14:paraId="56E8EE08" w14:textId="77777777" w:rsidR="00000000" w:rsidRDefault="00000000">
            <w:pPr>
              <w:rPr>
                <w:rFonts w:eastAsia="Times New Roman"/>
                <w:sz w:val="20"/>
                <w:szCs w:val="20"/>
              </w:rPr>
            </w:pPr>
          </w:p>
        </w:tc>
      </w:tr>
      <w:tr w:rsidR="00000000" w14:paraId="5FC40947" w14:textId="77777777">
        <w:trPr>
          <w:divId w:val="728457437"/>
          <w:tblCellSpacing w:w="15" w:type="dxa"/>
        </w:trPr>
        <w:tc>
          <w:tcPr>
            <w:tcW w:w="0" w:type="auto"/>
            <w:vAlign w:val="center"/>
            <w:hideMark/>
          </w:tcPr>
          <w:p w14:paraId="4C51234C" w14:textId="77777777" w:rsidR="00000000" w:rsidRDefault="00000000">
            <w:pPr>
              <w:rPr>
                <w:rFonts w:eastAsia="Times New Roman"/>
                <w:sz w:val="20"/>
                <w:szCs w:val="20"/>
              </w:rPr>
            </w:pPr>
          </w:p>
        </w:tc>
      </w:tr>
      <w:tr w:rsidR="00000000" w14:paraId="136C5FC6" w14:textId="77777777">
        <w:trPr>
          <w:divId w:val="728457437"/>
          <w:tblCellSpacing w:w="15" w:type="dxa"/>
        </w:trPr>
        <w:tc>
          <w:tcPr>
            <w:tcW w:w="0" w:type="auto"/>
            <w:vAlign w:val="center"/>
            <w:hideMark/>
          </w:tcPr>
          <w:p w14:paraId="7EA4CD7E" w14:textId="77777777" w:rsidR="00000000" w:rsidRDefault="00000000">
            <w:pPr>
              <w:rPr>
                <w:rFonts w:eastAsia="Times New Roman"/>
                <w:sz w:val="20"/>
                <w:szCs w:val="20"/>
              </w:rPr>
            </w:pPr>
          </w:p>
        </w:tc>
      </w:tr>
      <w:tr w:rsidR="00000000" w14:paraId="6935E609" w14:textId="77777777">
        <w:trPr>
          <w:divId w:val="728457437"/>
          <w:tblCellSpacing w:w="15" w:type="dxa"/>
        </w:trPr>
        <w:tc>
          <w:tcPr>
            <w:tcW w:w="0" w:type="auto"/>
            <w:vAlign w:val="center"/>
            <w:hideMark/>
          </w:tcPr>
          <w:p w14:paraId="3FA2F24A" w14:textId="77777777" w:rsidR="00000000" w:rsidRDefault="00000000">
            <w:pPr>
              <w:rPr>
                <w:rFonts w:eastAsia="Times New Roman"/>
                <w:sz w:val="20"/>
                <w:szCs w:val="20"/>
              </w:rPr>
            </w:pPr>
          </w:p>
        </w:tc>
      </w:tr>
      <w:tr w:rsidR="00000000" w14:paraId="0C27529F" w14:textId="77777777">
        <w:trPr>
          <w:divId w:val="728457437"/>
          <w:tblCellSpacing w:w="15" w:type="dxa"/>
        </w:trPr>
        <w:tc>
          <w:tcPr>
            <w:tcW w:w="0" w:type="auto"/>
            <w:vAlign w:val="center"/>
            <w:hideMark/>
          </w:tcPr>
          <w:p w14:paraId="53C6C95A" w14:textId="77777777" w:rsidR="00000000" w:rsidRDefault="00000000">
            <w:pPr>
              <w:rPr>
                <w:rFonts w:eastAsia="Times New Roman"/>
                <w:sz w:val="20"/>
                <w:szCs w:val="20"/>
              </w:rPr>
            </w:pPr>
          </w:p>
        </w:tc>
      </w:tr>
      <w:tr w:rsidR="00000000" w14:paraId="24CB5774" w14:textId="77777777">
        <w:trPr>
          <w:divId w:val="728457437"/>
          <w:tblCellSpacing w:w="15" w:type="dxa"/>
        </w:trPr>
        <w:tc>
          <w:tcPr>
            <w:tcW w:w="0" w:type="auto"/>
            <w:vAlign w:val="center"/>
            <w:hideMark/>
          </w:tcPr>
          <w:p w14:paraId="5B9957D4" w14:textId="77777777" w:rsidR="00000000" w:rsidRDefault="00000000">
            <w:pPr>
              <w:rPr>
                <w:rFonts w:eastAsia="Times New Roman"/>
                <w:sz w:val="20"/>
                <w:szCs w:val="20"/>
              </w:rPr>
            </w:pPr>
          </w:p>
        </w:tc>
      </w:tr>
      <w:tr w:rsidR="00000000" w14:paraId="5B260BA2" w14:textId="77777777">
        <w:trPr>
          <w:divId w:val="728457437"/>
          <w:tblCellSpacing w:w="15" w:type="dxa"/>
        </w:trPr>
        <w:tc>
          <w:tcPr>
            <w:tcW w:w="0" w:type="auto"/>
            <w:vAlign w:val="center"/>
            <w:hideMark/>
          </w:tcPr>
          <w:p w14:paraId="27E6C526" w14:textId="77777777" w:rsidR="00000000" w:rsidRDefault="00000000">
            <w:pPr>
              <w:rPr>
                <w:rFonts w:eastAsia="Times New Roman"/>
                <w:sz w:val="20"/>
                <w:szCs w:val="20"/>
              </w:rPr>
            </w:pPr>
          </w:p>
        </w:tc>
      </w:tr>
      <w:tr w:rsidR="00000000" w14:paraId="5991F63E" w14:textId="77777777">
        <w:trPr>
          <w:divId w:val="728457437"/>
          <w:tblCellSpacing w:w="15" w:type="dxa"/>
        </w:trPr>
        <w:tc>
          <w:tcPr>
            <w:tcW w:w="0" w:type="auto"/>
            <w:vAlign w:val="center"/>
            <w:hideMark/>
          </w:tcPr>
          <w:p w14:paraId="5D9934F8" w14:textId="77777777" w:rsidR="00000000" w:rsidRDefault="00000000">
            <w:pPr>
              <w:rPr>
                <w:rFonts w:eastAsia="Times New Roman"/>
                <w:sz w:val="20"/>
                <w:szCs w:val="20"/>
              </w:rPr>
            </w:pPr>
          </w:p>
        </w:tc>
      </w:tr>
      <w:tr w:rsidR="00000000" w14:paraId="5E791BA4" w14:textId="77777777">
        <w:trPr>
          <w:divId w:val="728457437"/>
          <w:tblCellSpacing w:w="15" w:type="dxa"/>
        </w:trPr>
        <w:tc>
          <w:tcPr>
            <w:tcW w:w="0" w:type="auto"/>
            <w:vAlign w:val="center"/>
            <w:hideMark/>
          </w:tcPr>
          <w:p w14:paraId="4FA094CB" w14:textId="77777777" w:rsidR="00000000" w:rsidRDefault="00000000">
            <w:pPr>
              <w:rPr>
                <w:rFonts w:eastAsia="Times New Roman"/>
                <w:sz w:val="20"/>
                <w:szCs w:val="20"/>
              </w:rPr>
            </w:pPr>
          </w:p>
        </w:tc>
      </w:tr>
      <w:tr w:rsidR="00000000" w14:paraId="4424814C" w14:textId="77777777">
        <w:trPr>
          <w:divId w:val="728457437"/>
          <w:tblCellSpacing w:w="15" w:type="dxa"/>
        </w:trPr>
        <w:tc>
          <w:tcPr>
            <w:tcW w:w="0" w:type="auto"/>
            <w:vAlign w:val="center"/>
            <w:hideMark/>
          </w:tcPr>
          <w:p w14:paraId="672651FF" w14:textId="77777777" w:rsidR="00000000" w:rsidRDefault="00000000">
            <w:pPr>
              <w:rPr>
                <w:rFonts w:eastAsia="Times New Roman"/>
                <w:sz w:val="20"/>
                <w:szCs w:val="20"/>
              </w:rPr>
            </w:pPr>
          </w:p>
        </w:tc>
      </w:tr>
      <w:tr w:rsidR="00000000" w14:paraId="3F2B3C16" w14:textId="77777777">
        <w:trPr>
          <w:divId w:val="728457437"/>
          <w:tblCellSpacing w:w="15" w:type="dxa"/>
        </w:trPr>
        <w:tc>
          <w:tcPr>
            <w:tcW w:w="0" w:type="auto"/>
            <w:vAlign w:val="center"/>
            <w:hideMark/>
          </w:tcPr>
          <w:p w14:paraId="47811C65" w14:textId="77777777" w:rsidR="00000000" w:rsidRDefault="00000000">
            <w:pPr>
              <w:rPr>
                <w:rFonts w:eastAsia="Times New Roman"/>
                <w:sz w:val="20"/>
                <w:szCs w:val="20"/>
              </w:rPr>
            </w:pPr>
          </w:p>
        </w:tc>
      </w:tr>
      <w:tr w:rsidR="00000000" w14:paraId="1EE5BD1F" w14:textId="77777777">
        <w:trPr>
          <w:divId w:val="728457437"/>
          <w:tblCellSpacing w:w="15" w:type="dxa"/>
        </w:trPr>
        <w:tc>
          <w:tcPr>
            <w:tcW w:w="0" w:type="auto"/>
            <w:vAlign w:val="center"/>
            <w:hideMark/>
          </w:tcPr>
          <w:p w14:paraId="78ACF952" w14:textId="77777777" w:rsidR="00000000" w:rsidRDefault="00000000">
            <w:pPr>
              <w:rPr>
                <w:rFonts w:eastAsia="Times New Roman"/>
                <w:sz w:val="20"/>
                <w:szCs w:val="20"/>
              </w:rPr>
            </w:pPr>
          </w:p>
        </w:tc>
      </w:tr>
      <w:tr w:rsidR="00000000" w14:paraId="66E070C7" w14:textId="77777777">
        <w:trPr>
          <w:divId w:val="728457437"/>
          <w:tblCellSpacing w:w="15" w:type="dxa"/>
        </w:trPr>
        <w:tc>
          <w:tcPr>
            <w:tcW w:w="0" w:type="auto"/>
            <w:vAlign w:val="center"/>
            <w:hideMark/>
          </w:tcPr>
          <w:p w14:paraId="6E950B53" w14:textId="77777777" w:rsidR="00000000" w:rsidRDefault="00000000">
            <w:pPr>
              <w:rPr>
                <w:rFonts w:eastAsia="Times New Roman"/>
                <w:sz w:val="20"/>
                <w:szCs w:val="20"/>
              </w:rPr>
            </w:pPr>
          </w:p>
        </w:tc>
      </w:tr>
      <w:tr w:rsidR="00000000" w14:paraId="5966C5FC" w14:textId="77777777">
        <w:trPr>
          <w:divId w:val="728457437"/>
          <w:tblCellSpacing w:w="15" w:type="dxa"/>
        </w:trPr>
        <w:tc>
          <w:tcPr>
            <w:tcW w:w="0" w:type="auto"/>
            <w:vAlign w:val="center"/>
            <w:hideMark/>
          </w:tcPr>
          <w:p w14:paraId="4B53656C" w14:textId="77777777" w:rsidR="00000000" w:rsidRDefault="00000000">
            <w:pPr>
              <w:rPr>
                <w:rFonts w:eastAsia="Times New Roman"/>
                <w:sz w:val="20"/>
                <w:szCs w:val="20"/>
              </w:rPr>
            </w:pPr>
          </w:p>
        </w:tc>
      </w:tr>
      <w:tr w:rsidR="00000000" w14:paraId="0FC57169" w14:textId="77777777">
        <w:trPr>
          <w:divId w:val="728457437"/>
          <w:tblCellSpacing w:w="15" w:type="dxa"/>
        </w:trPr>
        <w:tc>
          <w:tcPr>
            <w:tcW w:w="0" w:type="auto"/>
            <w:vAlign w:val="center"/>
            <w:hideMark/>
          </w:tcPr>
          <w:p w14:paraId="56C64803" w14:textId="77777777" w:rsidR="00000000" w:rsidRDefault="00000000">
            <w:pPr>
              <w:rPr>
                <w:rFonts w:eastAsia="Times New Roman"/>
                <w:sz w:val="20"/>
                <w:szCs w:val="20"/>
              </w:rPr>
            </w:pPr>
          </w:p>
        </w:tc>
      </w:tr>
      <w:tr w:rsidR="00000000" w14:paraId="23D5A0E2" w14:textId="77777777">
        <w:trPr>
          <w:divId w:val="728457437"/>
          <w:tblCellSpacing w:w="15" w:type="dxa"/>
        </w:trPr>
        <w:tc>
          <w:tcPr>
            <w:tcW w:w="0" w:type="auto"/>
            <w:vAlign w:val="center"/>
            <w:hideMark/>
          </w:tcPr>
          <w:p w14:paraId="249C8637" w14:textId="77777777" w:rsidR="00000000" w:rsidRDefault="00000000">
            <w:pPr>
              <w:rPr>
                <w:rFonts w:eastAsia="Times New Roman"/>
                <w:sz w:val="20"/>
                <w:szCs w:val="20"/>
              </w:rPr>
            </w:pPr>
          </w:p>
        </w:tc>
      </w:tr>
    </w:tbl>
    <w:p w14:paraId="5589BAB8" w14:textId="77777777" w:rsidR="00000000" w:rsidRDefault="00000000">
      <w:pPr>
        <w:divId w:val="728457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6"/>
      </w:tblGrid>
      <w:tr w:rsidR="00000000" w14:paraId="1605B4BE" w14:textId="77777777">
        <w:trPr>
          <w:divId w:val="728457437"/>
          <w:tblHeader/>
          <w:tblCellSpacing w:w="15" w:type="dxa"/>
        </w:trPr>
        <w:tc>
          <w:tcPr>
            <w:tcW w:w="0" w:type="auto"/>
            <w:vAlign w:val="center"/>
            <w:hideMark/>
          </w:tcPr>
          <w:p w14:paraId="1FCCFCA9" w14:textId="77777777" w:rsidR="00000000" w:rsidRDefault="00000000">
            <w:pPr>
              <w:rPr>
                <w:rFonts w:eastAsia="Times New Roman"/>
              </w:rPr>
            </w:pPr>
            <w:r>
              <w:rPr>
                <w:rFonts w:eastAsia="Times New Roman"/>
              </w:rPr>
              <w:lastRenderedPageBreak/>
              <w:t>B.3.4. Dezavantajlı gruplar</w:t>
            </w:r>
          </w:p>
        </w:tc>
      </w:tr>
      <w:tr w:rsidR="00000000" w14:paraId="6157778B" w14:textId="77777777">
        <w:trPr>
          <w:divId w:val="728457437"/>
          <w:tblCellSpacing w:w="15" w:type="dxa"/>
        </w:trPr>
        <w:tc>
          <w:tcPr>
            <w:tcW w:w="0" w:type="auto"/>
            <w:vAlign w:val="center"/>
            <w:hideMark/>
          </w:tcPr>
          <w:p w14:paraId="73F38C3A" w14:textId="77777777" w:rsidR="00000000" w:rsidRDefault="00000000">
            <w:pPr>
              <w:rPr>
                <w:rFonts w:eastAsia="Times New Roman"/>
              </w:rPr>
            </w:pPr>
          </w:p>
        </w:tc>
      </w:tr>
      <w:tr w:rsidR="00000000" w14:paraId="4058126A" w14:textId="77777777">
        <w:trPr>
          <w:divId w:val="728457437"/>
          <w:tblCellSpacing w:w="15" w:type="dxa"/>
        </w:trPr>
        <w:tc>
          <w:tcPr>
            <w:tcW w:w="0" w:type="auto"/>
            <w:vAlign w:val="center"/>
            <w:hideMark/>
          </w:tcPr>
          <w:p w14:paraId="7391EDAE" w14:textId="77777777" w:rsidR="00000000" w:rsidRDefault="00000000">
            <w:pPr>
              <w:rPr>
                <w:rFonts w:eastAsia="Times New Roman"/>
                <w:sz w:val="20"/>
                <w:szCs w:val="20"/>
              </w:rPr>
            </w:pPr>
          </w:p>
        </w:tc>
      </w:tr>
      <w:tr w:rsidR="00000000" w14:paraId="2F7E260B" w14:textId="77777777">
        <w:trPr>
          <w:divId w:val="728457437"/>
          <w:tblCellSpacing w:w="15" w:type="dxa"/>
        </w:trPr>
        <w:tc>
          <w:tcPr>
            <w:tcW w:w="0" w:type="auto"/>
            <w:vAlign w:val="center"/>
            <w:hideMark/>
          </w:tcPr>
          <w:p w14:paraId="0DC73D0F" w14:textId="77777777" w:rsidR="00000000" w:rsidRDefault="00000000">
            <w:pPr>
              <w:rPr>
                <w:rFonts w:eastAsia="Times New Roman"/>
                <w:sz w:val="20"/>
                <w:szCs w:val="20"/>
              </w:rPr>
            </w:pPr>
          </w:p>
        </w:tc>
      </w:tr>
      <w:tr w:rsidR="00000000" w14:paraId="586B4A32" w14:textId="77777777">
        <w:trPr>
          <w:divId w:val="728457437"/>
          <w:tblCellSpacing w:w="15" w:type="dxa"/>
        </w:trPr>
        <w:tc>
          <w:tcPr>
            <w:tcW w:w="0" w:type="auto"/>
            <w:vAlign w:val="center"/>
            <w:hideMark/>
          </w:tcPr>
          <w:p w14:paraId="15863350" w14:textId="77777777" w:rsidR="00000000" w:rsidRDefault="00000000">
            <w:pPr>
              <w:rPr>
                <w:rFonts w:eastAsia="Times New Roman"/>
                <w:sz w:val="20"/>
                <w:szCs w:val="20"/>
              </w:rPr>
            </w:pPr>
          </w:p>
        </w:tc>
      </w:tr>
      <w:tr w:rsidR="00000000" w14:paraId="4E770900" w14:textId="77777777">
        <w:trPr>
          <w:divId w:val="728457437"/>
          <w:tblCellSpacing w:w="15" w:type="dxa"/>
        </w:trPr>
        <w:tc>
          <w:tcPr>
            <w:tcW w:w="0" w:type="auto"/>
            <w:vAlign w:val="center"/>
            <w:hideMark/>
          </w:tcPr>
          <w:p w14:paraId="270A3A9B" w14:textId="77777777" w:rsidR="00000000" w:rsidRDefault="00000000">
            <w:pPr>
              <w:rPr>
                <w:rFonts w:eastAsia="Times New Roman"/>
                <w:sz w:val="20"/>
                <w:szCs w:val="20"/>
              </w:rPr>
            </w:pPr>
          </w:p>
        </w:tc>
      </w:tr>
      <w:tr w:rsidR="00000000" w14:paraId="0BE6A73F" w14:textId="77777777">
        <w:trPr>
          <w:divId w:val="728457437"/>
          <w:tblCellSpacing w:w="15" w:type="dxa"/>
        </w:trPr>
        <w:tc>
          <w:tcPr>
            <w:tcW w:w="0" w:type="auto"/>
            <w:vAlign w:val="center"/>
            <w:hideMark/>
          </w:tcPr>
          <w:p w14:paraId="47A123C9" w14:textId="77777777" w:rsidR="00000000" w:rsidRDefault="00000000">
            <w:pPr>
              <w:rPr>
                <w:rFonts w:eastAsia="Times New Roman"/>
                <w:sz w:val="20"/>
                <w:szCs w:val="20"/>
              </w:rPr>
            </w:pPr>
          </w:p>
        </w:tc>
      </w:tr>
      <w:tr w:rsidR="00000000" w14:paraId="754C7B2E" w14:textId="77777777">
        <w:trPr>
          <w:divId w:val="728457437"/>
          <w:tblCellSpacing w:w="15" w:type="dxa"/>
        </w:trPr>
        <w:tc>
          <w:tcPr>
            <w:tcW w:w="0" w:type="auto"/>
            <w:vAlign w:val="center"/>
            <w:hideMark/>
          </w:tcPr>
          <w:p w14:paraId="2AAACB78" w14:textId="77777777" w:rsidR="00000000" w:rsidRDefault="00000000">
            <w:pPr>
              <w:rPr>
                <w:rFonts w:eastAsia="Times New Roman"/>
                <w:sz w:val="20"/>
                <w:szCs w:val="20"/>
              </w:rPr>
            </w:pPr>
          </w:p>
        </w:tc>
      </w:tr>
      <w:tr w:rsidR="00000000" w14:paraId="37AAA5F3" w14:textId="77777777">
        <w:trPr>
          <w:divId w:val="728457437"/>
          <w:tblCellSpacing w:w="15" w:type="dxa"/>
        </w:trPr>
        <w:tc>
          <w:tcPr>
            <w:tcW w:w="0" w:type="auto"/>
            <w:vAlign w:val="center"/>
            <w:hideMark/>
          </w:tcPr>
          <w:p w14:paraId="121E8395" w14:textId="77777777" w:rsidR="00000000" w:rsidRDefault="00000000">
            <w:pPr>
              <w:rPr>
                <w:rFonts w:eastAsia="Times New Roman"/>
                <w:sz w:val="20"/>
                <w:szCs w:val="20"/>
              </w:rPr>
            </w:pPr>
          </w:p>
        </w:tc>
      </w:tr>
      <w:tr w:rsidR="00000000" w14:paraId="157D0CDC" w14:textId="77777777">
        <w:trPr>
          <w:divId w:val="728457437"/>
          <w:tblCellSpacing w:w="15" w:type="dxa"/>
        </w:trPr>
        <w:tc>
          <w:tcPr>
            <w:tcW w:w="0" w:type="auto"/>
            <w:vAlign w:val="center"/>
            <w:hideMark/>
          </w:tcPr>
          <w:p w14:paraId="28AD254F" w14:textId="77777777" w:rsidR="00000000" w:rsidRDefault="00000000">
            <w:pPr>
              <w:rPr>
                <w:rFonts w:eastAsia="Times New Roman"/>
                <w:sz w:val="20"/>
                <w:szCs w:val="20"/>
              </w:rPr>
            </w:pPr>
          </w:p>
        </w:tc>
      </w:tr>
      <w:tr w:rsidR="00000000" w14:paraId="6AE29A66" w14:textId="77777777">
        <w:trPr>
          <w:divId w:val="728457437"/>
          <w:tblCellSpacing w:w="15" w:type="dxa"/>
        </w:trPr>
        <w:tc>
          <w:tcPr>
            <w:tcW w:w="0" w:type="auto"/>
            <w:vAlign w:val="center"/>
            <w:hideMark/>
          </w:tcPr>
          <w:p w14:paraId="7963207F" w14:textId="77777777" w:rsidR="00000000" w:rsidRDefault="00000000">
            <w:pPr>
              <w:rPr>
                <w:rFonts w:eastAsia="Times New Roman"/>
                <w:sz w:val="20"/>
                <w:szCs w:val="20"/>
              </w:rPr>
            </w:pPr>
          </w:p>
        </w:tc>
      </w:tr>
      <w:tr w:rsidR="00000000" w14:paraId="44D5E477" w14:textId="77777777">
        <w:trPr>
          <w:divId w:val="728457437"/>
          <w:tblCellSpacing w:w="15" w:type="dxa"/>
        </w:trPr>
        <w:tc>
          <w:tcPr>
            <w:tcW w:w="0" w:type="auto"/>
            <w:vAlign w:val="center"/>
            <w:hideMark/>
          </w:tcPr>
          <w:p w14:paraId="124A3B69" w14:textId="77777777" w:rsidR="00000000" w:rsidRDefault="00000000">
            <w:pPr>
              <w:rPr>
                <w:rFonts w:eastAsia="Times New Roman"/>
                <w:sz w:val="20"/>
                <w:szCs w:val="20"/>
              </w:rPr>
            </w:pPr>
          </w:p>
        </w:tc>
      </w:tr>
      <w:tr w:rsidR="00000000" w14:paraId="1430FE30" w14:textId="77777777">
        <w:trPr>
          <w:divId w:val="728457437"/>
          <w:tblCellSpacing w:w="15" w:type="dxa"/>
        </w:trPr>
        <w:tc>
          <w:tcPr>
            <w:tcW w:w="0" w:type="auto"/>
            <w:vAlign w:val="center"/>
            <w:hideMark/>
          </w:tcPr>
          <w:p w14:paraId="5CAA8158" w14:textId="77777777" w:rsidR="00000000" w:rsidRDefault="00000000">
            <w:pPr>
              <w:rPr>
                <w:rFonts w:eastAsia="Times New Roman"/>
                <w:sz w:val="20"/>
                <w:szCs w:val="20"/>
              </w:rPr>
            </w:pPr>
          </w:p>
        </w:tc>
      </w:tr>
      <w:tr w:rsidR="00000000" w14:paraId="6FE2A649" w14:textId="77777777">
        <w:trPr>
          <w:divId w:val="728457437"/>
          <w:tblCellSpacing w:w="15" w:type="dxa"/>
        </w:trPr>
        <w:tc>
          <w:tcPr>
            <w:tcW w:w="0" w:type="auto"/>
            <w:vAlign w:val="center"/>
            <w:hideMark/>
          </w:tcPr>
          <w:p w14:paraId="36943C86" w14:textId="77777777" w:rsidR="00000000" w:rsidRDefault="00000000">
            <w:pPr>
              <w:rPr>
                <w:rFonts w:eastAsia="Times New Roman"/>
                <w:sz w:val="20"/>
                <w:szCs w:val="20"/>
              </w:rPr>
            </w:pPr>
          </w:p>
        </w:tc>
      </w:tr>
      <w:tr w:rsidR="00000000" w14:paraId="068481D3" w14:textId="77777777">
        <w:trPr>
          <w:divId w:val="728457437"/>
          <w:tblCellSpacing w:w="15" w:type="dxa"/>
        </w:trPr>
        <w:tc>
          <w:tcPr>
            <w:tcW w:w="0" w:type="auto"/>
            <w:vAlign w:val="center"/>
            <w:hideMark/>
          </w:tcPr>
          <w:p w14:paraId="651234E7" w14:textId="77777777" w:rsidR="00000000" w:rsidRDefault="00000000">
            <w:pPr>
              <w:rPr>
                <w:rFonts w:eastAsia="Times New Roman"/>
                <w:sz w:val="20"/>
                <w:szCs w:val="20"/>
              </w:rPr>
            </w:pPr>
          </w:p>
        </w:tc>
      </w:tr>
      <w:tr w:rsidR="00000000" w14:paraId="3EF6F2A7" w14:textId="77777777">
        <w:trPr>
          <w:divId w:val="728457437"/>
          <w:tblCellSpacing w:w="15" w:type="dxa"/>
        </w:trPr>
        <w:tc>
          <w:tcPr>
            <w:tcW w:w="0" w:type="auto"/>
            <w:vAlign w:val="center"/>
            <w:hideMark/>
          </w:tcPr>
          <w:p w14:paraId="24753174" w14:textId="77777777" w:rsidR="00000000" w:rsidRDefault="00000000">
            <w:pPr>
              <w:rPr>
                <w:rFonts w:eastAsia="Times New Roman"/>
                <w:sz w:val="20"/>
                <w:szCs w:val="20"/>
              </w:rPr>
            </w:pPr>
          </w:p>
        </w:tc>
      </w:tr>
      <w:tr w:rsidR="00000000" w14:paraId="63B9A587" w14:textId="77777777">
        <w:trPr>
          <w:divId w:val="728457437"/>
          <w:tblCellSpacing w:w="15" w:type="dxa"/>
        </w:trPr>
        <w:tc>
          <w:tcPr>
            <w:tcW w:w="0" w:type="auto"/>
            <w:vAlign w:val="center"/>
            <w:hideMark/>
          </w:tcPr>
          <w:p w14:paraId="22C7BD66" w14:textId="77777777" w:rsidR="00000000" w:rsidRDefault="00000000">
            <w:pPr>
              <w:rPr>
                <w:rFonts w:eastAsia="Times New Roman"/>
                <w:sz w:val="20"/>
                <w:szCs w:val="20"/>
              </w:rPr>
            </w:pPr>
          </w:p>
        </w:tc>
      </w:tr>
      <w:tr w:rsidR="00000000" w14:paraId="5A44ECA7" w14:textId="77777777">
        <w:trPr>
          <w:divId w:val="728457437"/>
          <w:tblCellSpacing w:w="15" w:type="dxa"/>
        </w:trPr>
        <w:tc>
          <w:tcPr>
            <w:tcW w:w="0" w:type="auto"/>
            <w:vAlign w:val="center"/>
            <w:hideMark/>
          </w:tcPr>
          <w:p w14:paraId="64102414" w14:textId="77777777" w:rsidR="00000000" w:rsidRDefault="00000000">
            <w:pPr>
              <w:rPr>
                <w:rFonts w:eastAsia="Times New Roman"/>
                <w:sz w:val="20"/>
                <w:szCs w:val="20"/>
              </w:rPr>
            </w:pPr>
          </w:p>
        </w:tc>
      </w:tr>
      <w:tr w:rsidR="00000000" w14:paraId="717E2ABA" w14:textId="77777777">
        <w:trPr>
          <w:divId w:val="728457437"/>
          <w:tblCellSpacing w:w="15" w:type="dxa"/>
        </w:trPr>
        <w:tc>
          <w:tcPr>
            <w:tcW w:w="0" w:type="auto"/>
            <w:vAlign w:val="center"/>
            <w:hideMark/>
          </w:tcPr>
          <w:p w14:paraId="2137B742" w14:textId="77777777" w:rsidR="00000000" w:rsidRDefault="00000000">
            <w:pPr>
              <w:rPr>
                <w:rFonts w:eastAsia="Times New Roman"/>
                <w:sz w:val="20"/>
                <w:szCs w:val="20"/>
              </w:rPr>
            </w:pPr>
          </w:p>
        </w:tc>
      </w:tr>
      <w:tr w:rsidR="00000000" w14:paraId="1F1AB2AE" w14:textId="77777777">
        <w:trPr>
          <w:divId w:val="728457437"/>
          <w:tblCellSpacing w:w="15" w:type="dxa"/>
        </w:trPr>
        <w:tc>
          <w:tcPr>
            <w:tcW w:w="0" w:type="auto"/>
            <w:vAlign w:val="center"/>
            <w:hideMark/>
          </w:tcPr>
          <w:p w14:paraId="103A13EA" w14:textId="77777777" w:rsidR="00000000" w:rsidRDefault="00000000">
            <w:pPr>
              <w:rPr>
                <w:rFonts w:eastAsia="Times New Roman"/>
                <w:sz w:val="20"/>
                <w:szCs w:val="20"/>
              </w:rPr>
            </w:pPr>
          </w:p>
        </w:tc>
      </w:tr>
      <w:tr w:rsidR="00000000" w14:paraId="2A4B72BD" w14:textId="77777777">
        <w:trPr>
          <w:divId w:val="728457437"/>
          <w:tblCellSpacing w:w="15" w:type="dxa"/>
        </w:trPr>
        <w:tc>
          <w:tcPr>
            <w:tcW w:w="0" w:type="auto"/>
            <w:vAlign w:val="center"/>
            <w:hideMark/>
          </w:tcPr>
          <w:p w14:paraId="5E45794D" w14:textId="77777777" w:rsidR="00000000" w:rsidRDefault="00000000">
            <w:pPr>
              <w:rPr>
                <w:rFonts w:eastAsia="Times New Roman"/>
                <w:sz w:val="20"/>
                <w:szCs w:val="20"/>
              </w:rPr>
            </w:pPr>
          </w:p>
        </w:tc>
      </w:tr>
      <w:tr w:rsidR="00000000" w14:paraId="09E9F65C" w14:textId="77777777">
        <w:trPr>
          <w:divId w:val="728457437"/>
          <w:tblCellSpacing w:w="15" w:type="dxa"/>
        </w:trPr>
        <w:tc>
          <w:tcPr>
            <w:tcW w:w="0" w:type="auto"/>
            <w:vAlign w:val="center"/>
            <w:hideMark/>
          </w:tcPr>
          <w:p w14:paraId="2B7D887D" w14:textId="77777777" w:rsidR="00000000" w:rsidRDefault="00000000">
            <w:pPr>
              <w:rPr>
                <w:rFonts w:eastAsia="Times New Roman"/>
                <w:sz w:val="20"/>
                <w:szCs w:val="20"/>
              </w:rPr>
            </w:pPr>
          </w:p>
        </w:tc>
      </w:tr>
      <w:tr w:rsidR="00000000" w14:paraId="6FF6962E" w14:textId="77777777">
        <w:trPr>
          <w:divId w:val="728457437"/>
          <w:tblCellSpacing w:w="15" w:type="dxa"/>
        </w:trPr>
        <w:tc>
          <w:tcPr>
            <w:tcW w:w="0" w:type="auto"/>
            <w:vAlign w:val="center"/>
            <w:hideMark/>
          </w:tcPr>
          <w:p w14:paraId="6F9CDDD1" w14:textId="77777777" w:rsidR="00000000" w:rsidRDefault="00000000">
            <w:pPr>
              <w:rPr>
                <w:rFonts w:eastAsia="Times New Roman"/>
                <w:sz w:val="20"/>
                <w:szCs w:val="20"/>
              </w:rPr>
            </w:pPr>
          </w:p>
        </w:tc>
      </w:tr>
      <w:tr w:rsidR="00000000" w14:paraId="437649F2" w14:textId="77777777">
        <w:trPr>
          <w:divId w:val="728457437"/>
          <w:tblCellSpacing w:w="15" w:type="dxa"/>
        </w:trPr>
        <w:tc>
          <w:tcPr>
            <w:tcW w:w="0" w:type="auto"/>
            <w:vAlign w:val="center"/>
            <w:hideMark/>
          </w:tcPr>
          <w:p w14:paraId="61EC5B45" w14:textId="77777777" w:rsidR="00000000" w:rsidRDefault="00000000">
            <w:pPr>
              <w:rPr>
                <w:rFonts w:eastAsia="Times New Roman"/>
                <w:sz w:val="20"/>
                <w:szCs w:val="20"/>
              </w:rPr>
            </w:pPr>
          </w:p>
        </w:tc>
      </w:tr>
      <w:tr w:rsidR="00000000" w14:paraId="09CE6F62" w14:textId="77777777">
        <w:trPr>
          <w:divId w:val="728457437"/>
          <w:tblCellSpacing w:w="15" w:type="dxa"/>
        </w:trPr>
        <w:tc>
          <w:tcPr>
            <w:tcW w:w="0" w:type="auto"/>
            <w:vAlign w:val="center"/>
            <w:hideMark/>
          </w:tcPr>
          <w:p w14:paraId="2BFFA7A0" w14:textId="77777777" w:rsidR="00000000" w:rsidRDefault="00000000">
            <w:pPr>
              <w:rPr>
                <w:rFonts w:eastAsia="Times New Roman"/>
                <w:sz w:val="20"/>
                <w:szCs w:val="20"/>
              </w:rPr>
            </w:pPr>
          </w:p>
        </w:tc>
      </w:tr>
      <w:tr w:rsidR="00000000" w14:paraId="70C58E8C" w14:textId="77777777">
        <w:trPr>
          <w:divId w:val="728457437"/>
          <w:tblCellSpacing w:w="15" w:type="dxa"/>
        </w:trPr>
        <w:tc>
          <w:tcPr>
            <w:tcW w:w="0" w:type="auto"/>
            <w:vAlign w:val="center"/>
            <w:hideMark/>
          </w:tcPr>
          <w:p w14:paraId="4F93B64D" w14:textId="77777777" w:rsidR="00000000" w:rsidRDefault="00000000">
            <w:pPr>
              <w:rPr>
                <w:rFonts w:eastAsia="Times New Roman"/>
                <w:sz w:val="20"/>
                <w:szCs w:val="20"/>
              </w:rPr>
            </w:pPr>
          </w:p>
        </w:tc>
      </w:tr>
      <w:tr w:rsidR="00000000" w14:paraId="56B05A99" w14:textId="77777777">
        <w:trPr>
          <w:divId w:val="728457437"/>
          <w:tblCellSpacing w:w="15" w:type="dxa"/>
        </w:trPr>
        <w:tc>
          <w:tcPr>
            <w:tcW w:w="0" w:type="auto"/>
            <w:vAlign w:val="center"/>
            <w:hideMark/>
          </w:tcPr>
          <w:p w14:paraId="65FA843F" w14:textId="77777777" w:rsidR="00000000" w:rsidRDefault="00000000">
            <w:pPr>
              <w:rPr>
                <w:rFonts w:eastAsia="Times New Roman"/>
                <w:sz w:val="20"/>
                <w:szCs w:val="20"/>
              </w:rPr>
            </w:pPr>
          </w:p>
        </w:tc>
      </w:tr>
      <w:tr w:rsidR="00000000" w14:paraId="319CFE3E" w14:textId="77777777">
        <w:trPr>
          <w:divId w:val="728457437"/>
          <w:tblCellSpacing w:w="15" w:type="dxa"/>
        </w:trPr>
        <w:tc>
          <w:tcPr>
            <w:tcW w:w="0" w:type="auto"/>
            <w:vAlign w:val="center"/>
            <w:hideMark/>
          </w:tcPr>
          <w:p w14:paraId="46908722" w14:textId="77777777" w:rsidR="00000000" w:rsidRDefault="00000000">
            <w:pPr>
              <w:rPr>
                <w:rFonts w:eastAsia="Times New Roman"/>
                <w:sz w:val="20"/>
                <w:szCs w:val="20"/>
              </w:rPr>
            </w:pPr>
          </w:p>
        </w:tc>
      </w:tr>
      <w:tr w:rsidR="00000000" w14:paraId="156D4FD2" w14:textId="77777777">
        <w:trPr>
          <w:divId w:val="728457437"/>
          <w:tblCellSpacing w:w="15" w:type="dxa"/>
        </w:trPr>
        <w:tc>
          <w:tcPr>
            <w:tcW w:w="0" w:type="auto"/>
            <w:vAlign w:val="center"/>
            <w:hideMark/>
          </w:tcPr>
          <w:p w14:paraId="6ED250A9" w14:textId="77777777" w:rsidR="00000000" w:rsidRDefault="00000000">
            <w:pPr>
              <w:rPr>
                <w:rFonts w:eastAsia="Times New Roman"/>
                <w:sz w:val="20"/>
                <w:szCs w:val="20"/>
              </w:rPr>
            </w:pPr>
          </w:p>
        </w:tc>
      </w:tr>
      <w:tr w:rsidR="00000000" w14:paraId="7ECC61BC" w14:textId="77777777">
        <w:trPr>
          <w:divId w:val="728457437"/>
          <w:tblCellSpacing w:w="15" w:type="dxa"/>
        </w:trPr>
        <w:tc>
          <w:tcPr>
            <w:tcW w:w="0" w:type="auto"/>
            <w:vAlign w:val="center"/>
            <w:hideMark/>
          </w:tcPr>
          <w:p w14:paraId="1D9BD879" w14:textId="77777777" w:rsidR="00000000" w:rsidRDefault="00000000">
            <w:pPr>
              <w:rPr>
                <w:rFonts w:eastAsia="Times New Roman"/>
                <w:sz w:val="20"/>
                <w:szCs w:val="20"/>
              </w:rPr>
            </w:pPr>
          </w:p>
        </w:tc>
      </w:tr>
      <w:tr w:rsidR="00000000" w14:paraId="66C36478" w14:textId="77777777">
        <w:trPr>
          <w:divId w:val="728457437"/>
          <w:tblCellSpacing w:w="15" w:type="dxa"/>
        </w:trPr>
        <w:tc>
          <w:tcPr>
            <w:tcW w:w="0" w:type="auto"/>
            <w:vAlign w:val="center"/>
            <w:hideMark/>
          </w:tcPr>
          <w:p w14:paraId="01CE69F4" w14:textId="77777777" w:rsidR="00000000" w:rsidRDefault="00000000">
            <w:pPr>
              <w:rPr>
                <w:rFonts w:eastAsia="Times New Roman"/>
                <w:sz w:val="20"/>
                <w:szCs w:val="20"/>
              </w:rPr>
            </w:pPr>
          </w:p>
        </w:tc>
      </w:tr>
      <w:tr w:rsidR="00000000" w14:paraId="1831AD37" w14:textId="77777777">
        <w:trPr>
          <w:divId w:val="728457437"/>
          <w:tblCellSpacing w:w="15" w:type="dxa"/>
        </w:trPr>
        <w:tc>
          <w:tcPr>
            <w:tcW w:w="0" w:type="auto"/>
            <w:vAlign w:val="center"/>
            <w:hideMark/>
          </w:tcPr>
          <w:p w14:paraId="70F23D97" w14:textId="77777777" w:rsidR="00000000" w:rsidRDefault="00000000">
            <w:pPr>
              <w:rPr>
                <w:rFonts w:eastAsia="Times New Roman"/>
                <w:sz w:val="20"/>
                <w:szCs w:val="20"/>
              </w:rPr>
            </w:pPr>
          </w:p>
        </w:tc>
      </w:tr>
      <w:tr w:rsidR="00000000" w14:paraId="4B6AC57D" w14:textId="77777777">
        <w:trPr>
          <w:divId w:val="728457437"/>
          <w:tblCellSpacing w:w="15" w:type="dxa"/>
        </w:trPr>
        <w:tc>
          <w:tcPr>
            <w:tcW w:w="0" w:type="auto"/>
            <w:vAlign w:val="center"/>
            <w:hideMark/>
          </w:tcPr>
          <w:p w14:paraId="44CEC510" w14:textId="77777777" w:rsidR="00000000" w:rsidRDefault="00000000">
            <w:pPr>
              <w:rPr>
                <w:rFonts w:eastAsia="Times New Roman"/>
                <w:sz w:val="20"/>
                <w:szCs w:val="20"/>
              </w:rPr>
            </w:pPr>
          </w:p>
        </w:tc>
      </w:tr>
      <w:tr w:rsidR="00000000" w14:paraId="295B094A" w14:textId="77777777">
        <w:trPr>
          <w:divId w:val="728457437"/>
          <w:tblCellSpacing w:w="15" w:type="dxa"/>
        </w:trPr>
        <w:tc>
          <w:tcPr>
            <w:tcW w:w="0" w:type="auto"/>
            <w:vAlign w:val="center"/>
            <w:hideMark/>
          </w:tcPr>
          <w:p w14:paraId="5A271B9C" w14:textId="77777777" w:rsidR="00000000" w:rsidRDefault="00000000">
            <w:pPr>
              <w:rPr>
                <w:rFonts w:eastAsia="Times New Roman"/>
                <w:sz w:val="20"/>
                <w:szCs w:val="20"/>
              </w:rPr>
            </w:pPr>
          </w:p>
        </w:tc>
      </w:tr>
      <w:tr w:rsidR="00000000" w14:paraId="613E7E0E" w14:textId="77777777">
        <w:trPr>
          <w:divId w:val="728457437"/>
          <w:tblCellSpacing w:w="15" w:type="dxa"/>
        </w:trPr>
        <w:tc>
          <w:tcPr>
            <w:tcW w:w="0" w:type="auto"/>
            <w:vAlign w:val="center"/>
            <w:hideMark/>
          </w:tcPr>
          <w:p w14:paraId="248018A7" w14:textId="77777777" w:rsidR="00000000" w:rsidRDefault="00000000">
            <w:pPr>
              <w:rPr>
                <w:rFonts w:eastAsia="Times New Roman"/>
                <w:sz w:val="20"/>
                <w:szCs w:val="20"/>
              </w:rPr>
            </w:pPr>
          </w:p>
        </w:tc>
      </w:tr>
      <w:tr w:rsidR="00000000" w14:paraId="2A78418B" w14:textId="77777777">
        <w:trPr>
          <w:divId w:val="728457437"/>
          <w:tblCellSpacing w:w="15" w:type="dxa"/>
        </w:trPr>
        <w:tc>
          <w:tcPr>
            <w:tcW w:w="0" w:type="auto"/>
            <w:vAlign w:val="center"/>
            <w:hideMark/>
          </w:tcPr>
          <w:p w14:paraId="3576D28D" w14:textId="77777777" w:rsidR="00000000" w:rsidRDefault="00000000">
            <w:pPr>
              <w:rPr>
                <w:rFonts w:eastAsia="Times New Roman"/>
                <w:sz w:val="20"/>
                <w:szCs w:val="20"/>
              </w:rPr>
            </w:pPr>
          </w:p>
        </w:tc>
      </w:tr>
      <w:tr w:rsidR="00000000" w14:paraId="11422594" w14:textId="77777777">
        <w:trPr>
          <w:divId w:val="728457437"/>
          <w:tblCellSpacing w:w="15" w:type="dxa"/>
        </w:trPr>
        <w:tc>
          <w:tcPr>
            <w:tcW w:w="0" w:type="auto"/>
            <w:vAlign w:val="center"/>
            <w:hideMark/>
          </w:tcPr>
          <w:p w14:paraId="62772E90" w14:textId="77777777" w:rsidR="00000000" w:rsidRDefault="00000000">
            <w:pPr>
              <w:rPr>
                <w:rFonts w:eastAsia="Times New Roman"/>
                <w:sz w:val="20"/>
                <w:szCs w:val="20"/>
              </w:rPr>
            </w:pPr>
          </w:p>
        </w:tc>
      </w:tr>
      <w:tr w:rsidR="00000000" w14:paraId="22C6966B" w14:textId="77777777">
        <w:trPr>
          <w:divId w:val="728457437"/>
          <w:tblCellSpacing w:w="15" w:type="dxa"/>
        </w:trPr>
        <w:tc>
          <w:tcPr>
            <w:tcW w:w="0" w:type="auto"/>
            <w:vAlign w:val="center"/>
            <w:hideMark/>
          </w:tcPr>
          <w:p w14:paraId="31A85B62" w14:textId="77777777" w:rsidR="00000000" w:rsidRDefault="00000000">
            <w:pPr>
              <w:rPr>
                <w:rFonts w:eastAsia="Times New Roman"/>
                <w:sz w:val="20"/>
                <w:szCs w:val="20"/>
              </w:rPr>
            </w:pPr>
          </w:p>
        </w:tc>
      </w:tr>
      <w:tr w:rsidR="00000000" w14:paraId="122F7F8D" w14:textId="77777777">
        <w:trPr>
          <w:divId w:val="728457437"/>
          <w:tblCellSpacing w:w="15" w:type="dxa"/>
        </w:trPr>
        <w:tc>
          <w:tcPr>
            <w:tcW w:w="0" w:type="auto"/>
            <w:vAlign w:val="center"/>
            <w:hideMark/>
          </w:tcPr>
          <w:p w14:paraId="37855C37" w14:textId="77777777" w:rsidR="00000000" w:rsidRDefault="00000000">
            <w:pPr>
              <w:rPr>
                <w:rFonts w:eastAsia="Times New Roman"/>
                <w:sz w:val="20"/>
                <w:szCs w:val="20"/>
              </w:rPr>
            </w:pPr>
          </w:p>
        </w:tc>
      </w:tr>
      <w:tr w:rsidR="00000000" w14:paraId="177582FE" w14:textId="77777777">
        <w:trPr>
          <w:divId w:val="728457437"/>
          <w:tblCellSpacing w:w="15" w:type="dxa"/>
        </w:trPr>
        <w:tc>
          <w:tcPr>
            <w:tcW w:w="0" w:type="auto"/>
            <w:vAlign w:val="center"/>
            <w:hideMark/>
          </w:tcPr>
          <w:p w14:paraId="433D0855" w14:textId="77777777" w:rsidR="00000000" w:rsidRDefault="00000000">
            <w:pPr>
              <w:rPr>
                <w:rFonts w:eastAsia="Times New Roman"/>
                <w:sz w:val="20"/>
                <w:szCs w:val="20"/>
              </w:rPr>
            </w:pPr>
          </w:p>
        </w:tc>
      </w:tr>
      <w:tr w:rsidR="00000000" w14:paraId="3098771D" w14:textId="77777777">
        <w:trPr>
          <w:divId w:val="728457437"/>
          <w:tblCellSpacing w:w="15" w:type="dxa"/>
        </w:trPr>
        <w:tc>
          <w:tcPr>
            <w:tcW w:w="0" w:type="auto"/>
            <w:vAlign w:val="center"/>
            <w:hideMark/>
          </w:tcPr>
          <w:p w14:paraId="122F0326" w14:textId="77777777" w:rsidR="00000000" w:rsidRDefault="00000000">
            <w:pPr>
              <w:rPr>
                <w:rFonts w:eastAsia="Times New Roman"/>
                <w:sz w:val="20"/>
                <w:szCs w:val="20"/>
              </w:rPr>
            </w:pPr>
          </w:p>
        </w:tc>
      </w:tr>
      <w:tr w:rsidR="00000000" w14:paraId="7A0CBEF2" w14:textId="77777777">
        <w:trPr>
          <w:divId w:val="728457437"/>
          <w:tblCellSpacing w:w="15" w:type="dxa"/>
        </w:trPr>
        <w:tc>
          <w:tcPr>
            <w:tcW w:w="0" w:type="auto"/>
            <w:vAlign w:val="center"/>
            <w:hideMark/>
          </w:tcPr>
          <w:p w14:paraId="641E50C0" w14:textId="77777777" w:rsidR="00000000" w:rsidRDefault="00000000">
            <w:pPr>
              <w:rPr>
                <w:rFonts w:eastAsia="Times New Roman"/>
                <w:sz w:val="20"/>
                <w:szCs w:val="20"/>
              </w:rPr>
            </w:pPr>
          </w:p>
        </w:tc>
      </w:tr>
      <w:tr w:rsidR="00000000" w14:paraId="4A78B118" w14:textId="77777777">
        <w:trPr>
          <w:divId w:val="728457437"/>
          <w:tblCellSpacing w:w="15" w:type="dxa"/>
        </w:trPr>
        <w:tc>
          <w:tcPr>
            <w:tcW w:w="0" w:type="auto"/>
            <w:vAlign w:val="center"/>
            <w:hideMark/>
          </w:tcPr>
          <w:p w14:paraId="56064B04" w14:textId="77777777" w:rsidR="00000000" w:rsidRDefault="00000000">
            <w:pPr>
              <w:rPr>
                <w:rFonts w:eastAsia="Times New Roman"/>
                <w:sz w:val="20"/>
                <w:szCs w:val="20"/>
              </w:rPr>
            </w:pPr>
          </w:p>
        </w:tc>
      </w:tr>
      <w:tr w:rsidR="00000000" w14:paraId="02C84A84" w14:textId="77777777">
        <w:trPr>
          <w:divId w:val="728457437"/>
          <w:tblCellSpacing w:w="15" w:type="dxa"/>
        </w:trPr>
        <w:tc>
          <w:tcPr>
            <w:tcW w:w="0" w:type="auto"/>
            <w:vAlign w:val="center"/>
            <w:hideMark/>
          </w:tcPr>
          <w:p w14:paraId="132EBAFD" w14:textId="77777777" w:rsidR="00000000" w:rsidRDefault="00000000">
            <w:pPr>
              <w:rPr>
                <w:rFonts w:eastAsia="Times New Roman"/>
                <w:sz w:val="20"/>
                <w:szCs w:val="20"/>
              </w:rPr>
            </w:pPr>
          </w:p>
        </w:tc>
      </w:tr>
      <w:tr w:rsidR="00000000" w14:paraId="096C9508" w14:textId="77777777">
        <w:trPr>
          <w:divId w:val="728457437"/>
          <w:tblCellSpacing w:w="15" w:type="dxa"/>
        </w:trPr>
        <w:tc>
          <w:tcPr>
            <w:tcW w:w="0" w:type="auto"/>
            <w:vAlign w:val="center"/>
            <w:hideMark/>
          </w:tcPr>
          <w:p w14:paraId="58DF4BD2" w14:textId="77777777" w:rsidR="00000000" w:rsidRDefault="00000000">
            <w:pPr>
              <w:rPr>
                <w:rFonts w:eastAsia="Times New Roman"/>
                <w:sz w:val="20"/>
                <w:szCs w:val="20"/>
              </w:rPr>
            </w:pPr>
          </w:p>
        </w:tc>
      </w:tr>
      <w:tr w:rsidR="00000000" w14:paraId="3996D765" w14:textId="77777777">
        <w:trPr>
          <w:divId w:val="728457437"/>
          <w:tblCellSpacing w:w="15" w:type="dxa"/>
        </w:trPr>
        <w:tc>
          <w:tcPr>
            <w:tcW w:w="0" w:type="auto"/>
            <w:vAlign w:val="center"/>
            <w:hideMark/>
          </w:tcPr>
          <w:p w14:paraId="259E00F1" w14:textId="77777777" w:rsidR="00000000" w:rsidRDefault="00000000">
            <w:pPr>
              <w:rPr>
                <w:rFonts w:eastAsia="Times New Roman"/>
                <w:sz w:val="20"/>
                <w:szCs w:val="20"/>
              </w:rPr>
            </w:pPr>
          </w:p>
        </w:tc>
      </w:tr>
      <w:tr w:rsidR="00000000" w14:paraId="1A2AFF14" w14:textId="77777777">
        <w:trPr>
          <w:divId w:val="728457437"/>
          <w:tblCellSpacing w:w="15" w:type="dxa"/>
        </w:trPr>
        <w:tc>
          <w:tcPr>
            <w:tcW w:w="0" w:type="auto"/>
            <w:vAlign w:val="center"/>
            <w:hideMark/>
          </w:tcPr>
          <w:p w14:paraId="6AD22038" w14:textId="77777777" w:rsidR="00000000" w:rsidRDefault="00000000">
            <w:pPr>
              <w:rPr>
                <w:rFonts w:eastAsia="Times New Roman"/>
                <w:sz w:val="20"/>
                <w:szCs w:val="20"/>
              </w:rPr>
            </w:pPr>
          </w:p>
        </w:tc>
      </w:tr>
      <w:tr w:rsidR="00000000" w14:paraId="525C0885" w14:textId="77777777">
        <w:trPr>
          <w:divId w:val="728457437"/>
          <w:tblCellSpacing w:w="15" w:type="dxa"/>
        </w:trPr>
        <w:tc>
          <w:tcPr>
            <w:tcW w:w="0" w:type="auto"/>
            <w:vAlign w:val="center"/>
            <w:hideMark/>
          </w:tcPr>
          <w:p w14:paraId="7E886A1E" w14:textId="77777777" w:rsidR="00000000" w:rsidRDefault="00000000">
            <w:pPr>
              <w:rPr>
                <w:rFonts w:eastAsia="Times New Roman"/>
                <w:sz w:val="20"/>
                <w:szCs w:val="20"/>
              </w:rPr>
            </w:pPr>
          </w:p>
        </w:tc>
      </w:tr>
      <w:tr w:rsidR="00000000" w14:paraId="66884F34" w14:textId="77777777">
        <w:trPr>
          <w:divId w:val="728457437"/>
          <w:tblCellSpacing w:w="15" w:type="dxa"/>
        </w:trPr>
        <w:tc>
          <w:tcPr>
            <w:tcW w:w="0" w:type="auto"/>
            <w:vAlign w:val="center"/>
            <w:hideMark/>
          </w:tcPr>
          <w:p w14:paraId="2FBFA777" w14:textId="77777777" w:rsidR="00000000" w:rsidRDefault="00000000">
            <w:pPr>
              <w:rPr>
                <w:rFonts w:eastAsia="Times New Roman"/>
                <w:sz w:val="20"/>
                <w:szCs w:val="20"/>
              </w:rPr>
            </w:pPr>
          </w:p>
        </w:tc>
      </w:tr>
      <w:tr w:rsidR="00000000" w14:paraId="18EE94DD" w14:textId="77777777">
        <w:trPr>
          <w:divId w:val="728457437"/>
          <w:tblCellSpacing w:w="15" w:type="dxa"/>
        </w:trPr>
        <w:tc>
          <w:tcPr>
            <w:tcW w:w="0" w:type="auto"/>
            <w:vAlign w:val="center"/>
            <w:hideMark/>
          </w:tcPr>
          <w:p w14:paraId="165368F7" w14:textId="77777777" w:rsidR="00000000" w:rsidRDefault="00000000">
            <w:pPr>
              <w:rPr>
                <w:rFonts w:eastAsia="Times New Roman"/>
                <w:sz w:val="20"/>
                <w:szCs w:val="20"/>
              </w:rPr>
            </w:pPr>
          </w:p>
        </w:tc>
      </w:tr>
      <w:tr w:rsidR="00000000" w14:paraId="6C0918E3" w14:textId="77777777">
        <w:trPr>
          <w:divId w:val="728457437"/>
          <w:tblCellSpacing w:w="15" w:type="dxa"/>
        </w:trPr>
        <w:tc>
          <w:tcPr>
            <w:tcW w:w="0" w:type="auto"/>
            <w:vAlign w:val="center"/>
            <w:hideMark/>
          </w:tcPr>
          <w:p w14:paraId="13D1A08E" w14:textId="77777777" w:rsidR="00000000" w:rsidRDefault="00000000">
            <w:pPr>
              <w:rPr>
                <w:rFonts w:eastAsia="Times New Roman"/>
                <w:sz w:val="20"/>
                <w:szCs w:val="20"/>
              </w:rPr>
            </w:pPr>
          </w:p>
        </w:tc>
      </w:tr>
      <w:tr w:rsidR="00000000" w14:paraId="64EB9DAE" w14:textId="77777777">
        <w:trPr>
          <w:divId w:val="728457437"/>
          <w:tblCellSpacing w:w="15" w:type="dxa"/>
        </w:trPr>
        <w:tc>
          <w:tcPr>
            <w:tcW w:w="0" w:type="auto"/>
            <w:vAlign w:val="center"/>
            <w:hideMark/>
          </w:tcPr>
          <w:p w14:paraId="340CAA3C" w14:textId="77777777" w:rsidR="00000000" w:rsidRDefault="00000000">
            <w:pPr>
              <w:rPr>
                <w:rFonts w:eastAsia="Times New Roman"/>
                <w:sz w:val="20"/>
                <w:szCs w:val="20"/>
              </w:rPr>
            </w:pPr>
          </w:p>
        </w:tc>
      </w:tr>
      <w:tr w:rsidR="00000000" w14:paraId="15B4DAF4" w14:textId="77777777">
        <w:trPr>
          <w:divId w:val="728457437"/>
          <w:tblCellSpacing w:w="15" w:type="dxa"/>
        </w:trPr>
        <w:tc>
          <w:tcPr>
            <w:tcW w:w="0" w:type="auto"/>
            <w:vAlign w:val="center"/>
            <w:hideMark/>
          </w:tcPr>
          <w:p w14:paraId="3E0D0CE7" w14:textId="77777777" w:rsidR="00000000" w:rsidRDefault="00000000">
            <w:pPr>
              <w:rPr>
                <w:rFonts w:eastAsia="Times New Roman"/>
                <w:sz w:val="20"/>
                <w:szCs w:val="20"/>
              </w:rPr>
            </w:pPr>
          </w:p>
        </w:tc>
      </w:tr>
      <w:tr w:rsidR="00000000" w14:paraId="034ABFB4" w14:textId="77777777">
        <w:trPr>
          <w:divId w:val="728457437"/>
          <w:tblCellSpacing w:w="15" w:type="dxa"/>
        </w:trPr>
        <w:tc>
          <w:tcPr>
            <w:tcW w:w="0" w:type="auto"/>
            <w:vAlign w:val="center"/>
            <w:hideMark/>
          </w:tcPr>
          <w:p w14:paraId="56407EBB" w14:textId="77777777" w:rsidR="00000000" w:rsidRDefault="00000000">
            <w:pPr>
              <w:rPr>
                <w:rFonts w:eastAsia="Times New Roman"/>
                <w:sz w:val="20"/>
                <w:szCs w:val="20"/>
              </w:rPr>
            </w:pPr>
          </w:p>
        </w:tc>
      </w:tr>
      <w:tr w:rsidR="00000000" w14:paraId="1FB90182" w14:textId="77777777">
        <w:trPr>
          <w:divId w:val="728457437"/>
          <w:tblCellSpacing w:w="15" w:type="dxa"/>
        </w:trPr>
        <w:tc>
          <w:tcPr>
            <w:tcW w:w="0" w:type="auto"/>
            <w:vAlign w:val="center"/>
            <w:hideMark/>
          </w:tcPr>
          <w:p w14:paraId="65A901DA" w14:textId="77777777" w:rsidR="00000000" w:rsidRDefault="00000000">
            <w:pPr>
              <w:rPr>
                <w:rFonts w:eastAsia="Times New Roman"/>
                <w:sz w:val="20"/>
                <w:szCs w:val="20"/>
              </w:rPr>
            </w:pPr>
          </w:p>
        </w:tc>
      </w:tr>
      <w:tr w:rsidR="00000000" w14:paraId="7D8DDD50" w14:textId="77777777">
        <w:trPr>
          <w:divId w:val="728457437"/>
          <w:tblCellSpacing w:w="15" w:type="dxa"/>
        </w:trPr>
        <w:tc>
          <w:tcPr>
            <w:tcW w:w="0" w:type="auto"/>
            <w:vAlign w:val="center"/>
            <w:hideMark/>
          </w:tcPr>
          <w:p w14:paraId="177BA5A1" w14:textId="77777777" w:rsidR="00000000" w:rsidRDefault="00000000">
            <w:pPr>
              <w:rPr>
                <w:rFonts w:eastAsia="Times New Roman"/>
                <w:sz w:val="20"/>
                <w:szCs w:val="20"/>
              </w:rPr>
            </w:pPr>
          </w:p>
        </w:tc>
      </w:tr>
      <w:tr w:rsidR="00000000" w14:paraId="5B3BFC59" w14:textId="77777777">
        <w:trPr>
          <w:divId w:val="728457437"/>
          <w:tblCellSpacing w:w="15" w:type="dxa"/>
        </w:trPr>
        <w:tc>
          <w:tcPr>
            <w:tcW w:w="0" w:type="auto"/>
            <w:vAlign w:val="center"/>
            <w:hideMark/>
          </w:tcPr>
          <w:p w14:paraId="46703F5F" w14:textId="77777777" w:rsidR="00000000" w:rsidRDefault="00000000">
            <w:pPr>
              <w:rPr>
                <w:rFonts w:eastAsia="Times New Roman"/>
                <w:sz w:val="20"/>
                <w:szCs w:val="20"/>
              </w:rPr>
            </w:pPr>
          </w:p>
        </w:tc>
      </w:tr>
      <w:tr w:rsidR="00000000" w14:paraId="4629522A" w14:textId="77777777">
        <w:trPr>
          <w:divId w:val="728457437"/>
          <w:tblCellSpacing w:w="15" w:type="dxa"/>
        </w:trPr>
        <w:tc>
          <w:tcPr>
            <w:tcW w:w="0" w:type="auto"/>
            <w:vAlign w:val="center"/>
            <w:hideMark/>
          </w:tcPr>
          <w:p w14:paraId="274CBE32" w14:textId="77777777" w:rsidR="00000000" w:rsidRDefault="00000000">
            <w:pPr>
              <w:rPr>
                <w:rFonts w:eastAsia="Times New Roman"/>
                <w:sz w:val="20"/>
                <w:szCs w:val="20"/>
              </w:rPr>
            </w:pPr>
          </w:p>
        </w:tc>
      </w:tr>
      <w:tr w:rsidR="00000000" w14:paraId="0EFFBDF0" w14:textId="77777777">
        <w:trPr>
          <w:divId w:val="728457437"/>
          <w:tblCellSpacing w:w="15" w:type="dxa"/>
        </w:trPr>
        <w:tc>
          <w:tcPr>
            <w:tcW w:w="0" w:type="auto"/>
            <w:vAlign w:val="center"/>
            <w:hideMark/>
          </w:tcPr>
          <w:p w14:paraId="3A41F278" w14:textId="77777777" w:rsidR="00000000" w:rsidRDefault="00000000">
            <w:pPr>
              <w:rPr>
                <w:rFonts w:eastAsia="Times New Roman"/>
                <w:sz w:val="20"/>
                <w:szCs w:val="20"/>
              </w:rPr>
            </w:pPr>
          </w:p>
        </w:tc>
      </w:tr>
    </w:tbl>
    <w:p w14:paraId="04265996" w14:textId="77777777" w:rsidR="00000000" w:rsidRDefault="00000000">
      <w:pPr>
        <w:divId w:val="72845743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16"/>
      </w:tblGrid>
      <w:tr w:rsidR="00000000" w14:paraId="29416CB7" w14:textId="77777777">
        <w:trPr>
          <w:divId w:val="728457437"/>
          <w:tblHeader/>
          <w:tblCellSpacing w:w="15" w:type="dxa"/>
        </w:trPr>
        <w:tc>
          <w:tcPr>
            <w:tcW w:w="0" w:type="auto"/>
            <w:vAlign w:val="center"/>
            <w:hideMark/>
          </w:tcPr>
          <w:p w14:paraId="4E478836" w14:textId="77777777" w:rsidR="00000000" w:rsidRDefault="00000000">
            <w:pPr>
              <w:rPr>
                <w:rFonts w:eastAsia="Times New Roman"/>
              </w:rPr>
            </w:pPr>
            <w:r>
              <w:rPr>
                <w:rFonts w:eastAsia="Times New Roman"/>
              </w:rPr>
              <w:t>B.3.5. Sosyal, kültürel, sportif faaliyetler</w:t>
            </w:r>
          </w:p>
        </w:tc>
      </w:tr>
      <w:tr w:rsidR="00000000" w14:paraId="352A78A3" w14:textId="77777777">
        <w:trPr>
          <w:divId w:val="728457437"/>
          <w:tblCellSpacing w:w="15" w:type="dxa"/>
        </w:trPr>
        <w:tc>
          <w:tcPr>
            <w:tcW w:w="0" w:type="auto"/>
            <w:vAlign w:val="center"/>
            <w:hideMark/>
          </w:tcPr>
          <w:p w14:paraId="4DF46DF0" w14:textId="77777777" w:rsidR="00000000" w:rsidRDefault="00000000">
            <w:pPr>
              <w:rPr>
                <w:rFonts w:eastAsia="Times New Roman"/>
              </w:rPr>
            </w:pPr>
          </w:p>
        </w:tc>
      </w:tr>
      <w:tr w:rsidR="00000000" w14:paraId="2244A00D" w14:textId="77777777">
        <w:trPr>
          <w:divId w:val="728457437"/>
          <w:tblCellSpacing w:w="15" w:type="dxa"/>
        </w:trPr>
        <w:tc>
          <w:tcPr>
            <w:tcW w:w="0" w:type="auto"/>
            <w:vAlign w:val="center"/>
            <w:hideMark/>
          </w:tcPr>
          <w:p w14:paraId="3962E6FF" w14:textId="77777777" w:rsidR="00000000" w:rsidRDefault="00000000">
            <w:pPr>
              <w:rPr>
                <w:rFonts w:eastAsia="Times New Roman"/>
                <w:sz w:val="20"/>
                <w:szCs w:val="20"/>
              </w:rPr>
            </w:pPr>
          </w:p>
        </w:tc>
      </w:tr>
      <w:tr w:rsidR="00000000" w14:paraId="1181BC5F" w14:textId="77777777">
        <w:trPr>
          <w:divId w:val="728457437"/>
          <w:tblCellSpacing w:w="15" w:type="dxa"/>
        </w:trPr>
        <w:tc>
          <w:tcPr>
            <w:tcW w:w="0" w:type="auto"/>
            <w:vAlign w:val="center"/>
            <w:hideMark/>
          </w:tcPr>
          <w:p w14:paraId="3DBCDD47" w14:textId="77777777" w:rsidR="00000000" w:rsidRDefault="00000000">
            <w:pPr>
              <w:rPr>
                <w:rFonts w:eastAsia="Times New Roman"/>
                <w:sz w:val="20"/>
                <w:szCs w:val="20"/>
              </w:rPr>
            </w:pPr>
          </w:p>
        </w:tc>
      </w:tr>
      <w:tr w:rsidR="00000000" w14:paraId="3D8E710C" w14:textId="77777777">
        <w:trPr>
          <w:divId w:val="728457437"/>
          <w:tblCellSpacing w:w="15" w:type="dxa"/>
        </w:trPr>
        <w:tc>
          <w:tcPr>
            <w:tcW w:w="0" w:type="auto"/>
            <w:vAlign w:val="center"/>
            <w:hideMark/>
          </w:tcPr>
          <w:p w14:paraId="3924383E" w14:textId="77777777" w:rsidR="00000000" w:rsidRDefault="00000000">
            <w:pPr>
              <w:rPr>
                <w:rFonts w:eastAsia="Times New Roman"/>
                <w:sz w:val="20"/>
                <w:szCs w:val="20"/>
              </w:rPr>
            </w:pPr>
          </w:p>
        </w:tc>
      </w:tr>
      <w:tr w:rsidR="00000000" w14:paraId="6B5F6567" w14:textId="77777777">
        <w:trPr>
          <w:divId w:val="728457437"/>
          <w:tblCellSpacing w:w="15" w:type="dxa"/>
        </w:trPr>
        <w:tc>
          <w:tcPr>
            <w:tcW w:w="0" w:type="auto"/>
            <w:vAlign w:val="center"/>
            <w:hideMark/>
          </w:tcPr>
          <w:p w14:paraId="1C93C0FD" w14:textId="77777777" w:rsidR="00000000" w:rsidRDefault="00000000">
            <w:pPr>
              <w:rPr>
                <w:rFonts w:eastAsia="Times New Roman"/>
                <w:sz w:val="20"/>
                <w:szCs w:val="20"/>
              </w:rPr>
            </w:pPr>
          </w:p>
        </w:tc>
      </w:tr>
      <w:tr w:rsidR="00000000" w14:paraId="3EF238FB" w14:textId="77777777">
        <w:trPr>
          <w:divId w:val="728457437"/>
          <w:tblCellSpacing w:w="15" w:type="dxa"/>
        </w:trPr>
        <w:tc>
          <w:tcPr>
            <w:tcW w:w="0" w:type="auto"/>
            <w:vAlign w:val="center"/>
            <w:hideMark/>
          </w:tcPr>
          <w:p w14:paraId="45C202CC" w14:textId="77777777" w:rsidR="00000000" w:rsidRDefault="00000000">
            <w:pPr>
              <w:rPr>
                <w:rFonts w:eastAsia="Times New Roman"/>
                <w:sz w:val="20"/>
                <w:szCs w:val="20"/>
              </w:rPr>
            </w:pPr>
          </w:p>
        </w:tc>
      </w:tr>
      <w:tr w:rsidR="00000000" w14:paraId="0122CFE6" w14:textId="77777777">
        <w:trPr>
          <w:divId w:val="728457437"/>
          <w:tblCellSpacing w:w="15" w:type="dxa"/>
        </w:trPr>
        <w:tc>
          <w:tcPr>
            <w:tcW w:w="0" w:type="auto"/>
            <w:vAlign w:val="center"/>
            <w:hideMark/>
          </w:tcPr>
          <w:p w14:paraId="6D80CC19" w14:textId="77777777" w:rsidR="00000000" w:rsidRDefault="00000000">
            <w:pPr>
              <w:rPr>
                <w:rFonts w:eastAsia="Times New Roman"/>
                <w:sz w:val="20"/>
                <w:szCs w:val="20"/>
              </w:rPr>
            </w:pPr>
          </w:p>
        </w:tc>
      </w:tr>
      <w:tr w:rsidR="00000000" w14:paraId="04C29EAF" w14:textId="77777777">
        <w:trPr>
          <w:divId w:val="728457437"/>
          <w:tblCellSpacing w:w="15" w:type="dxa"/>
        </w:trPr>
        <w:tc>
          <w:tcPr>
            <w:tcW w:w="0" w:type="auto"/>
            <w:vAlign w:val="center"/>
            <w:hideMark/>
          </w:tcPr>
          <w:p w14:paraId="2F8E64ED" w14:textId="77777777" w:rsidR="00000000" w:rsidRDefault="00000000">
            <w:pPr>
              <w:rPr>
                <w:rFonts w:eastAsia="Times New Roman"/>
                <w:sz w:val="20"/>
                <w:szCs w:val="20"/>
              </w:rPr>
            </w:pPr>
          </w:p>
        </w:tc>
      </w:tr>
      <w:tr w:rsidR="00000000" w14:paraId="0F296090" w14:textId="77777777">
        <w:trPr>
          <w:divId w:val="728457437"/>
          <w:tblCellSpacing w:w="15" w:type="dxa"/>
        </w:trPr>
        <w:tc>
          <w:tcPr>
            <w:tcW w:w="0" w:type="auto"/>
            <w:vAlign w:val="center"/>
            <w:hideMark/>
          </w:tcPr>
          <w:p w14:paraId="394E6299" w14:textId="77777777" w:rsidR="00000000" w:rsidRDefault="00000000">
            <w:pPr>
              <w:rPr>
                <w:rFonts w:eastAsia="Times New Roman"/>
                <w:sz w:val="20"/>
                <w:szCs w:val="20"/>
              </w:rPr>
            </w:pPr>
          </w:p>
        </w:tc>
      </w:tr>
      <w:tr w:rsidR="00000000" w14:paraId="21A794FF" w14:textId="77777777">
        <w:trPr>
          <w:divId w:val="728457437"/>
          <w:tblCellSpacing w:w="15" w:type="dxa"/>
        </w:trPr>
        <w:tc>
          <w:tcPr>
            <w:tcW w:w="0" w:type="auto"/>
            <w:vAlign w:val="center"/>
            <w:hideMark/>
          </w:tcPr>
          <w:p w14:paraId="416A2F5B" w14:textId="77777777" w:rsidR="00000000" w:rsidRDefault="00000000">
            <w:pPr>
              <w:rPr>
                <w:rFonts w:eastAsia="Times New Roman"/>
                <w:sz w:val="20"/>
                <w:szCs w:val="20"/>
              </w:rPr>
            </w:pPr>
          </w:p>
        </w:tc>
      </w:tr>
      <w:tr w:rsidR="00000000" w14:paraId="1CEF7707" w14:textId="77777777">
        <w:trPr>
          <w:divId w:val="728457437"/>
          <w:tblCellSpacing w:w="15" w:type="dxa"/>
        </w:trPr>
        <w:tc>
          <w:tcPr>
            <w:tcW w:w="0" w:type="auto"/>
            <w:vAlign w:val="center"/>
            <w:hideMark/>
          </w:tcPr>
          <w:p w14:paraId="350BB36F" w14:textId="77777777" w:rsidR="00000000" w:rsidRDefault="00000000">
            <w:pPr>
              <w:rPr>
                <w:rFonts w:eastAsia="Times New Roman"/>
                <w:sz w:val="20"/>
                <w:szCs w:val="20"/>
              </w:rPr>
            </w:pPr>
          </w:p>
        </w:tc>
      </w:tr>
      <w:tr w:rsidR="00000000" w14:paraId="477F8890" w14:textId="77777777">
        <w:trPr>
          <w:divId w:val="728457437"/>
          <w:tblCellSpacing w:w="15" w:type="dxa"/>
        </w:trPr>
        <w:tc>
          <w:tcPr>
            <w:tcW w:w="0" w:type="auto"/>
            <w:vAlign w:val="center"/>
            <w:hideMark/>
          </w:tcPr>
          <w:p w14:paraId="29B608E2" w14:textId="77777777" w:rsidR="00000000" w:rsidRDefault="00000000">
            <w:pPr>
              <w:rPr>
                <w:rFonts w:eastAsia="Times New Roman"/>
                <w:sz w:val="20"/>
                <w:szCs w:val="20"/>
              </w:rPr>
            </w:pPr>
          </w:p>
        </w:tc>
      </w:tr>
      <w:tr w:rsidR="00000000" w14:paraId="561C0035" w14:textId="77777777">
        <w:trPr>
          <w:divId w:val="728457437"/>
          <w:tblCellSpacing w:w="15" w:type="dxa"/>
        </w:trPr>
        <w:tc>
          <w:tcPr>
            <w:tcW w:w="0" w:type="auto"/>
            <w:vAlign w:val="center"/>
            <w:hideMark/>
          </w:tcPr>
          <w:p w14:paraId="02A6DA94" w14:textId="77777777" w:rsidR="00000000" w:rsidRDefault="00000000">
            <w:pPr>
              <w:rPr>
                <w:rFonts w:eastAsia="Times New Roman"/>
                <w:sz w:val="20"/>
                <w:szCs w:val="20"/>
              </w:rPr>
            </w:pPr>
          </w:p>
        </w:tc>
      </w:tr>
      <w:tr w:rsidR="00000000" w14:paraId="53797554" w14:textId="77777777">
        <w:trPr>
          <w:divId w:val="728457437"/>
          <w:tblCellSpacing w:w="15" w:type="dxa"/>
        </w:trPr>
        <w:tc>
          <w:tcPr>
            <w:tcW w:w="0" w:type="auto"/>
            <w:vAlign w:val="center"/>
            <w:hideMark/>
          </w:tcPr>
          <w:p w14:paraId="0B40E40D" w14:textId="77777777" w:rsidR="00000000" w:rsidRDefault="00000000">
            <w:pPr>
              <w:rPr>
                <w:rFonts w:eastAsia="Times New Roman"/>
                <w:sz w:val="20"/>
                <w:szCs w:val="20"/>
              </w:rPr>
            </w:pPr>
          </w:p>
        </w:tc>
      </w:tr>
      <w:tr w:rsidR="00000000" w14:paraId="3A994306" w14:textId="77777777">
        <w:trPr>
          <w:divId w:val="728457437"/>
          <w:tblCellSpacing w:w="15" w:type="dxa"/>
        </w:trPr>
        <w:tc>
          <w:tcPr>
            <w:tcW w:w="0" w:type="auto"/>
            <w:vAlign w:val="center"/>
            <w:hideMark/>
          </w:tcPr>
          <w:p w14:paraId="7596F09A" w14:textId="77777777" w:rsidR="00000000" w:rsidRDefault="00000000">
            <w:pPr>
              <w:rPr>
                <w:rFonts w:eastAsia="Times New Roman"/>
                <w:sz w:val="20"/>
                <w:szCs w:val="20"/>
              </w:rPr>
            </w:pPr>
          </w:p>
        </w:tc>
      </w:tr>
      <w:tr w:rsidR="00000000" w14:paraId="1FB4E85A" w14:textId="77777777">
        <w:trPr>
          <w:divId w:val="728457437"/>
          <w:tblCellSpacing w:w="15" w:type="dxa"/>
        </w:trPr>
        <w:tc>
          <w:tcPr>
            <w:tcW w:w="0" w:type="auto"/>
            <w:vAlign w:val="center"/>
            <w:hideMark/>
          </w:tcPr>
          <w:p w14:paraId="24AD196B" w14:textId="77777777" w:rsidR="00000000" w:rsidRDefault="00000000">
            <w:pPr>
              <w:rPr>
                <w:rFonts w:eastAsia="Times New Roman"/>
                <w:sz w:val="20"/>
                <w:szCs w:val="20"/>
              </w:rPr>
            </w:pPr>
          </w:p>
        </w:tc>
      </w:tr>
      <w:tr w:rsidR="00000000" w14:paraId="66339D2F" w14:textId="77777777">
        <w:trPr>
          <w:divId w:val="728457437"/>
          <w:tblCellSpacing w:w="15" w:type="dxa"/>
        </w:trPr>
        <w:tc>
          <w:tcPr>
            <w:tcW w:w="0" w:type="auto"/>
            <w:vAlign w:val="center"/>
            <w:hideMark/>
          </w:tcPr>
          <w:p w14:paraId="7A428D4C" w14:textId="77777777" w:rsidR="00000000" w:rsidRDefault="00000000">
            <w:pPr>
              <w:rPr>
                <w:rFonts w:eastAsia="Times New Roman"/>
                <w:sz w:val="20"/>
                <w:szCs w:val="20"/>
              </w:rPr>
            </w:pPr>
          </w:p>
        </w:tc>
      </w:tr>
      <w:tr w:rsidR="00000000" w14:paraId="65B04DA3" w14:textId="77777777">
        <w:trPr>
          <w:divId w:val="728457437"/>
          <w:tblCellSpacing w:w="15" w:type="dxa"/>
        </w:trPr>
        <w:tc>
          <w:tcPr>
            <w:tcW w:w="0" w:type="auto"/>
            <w:vAlign w:val="center"/>
            <w:hideMark/>
          </w:tcPr>
          <w:p w14:paraId="65220896" w14:textId="77777777" w:rsidR="00000000" w:rsidRDefault="00000000">
            <w:pPr>
              <w:rPr>
                <w:rFonts w:eastAsia="Times New Roman"/>
                <w:sz w:val="20"/>
                <w:szCs w:val="20"/>
              </w:rPr>
            </w:pPr>
          </w:p>
        </w:tc>
      </w:tr>
      <w:tr w:rsidR="00000000" w14:paraId="77B3395A" w14:textId="77777777">
        <w:trPr>
          <w:divId w:val="728457437"/>
          <w:tblCellSpacing w:w="15" w:type="dxa"/>
        </w:trPr>
        <w:tc>
          <w:tcPr>
            <w:tcW w:w="0" w:type="auto"/>
            <w:vAlign w:val="center"/>
            <w:hideMark/>
          </w:tcPr>
          <w:p w14:paraId="379F5CAD" w14:textId="77777777" w:rsidR="00000000" w:rsidRDefault="00000000">
            <w:pPr>
              <w:rPr>
                <w:rFonts w:eastAsia="Times New Roman"/>
                <w:sz w:val="20"/>
                <w:szCs w:val="20"/>
              </w:rPr>
            </w:pPr>
          </w:p>
        </w:tc>
      </w:tr>
      <w:tr w:rsidR="00000000" w14:paraId="35BE1968" w14:textId="77777777">
        <w:trPr>
          <w:divId w:val="728457437"/>
          <w:tblCellSpacing w:w="15" w:type="dxa"/>
        </w:trPr>
        <w:tc>
          <w:tcPr>
            <w:tcW w:w="0" w:type="auto"/>
            <w:vAlign w:val="center"/>
            <w:hideMark/>
          </w:tcPr>
          <w:p w14:paraId="31AC301A" w14:textId="77777777" w:rsidR="00000000" w:rsidRDefault="00000000">
            <w:pPr>
              <w:rPr>
                <w:rFonts w:eastAsia="Times New Roman"/>
                <w:sz w:val="20"/>
                <w:szCs w:val="20"/>
              </w:rPr>
            </w:pPr>
          </w:p>
        </w:tc>
      </w:tr>
      <w:tr w:rsidR="00000000" w14:paraId="5D36CA1D" w14:textId="77777777">
        <w:trPr>
          <w:divId w:val="728457437"/>
          <w:tblCellSpacing w:w="15" w:type="dxa"/>
        </w:trPr>
        <w:tc>
          <w:tcPr>
            <w:tcW w:w="0" w:type="auto"/>
            <w:vAlign w:val="center"/>
            <w:hideMark/>
          </w:tcPr>
          <w:p w14:paraId="58E17AF4" w14:textId="77777777" w:rsidR="00000000" w:rsidRDefault="00000000">
            <w:pPr>
              <w:rPr>
                <w:rFonts w:eastAsia="Times New Roman"/>
                <w:sz w:val="20"/>
                <w:szCs w:val="20"/>
              </w:rPr>
            </w:pPr>
          </w:p>
        </w:tc>
      </w:tr>
      <w:tr w:rsidR="00000000" w14:paraId="5BC9A08C" w14:textId="77777777">
        <w:trPr>
          <w:divId w:val="728457437"/>
          <w:tblCellSpacing w:w="15" w:type="dxa"/>
        </w:trPr>
        <w:tc>
          <w:tcPr>
            <w:tcW w:w="0" w:type="auto"/>
            <w:vAlign w:val="center"/>
            <w:hideMark/>
          </w:tcPr>
          <w:p w14:paraId="19F4B4D2" w14:textId="77777777" w:rsidR="00000000" w:rsidRDefault="00000000">
            <w:pPr>
              <w:rPr>
                <w:rFonts w:eastAsia="Times New Roman"/>
                <w:sz w:val="20"/>
                <w:szCs w:val="20"/>
              </w:rPr>
            </w:pPr>
          </w:p>
        </w:tc>
      </w:tr>
      <w:tr w:rsidR="00000000" w14:paraId="4B12C946" w14:textId="77777777">
        <w:trPr>
          <w:divId w:val="728457437"/>
          <w:tblCellSpacing w:w="15" w:type="dxa"/>
        </w:trPr>
        <w:tc>
          <w:tcPr>
            <w:tcW w:w="0" w:type="auto"/>
            <w:vAlign w:val="center"/>
            <w:hideMark/>
          </w:tcPr>
          <w:p w14:paraId="612106E7" w14:textId="77777777" w:rsidR="00000000" w:rsidRDefault="00000000">
            <w:pPr>
              <w:rPr>
                <w:rFonts w:eastAsia="Times New Roman"/>
                <w:sz w:val="20"/>
                <w:szCs w:val="20"/>
              </w:rPr>
            </w:pPr>
          </w:p>
        </w:tc>
      </w:tr>
      <w:tr w:rsidR="00000000" w14:paraId="2FF6FC5F" w14:textId="77777777">
        <w:trPr>
          <w:divId w:val="728457437"/>
          <w:tblCellSpacing w:w="15" w:type="dxa"/>
        </w:trPr>
        <w:tc>
          <w:tcPr>
            <w:tcW w:w="0" w:type="auto"/>
            <w:vAlign w:val="center"/>
            <w:hideMark/>
          </w:tcPr>
          <w:p w14:paraId="2AC057D9" w14:textId="77777777" w:rsidR="00000000" w:rsidRDefault="00000000">
            <w:pPr>
              <w:rPr>
                <w:rFonts w:eastAsia="Times New Roman"/>
                <w:sz w:val="20"/>
                <w:szCs w:val="20"/>
              </w:rPr>
            </w:pPr>
          </w:p>
        </w:tc>
      </w:tr>
      <w:tr w:rsidR="00000000" w14:paraId="7A4D74FB" w14:textId="77777777">
        <w:trPr>
          <w:divId w:val="728457437"/>
          <w:tblCellSpacing w:w="15" w:type="dxa"/>
        </w:trPr>
        <w:tc>
          <w:tcPr>
            <w:tcW w:w="0" w:type="auto"/>
            <w:vAlign w:val="center"/>
            <w:hideMark/>
          </w:tcPr>
          <w:p w14:paraId="313C8880" w14:textId="77777777" w:rsidR="00000000" w:rsidRDefault="00000000">
            <w:pPr>
              <w:rPr>
                <w:rFonts w:eastAsia="Times New Roman"/>
                <w:sz w:val="20"/>
                <w:szCs w:val="20"/>
              </w:rPr>
            </w:pPr>
          </w:p>
        </w:tc>
      </w:tr>
      <w:tr w:rsidR="00000000" w14:paraId="4188A167" w14:textId="77777777">
        <w:trPr>
          <w:divId w:val="728457437"/>
          <w:tblCellSpacing w:w="15" w:type="dxa"/>
        </w:trPr>
        <w:tc>
          <w:tcPr>
            <w:tcW w:w="0" w:type="auto"/>
            <w:vAlign w:val="center"/>
            <w:hideMark/>
          </w:tcPr>
          <w:p w14:paraId="088DC343" w14:textId="77777777" w:rsidR="00000000" w:rsidRDefault="00000000">
            <w:pPr>
              <w:rPr>
                <w:rFonts w:eastAsia="Times New Roman"/>
                <w:sz w:val="20"/>
                <w:szCs w:val="20"/>
              </w:rPr>
            </w:pPr>
          </w:p>
        </w:tc>
      </w:tr>
      <w:tr w:rsidR="00000000" w14:paraId="1B142F9B" w14:textId="77777777">
        <w:trPr>
          <w:divId w:val="728457437"/>
          <w:tblCellSpacing w:w="15" w:type="dxa"/>
        </w:trPr>
        <w:tc>
          <w:tcPr>
            <w:tcW w:w="0" w:type="auto"/>
            <w:vAlign w:val="center"/>
            <w:hideMark/>
          </w:tcPr>
          <w:p w14:paraId="31A4D1DF" w14:textId="77777777" w:rsidR="00000000" w:rsidRDefault="00000000">
            <w:pPr>
              <w:rPr>
                <w:rFonts w:eastAsia="Times New Roman"/>
                <w:sz w:val="20"/>
                <w:szCs w:val="20"/>
              </w:rPr>
            </w:pPr>
          </w:p>
        </w:tc>
      </w:tr>
      <w:tr w:rsidR="00000000" w14:paraId="08E33A52" w14:textId="77777777">
        <w:trPr>
          <w:divId w:val="728457437"/>
          <w:tblCellSpacing w:w="15" w:type="dxa"/>
        </w:trPr>
        <w:tc>
          <w:tcPr>
            <w:tcW w:w="0" w:type="auto"/>
            <w:vAlign w:val="center"/>
            <w:hideMark/>
          </w:tcPr>
          <w:p w14:paraId="70730DBF" w14:textId="77777777" w:rsidR="00000000" w:rsidRDefault="00000000">
            <w:pPr>
              <w:rPr>
                <w:rFonts w:eastAsia="Times New Roman"/>
                <w:sz w:val="20"/>
                <w:szCs w:val="20"/>
              </w:rPr>
            </w:pPr>
          </w:p>
        </w:tc>
      </w:tr>
      <w:tr w:rsidR="00000000" w14:paraId="2D495A7A" w14:textId="77777777">
        <w:trPr>
          <w:divId w:val="728457437"/>
          <w:tblCellSpacing w:w="15" w:type="dxa"/>
        </w:trPr>
        <w:tc>
          <w:tcPr>
            <w:tcW w:w="0" w:type="auto"/>
            <w:vAlign w:val="center"/>
            <w:hideMark/>
          </w:tcPr>
          <w:p w14:paraId="10411EDA" w14:textId="77777777" w:rsidR="00000000" w:rsidRDefault="00000000">
            <w:pPr>
              <w:rPr>
                <w:rFonts w:eastAsia="Times New Roman"/>
                <w:sz w:val="20"/>
                <w:szCs w:val="20"/>
              </w:rPr>
            </w:pPr>
          </w:p>
        </w:tc>
      </w:tr>
      <w:tr w:rsidR="00000000" w14:paraId="6E6CD21A" w14:textId="77777777">
        <w:trPr>
          <w:divId w:val="728457437"/>
          <w:tblCellSpacing w:w="15" w:type="dxa"/>
        </w:trPr>
        <w:tc>
          <w:tcPr>
            <w:tcW w:w="0" w:type="auto"/>
            <w:vAlign w:val="center"/>
            <w:hideMark/>
          </w:tcPr>
          <w:p w14:paraId="7220C685" w14:textId="77777777" w:rsidR="00000000" w:rsidRDefault="00000000">
            <w:pPr>
              <w:rPr>
                <w:rFonts w:eastAsia="Times New Roman"/>
                <w:sz w:val="20"/>
                <w:szCs w:val="20"/>
              </w:rPr>
            </w:pPr>
          </w:p>
        </w:tc>
      </w:tr>
      <w:tr w:rsidR="00000000" w14:paraId="281B6393" w14:textId="77777777">
        <w:trPr>
          <w:divId w:val="728457437"/>
          <w:tblCellSpacing w:w="15" w:type="dxa"/>
        </w:trPr>
        <w:tc>
          <w:tcPr>
            <w:tcW w:w="0" w:type="auto"/>
            <w:vAlign w:val="center"/>
            <w:hideMark/>
          </w:tcPr>
          <w:p w14:paraId="5FC51DF7" w14:textId="77777777" w:rsidR="00000000" w:rsidRDefault="00000000">
            <w:pPr>
              <w:rPr>
                <w:rFonts w:eastAsia="Times New Roman"/>
                <w:sz w:val="20"/>
                <w:szCs w:val="20"/>
              </w:rPr>
            </w:pPr>
          </w:p>
        </w:tc>
      </w:tr>
      <w:tr w:rsidR="00000000" w14:paraId="33FF53E2" w14:textId="77777777">
        <w:trPr>
          <w:divId w:val="728457437"/>
          <w:tblCellSpacing w:w="15" w:type="dxa"/>
        </w:trPr>
        <w:tc>
          <w:tcPr>
            <w:tcW w:w="0" w:type="auto"/>
            <w:vAlign w:val="center"/>
            <w:hideMark/>
          </w:tcPr>
          <w:p w14:paraId="3DC7C5E2" w14:textId="77777777" w:rsidR="00000000" w:rsidRDefault="00000000">
            <w:pPr>
              <w:rPr>
                <w:rFonts w:eastAsia="Times New Roman"/>
                <w:sz w:val="20"/>
                <w:szCs w:val="20"/>
              </w:rPr>
            </w:pPr>
          </w:p>
        </w:tc>
      </w:tr>
      <w:tr w:rsidR="00000000" w14:paraId="27162323" w14:textId="77777777">
        <w:trPr>
          <w:divId w:val="728457437"/>
          <w:tblCellSpacing w:w="15" w:type="dxa"/>
        </w:trPr>
        <w:tc>
          <w:tcPr>
            <w:tcW w:w="0" w:type="auto"/>
            <w:vAlign w:val="center"/>
            <w:hideMark/>
          </w:tcPr>
          <w:p w14:paraId="6541C457" w14:textId="77777777" w:rsidR="00000000" w:rsidRDefault="00000000">
            <w:pPr>
              <w:rPr>
                <w:rFonts w:eastAsia="Times New Roman"/>
                <w:sz w:val="20"/>
                <w:szCs w:val="20"/>
              </w:rPr>
            </w:pPr>
          </w:p>
        </w:tc>
      </w:tr>
      <w:tr w:rsidR="00000000" w14:paraId="4072A653" w14:textId="77777777">
        <w:trPr>
          <w:divId w:val="728457437"/>
          <w:tblCellSpacing w:w="15" w:type="dxa"/>
        </w:trPr>
        <w:tc>
          <w:tcPr>
            <w:tcW w:w="0" w:type="auto"/>
            <w:vAlign w:val="center"/>
            <w:hideMark/>
          </w:tcPr>
          <w:p w14:paraId="174EADEA" w14:textId="77777777" w:rsidR="00000000" w:rsidRDefault="00000000">
            <w:pPr>
              <w:rPr>
                <w:rFonts w:eastAsia="Times New Roman"/>
                <w:sz w:val="20"/>
                <w:szCs w:val="20"/>
              </w:rPr>
            </w:pPr>
          </w:p>
        </w:tc>
      </w:tr>
      <w:tr w:rsidR="00000000" w14:paraId="4E0F8E55" w14:textId="77777777">
        <w:trPr>
          <w:divId w:val="728457437"/>
          <w:tblCellSpacing w:w="15" w:type="dxa"/>
        </w:trPr>
        <w:tc>
          <w:tcPr>
            <w:tcW w:w="0" w:type="auto"/>
            <w:vAlign w:val="center"/>
            <w:hideMark/>
          </w:tcPr>
          <w:p w14:paraId="0963A076" w14:textId="77777777" w:rsidR="00000000" w:rsidRDefault="00000000">
            <w:pPr>
              <w:rPr>
                <w:rFonts w:eastAsia="Times New Roman"/>
                <w:sz w:val="20"/>
                <w:szCs w:val="20"/>
              </w:rPr>
            </w:pPr>
          </w:p>
        </w:tc>
      </w:tr>
      <w:tr w:rsidR="00000000" w14:paraId="76E70A78" w14:textId="77777777">
        <w:trPr>
          <w:divId w:val="728457437"/>
          <w:tblCellSpacing w:w="15" w:type="dxa"/>
        </w:trPr>
        <w:tc>
          <w:tcPr>
            <w:tcW w:w="0" w:type="auto"/>
            <w:vAlign w:val="center"/>
            <w:hideMark/>
          </w:tcPr>
          <w:p w14:paraId="45D426F3" w14:textId="77777777" w:rsidR="00000000" w:rsidRDefault="00000000">
            <w:pPr>
              <w:rPr>
                <w:rFonts w:eastAsia="Times New Roman"/>
                <w:sz w:val="20"/>
                <w:szCs w:val="20"/>
              </w:rPr>
            </w:pPr>
          </w:p>
        </w:tc>
      </w:tr>
      <w:tr w:rsidR="00000000" w14:paraId="73F5BB94" w14:textId="77777777">
        <w:trPr>
          <w:divId w:val="728457437"/>
          <w:tblCellSpacing w:w="15" w:type="dxa"/>
        </w:trPr>
        <w:tc>
          <w:tcPr>
            <w:tcW w:w="0" w:type="auto"/>
            <w:vAlign w:val="center"/>
            <w:hideMark/>
          </w:tcPr>
          <w:p w14:paraId="1889A7C4" w14:textId="77777777" w:rsidR="00000000" w:rsidRDefault="00000000">
            <w:pPr>
              <w:rPr>
                <w:rFonts w:eastAsia="Times New Roman"/>
                <w:sz w:val="20"/>
                <w:szCs w:val="20"/>
              </w:rPr>
            </w:pPr>
          </w:p>
        </w:tc>
      </w:tr>
      <w:tr w:rsidR="00000000" w14:paraId="29EE5BB4" w14:textId="77777777">
        <w:trPr>
          <w:divId w:val="728457437"/>
          <w:tblCellSpacing w:w="15" w:type="dxa"/>
        </w:trPr>
        <w:tc>
          <w:tcPr>
            <w:tcW w:w="0" w:type="auto"/>
            <w:vAlign w:val="center"/>
            <w:hideMark/>
          </w:tcPr>
          <w:p w14:paraId="352A1181" w14:textId="77777777" w:rsidR="00000000" w:rsidRDefault="00000000">
            <w:pPr>
              <w:rPr>
                <w:rFonts w:eastAsia="Times New Roman"/>
                <w:sz w:val="20"/>
                <w:szCs w:val="20"/>
              </w:rPr>
            </w:pPr>
          </w:p>
        </w:tc>
      </w:tr>
      <w:tr w:rsidR="00000000" w14:paraId="2AFA7134" w14:textId="77777777">
        <w:trPr>
          <w:divId w:val="728457437"/>
          <w:tblCellSpacing w:w="15" w:type="dxa"/>
        </w:trPr>
        <w:tc>
          <w:tcPr>
            <w:tcW w:w="0" w:type="auto"/>
            <w:vAlign w:val="center"/>
            <w:hideMark/>
          </w:tcPr>
          <w:p w14:paraId="3840DA10" w14:textId="77777777" w:rsidR="00000000" w:rsidRDefault="00000000">
            <w:pPr>
              <w:rPr>
                <w:rFonts w:eastAsia="Times New Roman"/>
                <w:sz w:val="20"/>
                <w:szCs w:val="20"/>
              </w:rPr>
            </w:pPr>
          </w:p>
        </w:tc>
      </w:tr>
      <w:tr w:rsidR="00000000" w14:paraId="735298A6" w14:textId="77777777">
        <w:trPr>
          <w:divId w:val="728457437"/>
          <w:tblCellSpacing w:w="15" w:type="dxa"/>
        </w:trPr>
        <w:tc>
          <w:tcPr>
            <w:tcW w:w="0" w:type="auto"/>
            <w:vAlign w:val="center"/>
            <w:hideMark/>
          </w:tcPr>
          <w:p w14:paraId="64D5A61D" w14:textId="77777777" w:rsidR="00000000" w:rsidRDefault="00000000">
            <w:pPr>
              <w:rPr>
                <w:rFonts w:eastAsia="Times New Roman"/>
                <w:sz w:val="20"/>
                <w:szCs w:val="20"/>
              </w:rPr>
            </w:pPr>
          </w:p>
        </w:tc>
      </w:tr>
      <w:tr w:rsidR="00000000" w14:paraId="03203CFA" w14:textId="77777777">
        <w:trPr>
          <w:divId w:val="728457437"/>
          <w:tblCellSpacing w:w="15" w:type="dxa"/>
        </w:trPr>
        <w:tc>
          <w:tcPr>
            <w:tcW w:w="0" w:type="auto"/>
            <w:vAlign w:val="center"/>
            <w:hideMark/>
          </w:tcPr>
          <w:p w14:paraId="42B70AA5" w14:textId="77777777" w:rsidR="00000000" w:rsidRDefault="00000000">
            <w:pPr>
              <w:rPr>
                <w:rFonts w:eastAsia="Times New Roman"/>
                <w:sz w:val="20"/>
                <w:szCs w:val="20"/>
              </w:rPr>
            </w:pPr>
          </w:p>
        </w:tc>
      </w:tr>
      <w:tr w:rsidR="00000000" w14:paraId="74732469" w14:textId="77777777">
        <w:trPr>
          <w:divId w:val="728457437"/>
          <w:tblCellSpacing w:w="15" w:type="dxa"/>
        </w:trPr>
        <w:tc>
          <w:tcPr>
            <w:tcW w:w="0" w:type="auto"/>
            <w:vAlign w:val="center"/>
            <w:hideMark/>
          </w:tcPr>
          <w:p w14:paraId="06CFFEEB" w14:textId="77777777" w:rsidR="00000000" w:rsidRDefault="00000000">
            <w:pPr>
              <w:rPr>
                <w:rFonts w:eastAsia="Times New Roman"/>
                <w:sz w:val="20"/>
                <w:szCs w:val="20"/>
              </w:rPr>
            </w:pPr>
          </w:p>
        </w:tc>
      </w:tr>
      <w:tr w:rsidR="00000000" w14:paraId="00068EC4" w14:textId="77777777">
        <w:trPr>
          <w:divId w:val="728457437"/>
          <w:tblCellSpacing w:w="15" w:type="dxa"/>
        </w:trPr>
        <w:tc>
          <w:tcPr>
            <w:tcW w:w="0" w:type="auto"/>
            <w:vAlign w:val="center"/>
            <w:hideMark/>
          </w:tcPr>
          <w:p w14:paraId="0048B2F8" w14:textId="77777777" w:rsidR="00000000" w:rsidRDefault="00000000">
            <w:pPr>
              <w:rPr>
                <w:rFonts w:eastAsia="Times New Roman"/>
                <w:sz w:val="20"/>
                <w:szCs w:val="20"/>
              </w:rPr>
            </w:pPr>
          </w:p>
        </w:tc>
      </w:tr>
      <w:tr w:rsidR="00000000" w14:paraId="07618C63" w14:textId="77777777">
        <w:trPr>
          <w:divId w:val="728457437"/>
          <w:tblCellSpacing w:w="15" w:type="dxa"/>
        </w:trPr>
        <w:tc>
          <w:tcPr>
            <w:tcW w:w="0" w:type="auto"/>
            <w:vAlign w:val="center"/>
            <w:hideMark/>
          </w:tcPr>
          <w:p w14:paraId="169FB14D" w14:textId="77777777" w:rsidR="00000000" w:rsidRDefault="00000000">
            <w:pPr>
              <w:rPr>
                <w:rFonts w:eastAsia="Times New Roman"/>
                <w:sz w:val="20"/>
                <w:szCs w:val="20"/>
              </w:rPr>
            </w:pPr>
          </w:p>
        </w:tc>
      </w:tr>
      <w:tr w:rsidR="00000000" w14:paraId="506212EE" w14:textId="77777777">
        <w:trPr>
          <w:divId w:val="728457437"/>
          <w:tblCellSpacing w:w="15" w:type="dxa"/>
        </w:trPr>
        <w:tc>
          <w:tcPr>
            <w:tcW w:w="0" w:type="auto"/>
            <w:vAlign w:val="center"/>
            <w:hideMark/>
          </w:tcPr>
          <w:p w14:paraId="445372A6" w14:textId="77777777" w:rsidR="00000000" w:rsidRDefault="00000000">
            <w:pPr>
              <w:rPr>
                <w:rFonts w:eastAsia="Times New Roman"/>
                <w:sz w:val="20"/>
                <w:szCs w:val="20"/>
              </w:rPr>
            </w:pPr>
          </w:p>
        </w:tc>
      </w:tr>
      <w:tr w:rsidR="00000000" w14:paraId="207AFE94" w14:textId="77777777">
        <w:trPr>
          <w:divId w:val="728457437"/>
          <w:tblCellSpacing w:w="15" w:type="dxa"/>
        </w:trPr>
        <w:tc>
          <w:tcPr>
            <w:tcW w:w="0" w:type="auto"/>
            <w:vAlign w:val="center"/>
            <w:hideMark/>
          </w:tcPr>
          <w:p w14:paraId="5D7D06CE" w14:textId="77777777" w:rsidR="00000000" w:rsidRDefault="00000000">
            <w:pPr>
              <w:rPr>
                <w:rFonts w:eastAsia="Times New Roman"/>
                <w:sz w:val="20"/>
                <w:szCs w:val="20"/>
              </w:rPr>
            </w:pPr>
          </w:p>
        </w:tc>
      </w:tr>
      <w:tr w:rsidR="00000000" w14:paraId="787256D3" w14:textId="77777777">
        <w:trPr>
          <w:divId w:val="728457437"/>
          <w:tblCellSpacing w:w="15" w:type="dxa"/>
        </w:trPr>
        <w:tc>
          <w:tcPr>
            <w:tcW w:w="0" w:type="auto"/>
            <w:vAlign w:val="center"/>
            <w:hideMark/>
          </w:tcPr>
          <w:p w14:paraId="29854344" w14:textId="77777777" w:rsidR="00000000" w:rsidRDefault="00000000">
            <w:pPr>
              <w:rPr>
                <w:rFonts w:eastAsia="Times New Roman"/>
                <w:sz w:val="20"/>
                <w:szCs w:val="20"/>
              </w:rPr>
            </w:pPr>
          </w:p>
        </w:tc>
      </w:tr>
      <w:tr w:rsidR="00000000" w14:paraId="3E069BB9" w14:textId="77777777">
        <w:trPr>
          <w:divId w:val="728457437"/>
          <w:tblCellSpacing w:w="15" w:type="dxa"/>
        </w:trPr>
        <w:tc>
          <w:tcPr>
            <w:tcW w:w="0" w:type="auto"/>
            <w:vAlign w:val="center"/>
            <w:hideMark/>
          </w:tcPr>
          <w:p w14:paraId="5579D5A9" w14:textId="77777777" w:rsidR="00000000" w:rsidRDefault="00000000">
            <w:pPr>
              <w:rPr>
                <w:rFonts w:eastAsia="Times New Roman"/>
                <w:sz w:val="20"/>
                <w:szCs w:val="20"/>
              </w:rPr>
            </w:pPr>
          </w:p>
        </w:tc>
      </w:tr>
      <w:tr w:rsidR="00000000" w14:paraId="3442FA4E" w14:textId="77777777">
        <w:trPr>
          <w:divId w:val="728457437"/>
          <w:tblCellSpacing w:w="15" w:type="dxa"/>
        </w:trPr>
        <w:tc>
          <w:tcPr>
            <w:tcW w:w="0" w:type="auto"/>
            <w:vAlign w:val="center"/>
            <w:hideMark/>
          </w:tcPr>
          <w:p w14:paraId="1E90CE31" w14:textId="77777777" w:rsidR="00000000" w:rsidRDefault="00000000">
            <w:pPr>
              <w:rPr>
                <w:rFonts w:eastAsia="Times New Roman"/>
                <w:sz w:val="20"/>
                <w:szCs w:val="20"/>
              </w:rPr>
            </w:pPr>
          </w:p>
        </w:tc>
      </w:tr>
      <w:tr w:rsidR="00000000" w14:paraId="1580001B" w14:textId="77777777">
        <w:trPr>
          <w:divId w:val="728457437"/>
          <w:tblCellSpacing w:w="15" w:type="dxa"/>
        </w:trPr>
        <w:tc>
          <w:tcPr>
            <w:tcW w:w="0" w:type="auto"/>
            <w:vAlign w:val="center"/>
            <w:hideMark/>
          </w:tcPr>
          <w:p w14:paraId="08894746" w14:textId="77777777" w:rsidR="00000000" w:rsidRDefault="00000000">
            <w:pPr>
              <w:rPr>
                <w:rFonts w:eastAsia="Times New Roman"/>
                <w:sz w:val="20"/>
                <w:szCs w:val="20"/>
              </w:rPr>
            </w:pPr>
          </w:p>
        </w:tc>
      </w:tr>
      <w:tr w:rsidR="00000000" w14:paraId="4DCAC7E8" w14:textId="77777777">
        <w:trPr>
          <w:divId w:val="728457437"/>
          <w:tblCellSpacing w:w="15" w:type="dxa"/>
        </w:trPr>
        <w:tc>
          <w:tcPr>
            <w:tcW w:w="0" w:type="auto"/>
            <w:vAlign w:val="center"/>
            <w:hideMark/>
          </w:tcPr>
          <w:p w14:paraId="6A90BDB5" w14:textId="77777777" w:rsidR="00000000" w:rsidRDefault="00000000">
            <w:pPr>
              <w:rPr>
                <w:rFonts w:eastAsia="Times New Roman"/>
                <w:sz w:val="20"/>
                <w:szCs w:val="20"/>
              </w:rPr>
            </w:pPr>
          </w:p>
        </w:tc>
      </w:tr>
      <w:tr w:rsidR="00000000" w14:paraId="505A6BC4" w14:textId="77777777">
        <w:trPr>
          <w:divId w:val="728457437"/>
          <w:tblCellSpacing w:w="15" w:type="dxa"/>
        </w:trPr>
        <w:tc>
          <w:tcPr>
            <w:tcW w:w="0" w:type="auto"/>
            <w:vAlign w:val="center"/>
            <w:hideMark/>
          </w:tcPr>
          <w:p w14:paraId="7763F27C" w14:textId="77777777" w:rsidR="00000000" w:rsidRDefault="00000000">
            <w:pPr>
              <w:rPr>
                <w:rFonts w:eastAsia="Times New Roman"/>
                <w:sz w:val="20"/>
                <w:szCs w:val="20"/>
              </w:rPr>
            </w:pPr>
          </w:p>
        </w:tc>
      </w:tr>
      <w:tr w:rsidR="00000000" w14:paraId="6E140A6B" w14:textId="77777777">
        <w:trPr>
          <w:divId w:val="728457437"/>
          <w:tblCellSpacing w:w="15" w:type="dxa"/>
        </w:trPr>
        <w:tc>
          <w:tcPr>
            <w:tcW w:w="0" w:type="auto"/>
            <w:vAlign w:val="center"/>
            <w:hideMark/>
          </w:tcPr>
          <w:p w14:paraId="37E52D9F" w14:textId="77777777" w:rsidR="00000000" w:rsidRDefault="00000000">
            <w:pPr>
              <w:rPr>
                <w:rFonts w:eastAsia="Times New Roman"/>
                <w:sz w:val="20"/>
                <w:szCs w:val="20"/>
              </w:rPr>
            </w:pPr>
          </w:p>
        </w:tc>
      </w:tr>
      <w:tr w:rsidR="00000000" w14:paraId="735A8649" w14:textId="77777777">
        <w:trPr>
          <w:divId w:val="728457437"/>
          <w:tblCellSpacing w:w="15" w:type="dxa"/>
        </w:trPr>
        <w:tc>
          <w:tcPr>
            <w:tcW w:w="0" w:type="auto"/>
            <w:vAlign w:val="center"/>
            <w:hideMark/>
          </w:tcPr>
          <w:p w14:paraId="11E0AD06" w14:textId="77777777" w:rsidR="00000000" w:rsidRDefault="00000000">
            <w:pPr>
              <w:rPr>
                <w:rFonts w:eastAsia="Times New Roman"/>
                <w:sz w:val="20"/>
                <w:szCs w:val="20"/>
              </w:rPr>
            </w:pPr>
          </w:p>
        </w:tc>
      </w:tr>
      <w:tr w:rsidR="00000000" w14:paraId="5DE6FA22" w14:textId="77777777">
        <w:trPr>
          <w:divId w:val="728457437"/>
          <w:tblCellSpacing w:w="15" w:type="dxa"/>
        </w:trPr>
        <w:tc>
          <w:tcPr>
            <w:tcW w:w="0" w:type="auto"/>
            <w:vAlign w:val="center"/>
            <w:hideMark/>
          </w:tcPr>
          <w:p w14:paraId="72DE86D1" w14:textId="77777777" w:rsidR="00000000" w:rsidRDefault="00000000">
            <w:pPr>
              <w:rPr>
                <w:rFonts w:eastAsia="Times New Roman"/>
                <w:sz w:val="20"/>
                <w:szCs w:val="20"/>
              </w:rPr>
            </w:pPr>
          </w:p>
        </w:tc>
      </w:tr>
      <w:tr w:rsidR="00000000" w14:paraId="62ECCC66" w14:textId="77777777">
        <w:trPr>
          <w:divId w:val="728457437"/>
          <w:tblCellSpacing w:w="15" w:type="dxa"/>
        </w:trPr>
        <w:tc>
          <w:tcPr>
            <w:tcW w:w="0" w:type="auto"/>
            <w:vAlign w:val="center"/>
            <w:hideMark/>
          </w:tcPr>
          <w:p w14:paraId="0116CE16" w14:textId="77777777" w:rsidR="00000000" w:rsidRDefault="00000000">
            <w:pPr>
              <w:rPr>
                <w:rFonts w:eastAsia="Times New Roman"/>
                <w:sz w:val="20"/>
                <w:szCs w:val="20"/>
              </w:rPr>
            </w:pPr>
          </w:p>
        </w:tc>
      </w:tr>
      <w:tr w:rsidR="00000000" w14:paraId="58A1BEC9" w14:textId="77777777">
        <w:trPr>
          <w:divId w:val="728457437"/>
          <w:tblCellSpacing w:w="15" w:type="dxa"/>
        </w:trPr>
        <w:tc>
          <w:tcPr>
            <w:tcW w:w="0" w:type="auto"/>
            <w:vAlign w:val="center"/>
            <w:hideMark/>
          </w:tcPr>
          <w:p w14:paraId="316A5DEB" w14:textId="77777777" w:rsidR="00000000" w:rsidRDefault="00000000">
            <w:pPr>
              <w:rPr>
                <w:rFonts w:eastAsia="Times New Roman"/>
                <w:sz w:val="20"/>
                <w:szCs w:val="20"/>
              </w:rPr>
            </w:pPr>
          </w:p>
        </w:tc>
      </w:tr>
      <w:tr w:rsidR="00000000" w14:paraId="1EA15B4B" w14:textId="77777777">
        <w:trPr>
          <w:divId w:val="728457437"/>
          <w:tblCellSpacing w:w="15" w:type="dxa"/>
        </w:trPr>
        <w:tc>
          <w:tcPr>
            <w:tcW w:w="0" w:type="auto"/>
            <w:vAlign w:val="center"/>
            <w:hideMark/>
          </w:tcPr>
          <w:p w14:paraId="50210A9F" w14:textId="77777777" w:rsidR="00000000" w:rsidRDefault="00000000">
            <w:pPr>
              <w:rPr>
                <w:rFonts w:eastAsia="Times New Roman"/>
                <w:sz w:val="20"/>
                <w:szCs w:val="20"/>
              </w:rPr>
            </w:pPr>
          </w:p>
        </w:tc>
      </w:tr>
    </w:tbl>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130F45BC" w14:textId="77777777">
        <w:trPr>
          <w:divId w:val="717438850"/>
          <w:tblHeader/>
          <w:tblCellSpacing w:w="15" w:type="dxa"/>
        </w:trPr>
        <w:tc>
          <w:tcPr>
            <w:tcW w:w="0" w:type="auto"/>
            <w:vAlign w:val="center"/>
            <w:hideMark/>
          </w:tcPr>
          <w:p w14:paraId="2F380472" w14:textId="77777777" w:rsidR="00000000" w:rsidRDefault="00000000">
            <w:pPr>
              <w:pStyle w:val="Balk5"/>
              <w:rPr>
                <w:rFonts w:eastAsia="Times New Roman"/>
              </w:rPr>
            </w:pPr>
            <w:r>
              <w:rPr>
                <w:rFonts w:eastAsia="Times New Roman"/>
              </w:rPr>
              <w:t>B.4. Öğretim Kadrosu</w:t>
            </w:r>
          </w:p>
        </w:tc>
      </w:tr>
      <w:tr w:rsidR="00000000" w14:paraId="43507EFD" w14:textId="77777777">
        <w:trPr>
          <w:divId w:val="717438850"/>
          <w:tblCellSpacing w:w="15" w:type="dxa"/>
        </w:trPr>
        <w:tc>
          <w:tcPr>
            <w:tcW w:w="0" w:type="auto"/>
            <w:vAlign w:val="center"/>
            <w:hideMark/>
          </w:tcPr>
          <w:p w14:paraId="4BF2F93D" w14:textId="77777777" w:rsidR="00000000" w:rsidRDefault="00000000">
            <w:pPr>
              <w:pStyle w:val="Balk5"/>
              <w:ind w:left="375"/>
              <w:rPr>
                <w:rFonts w:eastAsia="Times New Roman"/>
              </w:rPr>
            </w:pPr>
            <w:r>
              <w:rPr>
                <w:rFonts w:eastAsia="Times New Roman"/>
              </w:rPr>
              <w:t xml:space="preserve">B.4.1. Atama, yükseltme ve görevlendirme kriterleri </w:t>
            </w:r>
          </w:p>
        </w:tc>
      </w:tr>
      <w:tr w:rsidR="00000000" w14:paraId="77CDE3BD"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4DE80661" w14:textId="77777777">
              <w:trPr>
                <w:tblCellSpacing w:w="15" w:type="dxa"/>
              </w:trPr>
              <w:tc>
                <w:tcPr>
                  <w:tcW w:w="0" w:type="auto"/>
                  <w:vAlign w:val="center"/>
                  <w:hideMark/>
                </w:tcPr>
                <w:p w14:paraId="022483FC" w14:textId="77777777" w:rsidR="00000000" w:rsidRDefault="00000000">
                  <w:pPr>
                    <w:rPr>
                      <w:rFonts w:eastAsia="Times New Roman"/>
                    </w:rPr>
                  </w:pPr>
                  <w:r>
                    <w:rPr>
                      <w:rFonts w:eastAsia="Times New Roman"/>
                    </w:rPr>
                    <w:t xml:space="preserve">Genelde üniversitemizde özelde ise enstitümüzde atama, yükseltme ve görevlendirme iş ve işlemleri </w:t>
                  </w:r>
                  <w:hyperlink r:id="rId210" w:history="1">
                    <w:r>
                      <w:rPr>
                        <w:rStyle w:val="Kpr"/>
                        <w:rFonts w:eastAsia="Times New Roman"/>
                      </w:rPr>
                      <w:t>2547 sayılı Yükseköğretim Kanunu</w:t>
                    </w:r>
                  </w:hyperlink>
                  <w:r>
                    <w:rPr>
                      <w:rFonts w:eastAsia="Times New Roman"/>
                    </w:rPr>
                    <w:t xml:space="preserve">, </w:t>
                  </w:r>
                  <w:hyperlink r:id="rId211" w:history="1">
                    <w:r>
                      <w:rPr>
                        <w:rStyle w:val="Kpr"/>
                        <w:rFonts w:eastAsia="Times New Roman"/>
                      </w:rPr>
                      <w:t>Öğretim Üyeliğine Yükseltilme ve Atanma Yönetmeliği</w:t>
                    </w:r>
                  </w:hyperlink>
                  <w:r>
                    <w:rPr>
                      <w:rFonts w:eastAsia="Times New Roman"/>
                    </w:rPr>
                    <w:t xml:space="preserve">, </w:t>
                  </w:r>
                  <w:hyperlink r:id="rId212" w:history="1">
                    <w:r>
                      <w:rPr>
                        <w:rStyle w:val="Kpr"/>
                        <w:rFonts w:eastAsia="Times New Roman"/>
                      </w:rPr>
                      <w:t>Giresun Üniversitesi Öğretim Üyeliğine Yükseltilme ve Atanma Yönerg</w:t>
                    </w:r>
                  </w:hyperlink>
                  <w:hyperlink r:id="rId213" w:history="1">
                    <w:r>
                      <w:rPr>
                        <w:rStyle w:val="Kpr"/>
                        <w:rFonts w:eastAsia="Times New Roman"/>
                      </w:rPr>
                      <w:t>esi Merkezi Sınav İle Giriş Sınavlarına İlişkin Usul ve Esas</w:t>
                    </w:r>
                  </w:hyperlink>
                  <w:r>
                    <w:rPr>
                      <w:rFonts w:eastAsia="Times New Roman"/>
                    </w:rPr>
                    <w:t xml:space="preserve">lar, </w:t>
                  </w:r>
                  <w:hyperlink r:id="rId214" w:history="1">
                    <w:r>
                      <w:rPr>
                        <w:rStyle w:val="Kpr"/>
                        <w:rFonts w:eastAsia="Times New Roman"/>
                      </w:rPr>
                      <w:t>Öğretim Üyesi Dışındaki Öğretim Elemanı Kadrolarına Yapılacak Atamalarda Uygulanacak Merkezi Sınavlarına İlişkin usul ve Esaslar Hakkında Yönetmelik</w:t>
                    </w:r>
                  </w:hyperlink>
                  <w:r>
                    <w:rPr>
                      <w:rFonts w:eastAsia="Times New Roman"/>
                    </w:rPr>
                    <w:t xml:space="preserve">, </w:t>
                  </w:r>
                  <w:hyperlink r:id="rId215" w:history="1">
                    <w:r>
                      <w:rPr>
                        <w:rStyle w:val="Kpr"/>
                        <w:rFonts w:eastAsia="Times New Roman"/>
                      </w:rPr>
                      <w:t>Devlet Yükseköğretim Kurumlarında Öğretim Elemanı Norm Kadrolarının Belirlenmesine ve Kullanılmasına İlişkin Yönetmelik</w:t>
                    </w:r>
                  </w:hyperlink>
                  <w:r>
                    <w:rPr>
                      <w:rFonts w:eastAsia="Times New Roman"/>
                    </w:rPr>
                    <w:t xml:space="preserve">, </w:t>
                  </w:r>
                  <w:hyperlink r:id="rId216" w:history="1">
                    <w:r>
                      <w:rPr>
                        <w:rStyle w:val="Kpr"/>
                        <w:rFonts w:eastAsia="Times New Roman"/>
                      </w:rPr>
                      <w:t>Yurtiçinde ve Yurtdışında Görevlendirmelerde Uyulacak Esaslara İlişkin Yönetmelik</w:t>
                    </w:r>
                  </w:hyperlink>
                  <w:r>
                    <w:rPr>
                      <w:rFonts w:eastAsia="Times New Roman"/>
                    </w:rPr>
                    <w:t xml:space="preserve"> gibi yasal mevzuat hükümleri gereğince güvence altına alınmaktadır.  Bütün bu iş ve işlemler, enstitümüzün ilgili kurulları, ile üniversitemizin ilgili birimleri  (</w:t>
                  </w:r>
                  <w:hyperlink r:id="rId217" w:history="1">
                    <w:r>
                      <w:rPr>
                        <w:rStyle w:val="Kpr"/>
                        <w:rFonts w:eastAsia="Times New Roman"/>
                      </w:rPr>
                      <w:t>Personel Daire Başkanlığı</w:t>
                    </w:r>
                  </w:hyperlink>
                  <w:r>
                    <w:rPr>
                      <w:rFonts w:eastAsia="Times New Roman"/>
                    </w:rPr>
                    <w:t xml:space="preserve">, </w:t>
                  </w:r>
                  <w:hyperlink r:id="rId218" w:history="1">
                    <w:r>
                      <w:rPr>
                        <w:rStyle w:val="Kpr"/>
                        <w:rFonts w:eastAsia="Times New Roman"/>
                      </w:rPr>
                      <w:t>Öğrenci İşleri Daire Başkanlığı</w:t>
                    </w:r>
                  </w:hyperlink>
                  <w:r>
                    <w:rPr>
                      <w:rFonts w:eastAsia="Times New Roman"/>
                    </w:rPr>
                    <w:t>) tarafından izlenmekte, gerekli önlemler alınmakta ve iyileştirmeler yasal mevzuatlar çerçevesinde yapılmaktadır. Kurum içi ve kurum dışı ders görevlendirmelerinde öğretim elemanlarının öncelikli olarak uzmanlık alanı, akademik özgeçmişi gibi kriterler dikkate alınmakta, ders görevlendirmeleri enstitümüz bölüm/anabilim dallarının kurullarında karara bağlanmak ve enstitümüzün ilgili kurallarında da nihai kararın verilmesi suretiyle tesis edilip güvence altına alınmaktadır.</w:t>
                  </w:r>
                </w:p>
              </w:tc>
            </w:tr>
          </w:tbl>
          <w:p w14:paraId="59499B0B" w14:textId="77777777" w:rsidR="00000000" w:rsidRDefault="00000000">
            <w:pPr>
              <w:rPr>
                <w:sz w:val="21"/>
                <w:szCs w:val="21"/>
              </w:rPr>
            </w:pPr>
          </w:p>
        </w:tc>
      </w:tr>
      <w:tr w:rsidR="00000000" w14:paraId="06875879" w14:textId="77777777">
        <w:trPr>
          <w:divId w:val="717438850"/>
          <w:tblCellSpacing w:w="15" w:type="dxa"/>
        </w:trPr>
        <w:tc>
          <w:tcPr>
            <w:tcW w:w="0" w:type="auto"/>
            <w:vAlign w:val="center"/>
            <w:hideMark/>
          </w:tcPr>
          <w:p w14:paraId="30A6B555"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3AE36740" w14:textId="77777777">
        <w:trPr>
          <w:divId w:val="717438850"/>
          <w:tblCellSpacing w:w="15" w:type="dxa"/>
        </w:trPr>
        <w:tc>
          <w:tcPr>
            <w:tcW w:w="0" w:type="auto"/>
            <w:vAlign w:val="center"/>
            <w:hideMark/>
          </w:tcPr>
          <w:p w14:paraId="1159BE3A" w14:textId="77777777" w:rsidR="00000000" w:rsidRDefault="00000000">
            <w:pPr>
              <w:pStyle w:val="Balk5"/>
              <w:ind w:left="375"/>
              <w:rPr>
                <w:rFonts w:eastAsia="Times New Roman"/>
              </w:rPr>
            </w:pPr>
            <w:r>
              <w:rPr>
                <w:rFonts w:eastAsia="Times New Roman"/>
              </w:rPr>
              <w:t xml:space="preserve">B.4.2. Öğretim yetkinlikleri ve gelişimi </w:t>
            </w:r>
          </w:p>
        </w:tc>
      </w:tr>
      <w:tr w:rsidR="00000000" w14:paraId="3E665D9B" w14:textId="77777777">
        <w:trPr>
          <w:divId w:val="717438850"/>
          <w:tblCellSpacing w:w="15" w:type="dxa"/>
        </w:trPr>
        <w:tc>
          <w:tcPr>
            <w:tcW w:w="0" w:type="auto"/>
            <w:vAlign w:val="center"/>
            <w:hideMark/>
          </w:tcPr>
          <w:p w14:paraId="40FCD439" w14:textId="77777777" w:rsidR="00000000" w:rsidRDefault="00000000">
            <w:pPr>
              <w:pStyle w:val="NormalWeb"/>
            </w:pPr>
            <w:r>
              <w:lastRenderedPageBreak/>
              <w:t>B.4.1’de de ifade edildiği gibi enstitümüzde ders görevlendirmelerinde öğretim elemanlarının öncelikli olarak uzmanlık alanı, akademik özgeçmişi gibi kriterler dikkate alınmakta, ders görevlendirmeleri enstitümüz bölüm/anabilim dallarının kurullarında karara bağlanmak ve enstitümüzün ilgili kurallarında da nihai kararın verilmesi suretiyle tesis edilip güvence altına alınmaktadır. Enstitümüzde öğretimin etkinliği ve kalitesin arttırabilmek amacıyla 2024 eğitim-öğretim yılı itibarıyla “Eğiticilerin</w:t>
            </w:r>
            <w:r>
              <w:rPr>
                <w:rStyle w:val="Gl"/>
              </w:rPr>
              <w:t xml:space="preserve"> Eğitimi” ile ilgili herhangi bir çalışma/program düzenlenmemiştir ve gelişime açık yönlerimizdendir. </w:t>
            </w:r>
            <w:r>
              <w:t>Ancak enstitümüz öğretim elemanları kendi alanları ile ilgili akademik yayın yapma, kongre, sempozyum gibi bilimsel etkinliklere katılma bilimsel aktiviteler ile edinmiş oldukları kazanımları öğrenme-öğretme süreçlerine transfer etmektedirler</w:t>
            </w:r>
          </w:p>
        </w:tc>
      </w:tr>
      <w:tr w:rsidR="00000000" w14:paraId="47B79AC2" w14:textId="77777777">
        <w:trPr>
          <w:divId w:val="717438850"/>
          <w:tblCellSpacing w:w="15" w:type="dxa"/>
        </w:trPr>
        <w:tc>
          <w:tcPr>
            <w:tcW w:w="0" w:type="auto"/>
            <w:vAlign w:val="center"/>
            <w:hideMark/>
          </w:tcPr>
          <w:p w14:paraId="7821E769"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75C808FD" w14:textId="77777777">
        <w:trPr>
          <w:divId w:val="717438850"/>
          <w:tblCellSpacing w:w="15" w:type="dxa"/>
        </w:trPr>
        <w:tc>
          <w:tcPr>
            <w:tcW w:w="0" w:type="auto"/>
            <w:vAlign w:val="center"/>
            <w:hideMark/>
          </w:tcPr>
          <w:p w14:paraId="69B8E8CE" w14:textId="77777777" w:rsidR="00000000" w:rsidRDefault="00000000">
            <w:pPr>
              <w:pStyle w:val="Balk5"/>
              <w:ind w:left="375"/>
              <w:rPr>
                <w:rFonts w:eastAsia="Times New Roman"/>
              </w:rPr>
            </w:pPr>
            <w:r>
              <w:rPr>
                <w:rFonts w:eastAsia="Times New Roman"/>
              </w:rPr>
              <w:t xml:space="preserve">B.4.3 Eğitim faaliyetlerine yönelik teşvik ve ödüllendirme </w:t>
            </w:r>
          </w:p>
        </w:tc>
      </w:tr>
      <w:tr w:rsidR="00000000" w14:paraId="330642C9"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2AF7B7A5" w14:textId="77777777">
              <w:trPr>
                <w:tblCellSpacing w:w="15" w:type="dxa"/>
              </w:trPr>
              <w:tc>
                <w:tcPr>
                  <w:tcW w:w="0" w:type="auto"/>
                  <w:vAlign w:val="center"/>
                  <w:hideMark/>
                </w:tcPr>
                <w:p w14:paraId="160DD02B" w14:textId="77777777" w:rsidR="00000000" w:rsidRDefault="00000000">
                  <w:pPr>
                    <w:rPr>
                      <w:rFonts w:eastAsia="Times New Roman"/>
                    </w:rPr>
                  </w:pPr>
                  <w:r>
                    <w:rPr>
                      <w:rFonts w:eastAsia="Times New Roman"/>
                    </w:rPr>
                    <w:t>Genelde üniversitemizde özelde ise enstitümüzde akademik yayın yapma, yurt içi/yurt dışı kongre, sempozyum gibi bilimsel etkinliklere katılma gibi hususlarda öğretim elemanlarına sağlanan maddi olanaklar oldukça yetersizdir. Teşvik ve ödüllendirme iş ve işlemlerinin “</w:t>
                  </w:r>
                  <w:hyperlink r:id="rId219" w:history="1">
                    <w:r>
                      <w:rPr>
                        <w:rStyle w:val="Kpr"/>
                        <w:rFonts w:eastAsia="Times New Roman"/>
                      </w:rPr>
                      <w:t>Akademik Teşvik Yönetmeliği</w:t>
                    </w:r>
                  </w:hyperlink>
                  <w:r>
                    <w:rPr>
                      <w:rFonts w:eastAsia="Times New Roman"/>
                    </w:rPr>
                    <w:t>”, “</w:t>
                  </w:r>
                  <w:hyperlink r:id="rId220" w:history="1">
                    <w:r>
                      <w:rPr>
                        <w:rStyle w:val="Kpr"/>
                        <w:rFonts w:eastAsia="Times New Roman"/>
                      </w:rPr>
                      <w:t>Giresun Üniversitesi Yurtiçi ve Yurt Dışı Bilimsel Etkinliklere Katılımı Destekleme Yönergesi</w:t>
                    </w:r>
                  </w:hyperlink>
                  <w:r>
                    <w:rPr>
                      <w:rFonts w:eastAsia="Times New Roman"/>
                    </w:rPr>
                    <w:t>”, “</w:t>
                  </w:r>
                  <w:hyperlink r:id="rId221" w:history="1">
                    <w:r>
                      <w:rPr>
                        <w:rStyle w:val="Kpr"/>
                        <w:rFonts w:eastAsia="Times New Roman"/>
                      </w:rPr>
                      <w:t>Giresun Üniversitesi BAP Hazırlama, Değerlendirme ve İzleme Yönergesi</w:t>
                    </w:r>
                  </w:hyperlink>
                  <w:r>
                    <w:rPr>
                      <w:rFonts w:eastAsia="Times New Roman"/>
                    </w:rPr>
                    <w:t>” hükümleri gereğince yerine getirildiği somut örnek olarak karşımıza çıkmaktadır</w:t>
                  </w:r>
                </w:p>
              </w:tc>
            </w:tr>
          </w:tbl>
          <w:p w14:paraId="7C4D0D5A" w14:textId="77777777" w:rsidR="00000000" w:rsidRDefault="00000000">
            <w:pPr>
              <w:rPr>
                <w:sz w:val="21"/>
                <w:szCs w:val="21"/>
              </w:rPr>
            </w:pPr>
          </w:p>
        </w:tc>
      </w:tr>
      <w:tr w:rsidR="00000000" w14:paraId="476BB186" w14:textId="77777777">
        <w:trPr>
          <w:divId w:val="717438850"/>
          <w:tblCellSpacing w:w="15" w:type="dxa"/>
        </w:trPr>
        <w:tc>
          <w:tcPr>
            <w:tcW w:w="0" w:type="auto"/>
            <w:vAlign w:val="center"/>
            <w:hideMark/>
          </w:tcPr>
          <w:p w14:paraId="123CF40F"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098645DD" w14:textId="77777777" w:rsidR="00000000" w:rsidRDefault="00000000">
      <w:pPr>
        <w:divId w:val="717438850"/>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5D5A8E36" w14:textId="77777777">
        <w:trPr>
          <w:divId w:val="717438850"/>
          <w:tblCellSpacing w:w="15" w:type="dxa"/>
        </w:trPr>
        <w:tc>
          <w:tcPr>
            <w:tcW w:w="0" w:type="auto"/>
            <w:vAlign w:val="center"/>
            <w:hideMark/>
          </w:tcPr>
          <w:p w14:paraId="7F32DD23" w14:textId="77777777" w:rsidR="00000000" w:rsidRDefault="00000000">
            <w:pPr>
              <w:spacing w:before="375"/>
              <w:rPr>
                <w:rFonts w:eastAsia="Times New Roman"/>
              </w:rPr>
            </w:pPr>
            <w:r>
              <w:rPr>
                <w:rFonts w:eastAsia="Times New Roman"/>
                <w:b/>
                <w:bCs/>
              </w:rPr>
              <w:t xml:space="preserve">Kanıtlar </w:t>
            </w:r>
          </w:p>
        </w:tc>
      </w:tr>
    </w:tbl>
    <w:p w14:paraId="760E8940"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2"/>
      </w:tblGrid>
      <w:tr w:rsidR="00000000" w14:paraId="71233643" w14:textId="77777777">
        <w:trPr>
          <w:divId w:val="717438850"/>
          <w:tblHeader/>
          <w:tblCellSpacing w:w="15" w:type="dxa"/>
        </w:trPr>
        <w:tc>
          <w:tcPr>
            <w:tcW w:w="0" w:type="auto"/>
            <w:vAlign w:val="center"/>
            <w:hideMark/>
          </w:tcPr>
          <w:p w14:paraId="26B46213" w14:textId="77777777" w:rsidR="00000000" w:rsidRDefault="00000000">
            <w:pPr>
              <w:rPr>
                <w:rFonts w:eastAsia="Times New Roman"/>
              </w:rPr>
            </w:pPr>
            <w:r>
              <w:rPr>
                <w:rFonts w:eastAsia="Times New Roman"/>
              </w:rPr>
              <w:t>B.4.1. Atama, yükseltme ve görevlendirme kriterleri</w:t>
            </w:r>
          </w:p>
        </w:tc>
      </w:tr>
      <w:tr w:rsidR="00000000" w14:paraId="7771FD00" w14:textId="77777777">
        <w:trPr>
          <w:divId w:val="717438850"/>
          <w:tblCellSpacing w:w="15" w:type="dxa"/>
        </w:trPr>
        <w:tc>
          <w:tcPr>
            <w:tcW w:w="0" w:type="auto"/>
            <w:vAlign w:val="center"/>
            <w:hideMark/>
          </w:tcPr>
          <w:p w14:paraId="6EE58D7E" w14:textId="77777777" w:rsidR="00000000" w:rsidRDefault="00000000">
            <w:pPr>
              <w:rPr>
                <w:rFonts w:eastAsia="Times New Roman"/>
              </w:rPr>
            </w:pPr>
          </w:p>
        </w:tc>
      </w:tr>
      <w:tr w:rsidR="00000000" w14:paraId="10D9B8D9" w14:textId="77777777">
        <w:trPr>
          <w:divId w:val="717438850"/>
          <w:tblCellSpacing w:w="15" w:type="dxa"/>
        </w:trPr>
        <w:tc>
          <w:tcPr>
            <w:tcW w:w="0" w:type="auto"/>
            <w:vAlign w:val="center"/>
            <w:hideMark/>
          </w:tcPr>
          <w:p w14:paraId="6B03EE4C" w14:textId="77777777" w:rsidR="00000000" w:rsidRDefault="00000000">
            <w:pPr>
              <w:rPr>
                <w:rFonts w:eastAsia="Times New Roman"/>
                <w:sz w:val="20"/>
                <w:szCs w:val="20"/>
              </w:rPr>
            </w:pPr>
          </w:p>
        </w:tc>
      </w:tr>
      <w:tr w:rsidR="00000000" w14:paraId="6FDC012A" w14:textId="77777777">
        <w:trPr>
          <w:divId w:val="717438850"/>
          <w:tblCellSpacing w:w="15" w:type="dxa"/>
        </w:trPr>
        <w:tc>
          <w:tcPr>
            <w:tcW w:w="0" w:type="auto"/>
            <w:vAlign w:val="center"/>
            <w:hideMark/>
          </w:tcPr>
          <w:p w14:paraId="0B950B37" w14:textId="77777777" w:rsidR="00000000" w:rsidRDefault="00000000">
            <w:pPr>
              <w:rPr>
                <w:rFonts w:eastAsia="Times New Roman"/>
                <w:sz w:val="20"/>
                <w:szCs w:val="20"/>
              </w:rPr>
            </w:pPr>
          </w:p>
        </w:tc>
      </w:tr>
      <w:tr w:rsidR="00000000" w14:paraId="49ABF76E" w14:textId="77777777">
        <w:trPr>
          <w:divId w:val="717438850"/>
          <w:tblCellSpacing w:w="15" w:type="dxa"/>
        </w:trPr>
        <w:tc>
          <w:tcPr>
            <w:tcW w:w="0" w:type="auto"/>
            <w:vAlign w:val="center"/>
            <w:hideMark/>
          </w:tcPr>
          <w:p w14:paraId="66258D56" w14:textId="77777777" w:rsidR="00000000" w:rsidRDefault="00000000">
            <w:pPr>
              <w:rPr>
                <w:rFonts w:eastAsia="Times New Roman"/>
                <w:sz w:val="20"/>
                <w:szCs w:val="20"/>
              </w:rPr>
            </w:pPr>
          </w:p>
        </w:tc>
      </w:tr>
      <w:tr w:rsidR="00000000" w14:paraId="6624B664" w14:textId="77777777">
        <w:trPr>
          <w:divId w:val="717438850"/>
          <w:tblCellSpacing w:w="15" w:type="dxa"/>
        </w:trPr>
        <w:tc>
          <w:tcPr>
            <w:tcW w:w="0" w:type="auto"/>
            <w:vAlign w:val="center"/>
            <w:hideMark/>
          </w:tcPr>
          <w:p w14:paraId="654012F9" w14:textId="77777777" w:rsidR="00000000" w:rsidRDefault="00000000">
            <w:pPr>
              <w:rPr>
                <w:rFonts w:eastAsia="Times New Roman"/>
                <w:sz w:val="20"/>
                <w:szCs w:val="20"/>
              </w:rPr>
            </w:pPr>
          </w:p>
        </w:tc>
      </w:tr>
      <w:tr w:rsidR="00000000" w14:paraId="3229CD7C" w14:textId="77777777">
        <w:trPr>
          <w:divId w:val="717438850"/>
          <w:tblCellSpacing w:w="15" w:type="dxa"/>
        </w:trPr>
        <w:tc>
          <w:tcPr>
            <w:tcW w:w="0" w:type="auto"/>
            <w:vAlign w:val="center"/>
            <w:hideMark/>
          </w:tcPr>
          <w:p w14:paraId="297615A9" w14:textId="77777777" w:rsidR="00000000" w:rsidRDefault="00000000">
            <w:pPr>
              <w:rPr>
                <w:rFonts w:eastAsia="Times New Roman"/>
                <w:sz w:val="20"/>
                <w:szCs w:val="20"/>
              </w:rPr>
            </w:pPr>
          </w:p>
        </w:tc>
      </w:tr>
      <w:tr w:rsidR="00000000" w14:paraId="51EDA313" w14:textId="77777777">
        <w:trPr>
          <w:divId w:val="717438850"/>
          <w:tblCellSpacing w:w="15" w:type="dxa"/>
        </w:trPr>
        <w:tc>
          <w:tcPr>
            <w:tcW w:w="0" w:type="auto"/>
            <w:vAlign w:val="center"/>
            <w:hideMark/>
          </w:tcPr>
          <w:p w14:paraId="08BCE6C4" w14:textId="77777777" w:rsidR="00000000" w:rsidRDefault="00000000">
            <w:pPr>
              <w:rPr>
                <w:rFonts w:eastAsia="Times New Roman"/>
                <w:sz w:val="20"/>
                <w:szCs w:val="20"/>
              </w:rPr>
            </w:pPr>
          </w:p>
        </w:tc>
      </w:tr>
      <w:tr w:rsidR="00000000" w14:paraId="29A767FE" w14:textId="77777777">
        <w:trPr>
          <w:divId w:val="717438850"/>
          <w:tblCellSpacing w:w="15" w:type="dxa"/>
        </w:trPr>
        <w:tc>
          <w:tcPr>
            <w:tcW w:w="0" w:type="auto"/>
            <w:vAlign w:val="center"/>
            <w:hideMark/>
          </w:tcPr>
          <w:p w14:paraId="249600BF" w14:textId="77777777" w:rsidR="00000000" w:rsidRDefault="00000000">
            <w:pPr>
              <w:rPr>
                <w:rFonts w:eastAsia="Times New Roman"/>
                <w:sz w:val="20"/>
                <w:szCs w:val="20"/>
              </w:rPr>
            </w:pPr>
          </w:p>
        </w:tc>
      </w:tr>
      <w:tr w:rsidR="00000000" w14:paraId="2FD56A90" w14:textId="77777777">
        <w:trPr>
          <w:divId w:val="717438850"/>
          <w:tblCellSpacing w:w="15" w:type="dxa"/>
        </w:trPr>
        <w:tc>
          <w:tcPr>
            <w:tcW w:w="0" w:type="auto"/>
            <w:vAlign w:val="center"/>
            <w:hideMark/>
          </w:tcPr>
          <w:p w14:paraId="164D557D" w14:textId="77777777" w:rsidR="00000000" w:rsidRDefault="00000000">
            <w:pPr>
              <w:rPr>
                <w:rFonts w:eastAsia="Times New Roman"/>
                <w:sz w:val="20"/>
                <w:szCs w:val="20"/>
              </w:rPr>
            </w:pPr>
          </w:p>
        </w:tc>
      </w:tr>
      <w:tr w:rsidR="00000000" w14:paraId="43931E2E" w14:textId="77777777">
        <w:trPr>
          <w:divId w:val="717438850"/>
          <w:tblCellSpacing w:w="15" w:type="dxa"/>
        </w:trPr>
        <w:tc>
          <w:tcPr>
            <w:tcW w:w="0" w:type="auto"/>
            <w:vAlign w:val="center"/>
            <w:hideMark/>
          </w:tcPr>
          <w:p w14:paraId="2965DB19" w14:textId="77777777" w:rsidR="00000000" w:rsidRDefault="00000000">
            <w:pPr>
              <w:rPr>
                <w:rFonts w:eastAsia="Times New Roman"/>
                <w:sz w:val="20"/>
                <w:szCs w:val="20"/>
              </w:rPr>
            </w:pPr>
          </w:p>
        </w:tc>
      </w:tr>
      <w:tr w:rsidR="00000000" w14:paraId="6E2A5B62" w14:textId="77777777">
        <w:trPr>
          <w:divId w:val="717438850"/>
          <w:tblCellSpacing w:w="15" w:type="dxa"/>
        </w:trPr>
        <w:tc>
          <w:tcPr>
            <w:tcW w:w="0" w:type="auto"/>
            <w:vAlign w:val="center"/>
            <w:hideMark/>
          </w:tcPr>
          <w:p w14:paraId="7DF9AB37" w14:textId="77777777" w:rsidR="00000000" w:rsidRDefault="00000000">
            <w:pPr>
              <w:rPr>
                <w:rFonts w:eastAsia="Times New Roman"/>
                <w:sz w:val="20"/>
                <w:szCs w:val="20"/>
              </w:rPr>
            </w:pPr>
          </w:p>
        </w:tc>
      </w:tr>
      <w:tr w:rsidR="00000000" w14:paraId="365D5C59" w14:textId="77777777">
        <w:trPr>
          <w:divId w:val="717438850"/>
          <w:tblCellSpacing w:w="15" w:type="dxa"/>
        </w:trPr>
        <w:tc>
          <w:tcPr>
            <w:tcW w:w="0" w:type="auto"/>
            <w:vAlign w:val="center"/>
            <w:hideMark/>
          </w:tcPr>
          <w:p w14:paraId="6A00A8EC" w14:textId="77777777" w:rsidR="00000000" w:rsidRDefault="00000000">
            <w:pPr>
              <w:rPr>
                <w:rFonts w:eastAsia="Times New Roman"/>
                <w:sz w:val="20"/>
                <w:szCs w:val="20"/>
              </w:rPr>
            </w:pPr>
          </w:p>
        </w:tc>
      </w:tr>
      <w:tr w:rsidR="00000000" w14:paraId="1446D44F" w14:textId="77777777">
        <w:trPr>
          <w:divId w:val="717438850"/>
          <w:tblCellSpacing w:w="15" w:type="dxa"/>
        </w:trPr>
        <w:tc>
          <w:tcPr>
            <w:tcW w:w="0" w:type="auto"/>
            <w:vAlign w:val="center"/>
            <w:hideMark/>
          </w:tcPr>
          <w:p w14:paraId="36AC8A6A" w14:textId="77777777" w:rsidR="00000000" w:rsidRDefault="00000000">
            <w:pPr>
              <w:rPr>
                <w:rFonts w:eastAsia="Times New Roman"/>
                <w:sz w:val="20"/>
                <w:szCs w:val="20"/>
              </w:rPr>
            </w:pPr>
          </w:p>
        </w:tc>
      </w:tr>
      <w:tr w:rsidR="00000000" w14:paraId="7C2C6867" w14:textId="77777777">
        <w:trPr>
          <w:divId w:val="717438850"/>
          <w:tblCellSpacing w:w="15" w:type="dxa"/>
        </w:trPr>
        <w:tc>
          <w:tcPr>
            <w:tcW w:w="0" w:type="auto"/>
            <w:vAlign w:val="center"/>
            <w:hideMark/>
          </w:tcPr>
          <w:p w14:paraId="7C4B9F55" w14:textId="77777777" w:rsidR="00000000" w:rsidRDefault="00000000">
            <w:pPr>
              <w:rPr>
                <w:rFonts w:eastAsia="Times New Roman"/>
                <w:sz w:val="20"/>
                <w:szCs w:val="20"/>
              </w:rPr>
            </w:pPr>
          </w:p>
        </w:tc>
      </w:tr>
      <w:tr w:rsidR="00000000" w14:paraId="0917C8DD" w14:textId="77777777">
        <w:trPr>
          <w:divId w:val="717438850"/>
          <w:tblCellSpacing w:w="15" w:type="dxa"/>
        </w:trPr>
        <w:tc>
          <w:tcPr>
            <w:tcW w:w="0" w:type="auto"/>
            <w:vAlign w:val="center"/>
            <w:hideMark/>
          </w:tcPr>
          <w:p w14:paraId="4EAE203E" w14:textId="77777777" w:rsidR="00000000" w:rsidRDefault="00000000">
            <w:pPr>
              <w:rPr>
                <w:rFonts w:eastAsia="Times New Roman"/>
                <w:sz w:val="20"/>
                <w:szCs w:val="20"/>
              </w:rPr>
            </w:pPr>
          </w:p>
        </w:tc>
      </w:tr>
      <w:tr w:rsidR="00000000" w14:paraId="305A3456" w14:textId="77777777">
        <w:trPr>
          <w:divId w:val="717438850"/>
          <w:tblCellSpacing w:w="15" w:type="dxa"/>
        </w:trPr>
        <w:tc>
          <w:tcPr>
            <w:tcW w:w="0" w:type="auto"/>
            <w:vAlign w:val="center"/>
            <w:hideMark/>
          </w:tcPr>
          <w:p w14:paraId="70816DB2" w14:textId="77777777" w:rsidR="00000000" w:rsidRDefault="00000000">
            <w:pPr>
              <w:rPr>
                <w:rFonts w:eastAsia="Times New Roman"/>
                <w:sz w:val="20"/>
                <w:szCs w:val="20"/>
              </w:rPr>
            </w:pPr>
          </w:p>
        </w:tc>
      </w:tr>
      <w:tr w:rsidR="00000000" w14:paraId="1C9263A3" w14:textId="77777777">
        <w:trPr>
          <w:divId w:val="717438850"/>
          <w:tblCellSpacing w:w="15" w:type="dxa"/>
        </w:trPr>
        <w:tc>
          <w:tcPr>
            <w:tcW w:w="0" w:type="auto"/>
            <w:vAlign w:val="center"/>
            <w:hideMark/>
          </w:tcPr>
          <w:p w14:paraId="0F9685A9" w14:textId="77777777" w:rsidR="00000000" w:rsidRDefault="00000000">
            <w:pPr>
              <w:rPr>
                <w:rFonts w:eastAsia="Times New Roman"/>
                <w:sz w:val="20"/>
                <w:szCs w:val="20"/>
              </w:rPr>
            </w:pPr>
          </w:p>
        </w:tc>
      </w:tr>
      <w:tr w:rsidR="00000000" w14:paraId="5B2B1ECC" w14:textId="77777777">
        <w:trPr>
          <w:divId w:val="717438850"/>
          <w:tblCellSpacing w:w="15" w:type="dxa"/>
        </w:trPr>
        <w:tc>
          <w:tcPr>
            <w:tcW w:w="0" w:type="auto"/>
            <w:vAlign w:val="center"/>
            <w:hideMark/>
          </w:tcPr>
          <w:p w14:paraId="37052361" w14:textId="77777777" w:rsidR="00000000" w:rsidRDefault="00000000">
            <w:pPr>
              <w:rPr>
                <w:rFonts w:eastAsia="Times New Roman"/>
                <w:sz w:val="20"/>
                <w:szCs w:val="20"/>
              </w:rPr>
            </w:pPr>
          </w:p>
        </w:tc>
      </w:tr>
      <w:tr w:rsidR="00000000" w14:paraId="392CD9B1" w14:textId="77777777">
        <w:trPr>
          <w:divId w:val="717438850"/>
          <w:tblCellSpacing w:w="15" w:type="dxa"/>
        </w:trPr>
        <w:tc>
          <w:tcPr>
            <w:tcW w:w="0" w:type="auto"/>
            <w:vAlign w:val="center"/>
            <w:hideMark/>
          </w:tcPr>
          <w:p w14:paraId="20495ACB" w14:textId="77777777" w:rsidR="00000000" w:rsidRDefault="00000000">
            <w:pPr>
              <w:rPr>
                <w:rFonts w:eastAsia="Times New Roman"/>
                <w:sz w:val="20"/>
                <w:szCs w:val="20"/>
              </w:rPr>
            </w:pPr>
          </w:p>
        </w:tc>
      </w:tr>
      <w:tr w:rsidR="00000000" w14:paraId="3417A546" w14:textId="77777777">
        <w:trPr>
          <w:divId w:val="717438850"/>
          <w:tblCellSpacing w:w="15" w:type="dxa"/>
        </w:trPr>
        <w:tc>
          <w:tcPr>
            <w:tcW w:w="0" w:type="auto"/>
            <w:vAlign w:val="center"/>
            <w:hideMark/>
          </w:tcPr>
          <w:p w14:paraId="08A81AC5" w14:textId="77777777" w:rsidR="00000000" w:rsidRDefault="00000000">
            <w:pPr>
              <w:rPr>
                <w:rFonts w:eastAsia="Times New Roman"/>
                <w:sz w:val="20"/>
                <w:szCs w:val="20"/>
              </w:rPr>
            </w:pPr>
          </w:p>
        </w:tc>
      </w:tr>
      <w:tr w:rsidR="00000000" w14:paraId="5EB81DEE" w14:textId="77777777">
        <w:trPr>
          <w:divId w:val="717438850"/>
          <w:tblCellSpacing w:w="15" w:type="dxa"/>
        </w:trPr>
        <w:tc>
          <w:tcPr>
            <w:tcW w:w="0" w:type="auto"/>
            <w:vAlign w:val="center"/>
            <w:hideMark/>
          </w:tcPr>
          <w:p w14:paraId="0A2C40A1" w14:textId="77777777" w:rsidR="00000000" w:rsidRDefault="00000000">
            <w:pPr>
              <w:rPr>
                <w:rFonts w:eastAsia="Times New Roman"/>
                <w:sz w:val="20"/>
                <w:szCs w:val="20"/>
              </w:rPr>
            </w:pPr>
          </w:p>
        </w:tc>
      </w:tr>
      <w:tr w:rsidR="00000000" w14:paraId="1DF79845" w14:textId="77777777">
        <w:trPr>
          <w:divId w:val="717438850"/>
          <w:tblCellSpacing w:w="15" w:type="dxa"/>
        </w:trPr>
        <w:tc>
          <w:tcPr>
            <w:tcW w:w="0" w:type="auto"/>
            <w:vAlign w:val="center"/>
            <w:hideMark/>
          </w:tcPr>
          <w:p w14:paraId="58610B33" w14:textId="77777777" w:rsidR="00000000" w:rsidRDefault="00000000">
            <w:pPr>
              <w:rPr>
                <w:rFonts w:eastAsia="Times New Roman"/>
                <w:sz w:val="20"/>
                <w:szCs w:val="20"/>
              </w:rPr>
            </w:pPr>
          </w:p>
        </w:tc>
      </w:tr>
      <w:tr w:rsidR="00000000" w14:paraId="1894E06E" w14:textId="77777777">
        <w:trPr>
          <w:divId w:val="717438850"/>
          <w:tblCellSpacing w:w="15" w:type="dxa"/>
        </w:trPr>
        <w:tc>
          <w:tcPr>
            <w:tcW w:w="0" w:type="auto"/>
            <w:vAlign w:val="center"/>
            <w:hideMark/>
          </w:tcPr>
          <w:p w14:paraId="3E994265" w14:textId="77777777" w:rsidR="00000000" w:rsidRDefault="00000000">
            <w:pPr>
              <w:rPr>
                <w:rFonts w:eastAsia="Times New Roman"/>
                <w:sz w:val="20"/>
                <w:szCs w:val="20"/>
              </w:rPr>
            </w:pPr>
          </w:p>
        </w:tc>
      </w:tr>
      <w:tr w:rsidR="00000000" w14:paraId="21207FE9" w14:textId="77777777">
        <w:trPr>
          <w:divId w:val="717438850"/>
          <w:tblCellSpacing w:w="15" w:type="dxa"/>
        </w:trPr>
        <w:tc>
          <w:tcPr>
            <w:tcW w:w="0" w:type="auto"/>
            <w:vAlign w:val="center"/>
            <w:hideMark/>
          </w:tcPr>
          <w:p w14:paraId="2272973B" w14:textId="77777777" w:rsidR="00000000" w:rsidRDefault="00000000">
            <w:pPr>
              <w:rPr>
                <w:rFonts w:eastAsia="Times New Roman"/>
                <w:sz w:val="20"/>
                <w:szCs w:val="20"/>
              </w:rPr>
            </w:pPr>
          </w:p>
        </w:tc>
      </w:tr>
      <w:tr w:rsidR="00000000" w14:paraId="52CA1DE0" w14:textId="77777777">
        <w:trPr>
          <w:divId w:val="717438850"/>
          <w:tblCellSpacing w:w="15" w:type="dxa"/>
        </w:trPr>
        <w:tc>
          <w:tcPr>
            <w:tcW w:w="0" w:type="auto"/>
            <w:vAlign w:val="center"/>
            <w:hideMark/>
          </w:tcPr>
          <w:p w14:paraId="76D7E070" w14:textId="77777777" w:rsidR="00000000" w:rsidRDefault="00000000">
            <w:pPr>
              <w:rPr>
                <w:rFonts w:eastAsia="Times New Roman"/>
                <w:sz w:val="20"/>
                <w:szCs w:val="20"/>
              </w:rPr>
            </w:pPr>
          </w:p>
        </w:tc>
      </w:tr>
      <w:tr w:rsidR="00000000" w14:paraId="3A6C2DF6" w14:textId="77777777">
        <w:trPr>
          <w:divId w:val="717438850"/>
          <w:tblCellSpacing w:w="15" w:type="dxa"/>
        </w:trPr>
        <w:tc>
          <w:tcPr>
            <w:tcW w:w="0" w:type="auto"/>
            <w:vAlign w:val="center"/>
            <w:hideMark/>
          </w:tcPr>
          <w:p w14:paraId="2EE8F783" w14:textId="77777777" w:rsidR="00000000" w:rsidRDefault="00000000">
            <w:pPr>
              <w:rPr>
                <w:rFonts w:eastAsia="Times New Roman"/>
                <w:sz w:val="20"/>
                <w:szCs w:val="20"/>
              </w:rPr>
            </w:pPr>
          </w:p>
        </w:tc>
      </w:tr>
      <w:tr w:rsidR="00000000" w14:paraId="2DF7C199" w14:textId="77777777">
        <w:trPr>
          <w:divId w:val="717438850"/>
          <w:tblCellSpacing w:w="15" w:type="dxa"/>
        </w:trPr>
        <w:tc>
          <w:tcPr>
            <w:tcW w:w="0" w:type="auto"/>
            <w:vAlign w:val="center"/>
            <w:hideMark/>
          </w:tcPr>
          <w:p w14:paraId="632C1A3F" w14:textId="77777777" w:rsidR="00000000" w:rsidRDefault="00000000">
            <w:pPr>
              <w:rPr>
                <w:rFonts w:eastAsia="Times New Roman"/>
                <w:sz w:val="20"/>
                <w:szCs w:val="20"/>
              </w:rPr>
            </w:pPr>
          </w:p>
        </w:tc>
      </w:tr>
      <w:tr w:rsidR="00000000" w14:paraId="4453EFCE" w14:textId="77777777">
        <w:trPr>
          <w:divId w:val="717438850"/>
          <w:tblCellSpacing w:w="15" w:type="dxa"/>
        </w:trPr>
        <w:tc>
          <w:tcPr>
            <w:tcW w:w="0" w:type="auto"/>
            <w:vAlign w:val="center"/>
            <w:hideMark/>
          </w:tcPr>
          <w:p w14:paraId="14CAD4D7" w14:textId="77777777" w:rsidR="00000000" w:rsidRDefault="00000000">
            <w:pPr>
              <w:rPr>
                <w:rFonts w:eastAsia="Times New Roman"/>
                <w:sz w:val="20"/>
                <w:szCs w:val="20"/>
              </w:rPr>
            </w:pPr>
          </w:p>
        </w:tc>
      </w:tr>
      <w:tr w:rsidR="00000000" w14:paraId="679AE788" w14:textId="77777777">
        <w:trPr>
          <w:divId w:val="717438850"/>
          <w:tblCellSpacing w:w="15" w:type="dxa"/>
        </w:trPr>
        <w:tc>
          <w:tcPr>
            <w:tcW w:w="0" w:type="auto"/>
            <w:vAlign w:val="center"/>
            <w:hideMark/>
          </w:tcPr>
          <w:p w14:paraId="63239869" w14:textId="77777777" w:rsidR="00000000" w:rsidRDefault="00000000">
            <w:pPr>
              <w:rPr>
                <w:rFonts w:eastAsia="Times New Roman"/>
                <w:sz w:val="20"/>
                <w:szCs w:val="20"/>
              </w:rPr>
            </w:pPr>
          </w:p>
        </w:tc>
      </w:tr>
      <w:tr w:rsidR="00000000" w14:paraId="77426072" w14:textId="77777777">
        <w:trPr>
          <w:divId w:val="717438850"/>
          <w:tblCellSpacing w:w="15" w:type="dxa"/>
        </w:trPr>
        <w:tc>
          <w:tcPr>
            <w:tcW w:w="0" w:type="auto"/>
            <w:vAlign w:val="center"/>
            <w:hideMark/>
          </w:tcPr>
          <w:p w14:paraId="3CB1421E" w14:textId="77777777" w:rsidR="00000000" w:rsidRDefault="00000000">
            <w:pPr>
              <w:rPr>
                <w:rFonts w:eastAsia="Times New Roman"/>
                <w:sz w:val="20"/>
                <w:szCs w:val="20"/>
              </w:rPr>
            </w:pPr>
          </w:p>
        </w:tc>
      </w:tr>
      <w:tr w:rsidR="00000000" w14:paraId="3055BE56" w14:textId="77777777">
        <w:trPr>
          <w:divId w:val="717438850"/>
          <w:tblCellSpacing w:w="15" w:type="dxa"/>
        </w:trPr>
        <w:tc>
          <w:tcPr>
            <w:tcW w:w="0" w:type="auto"/>
            <w:vAlign w:val="center"/>
            <w:hideMark/>
          </w:tcPr>
          <w:p w14:paraId="487AF6AA" w14:textId="77777777" w:rsidR="00000000" w:rsidRDefault="00000000">
            <w:pPr>
              <w:rPr>
                <w:rFonts w:eastAsia="Times New Roman"/>
                <w:sz w:val="20"/>
                <w:szCs w:val="20"/>
              </w:rPr>
            </w:pPr>
          </w:p>
        </w:tc>
      </w:tr>
      <w:tr w:rsidR="00000000" w14:paraId="4624446A" w14:textId="77777777">
        <w:trPr>
          <w:divId w:val="717438850"/>
          <w:tblCellSpacing w:w="15" w:type="dxa"/>
        </w:trPr>
        <w:tc>
          <w:tcPr>
            <w:tcW w:w="0" w:type="auto"/>
            <w:vAlign w:val="center"/>
            <w:hideMark/>
          </w:tcPr>
          <w:p w14:paraId="6473B644" w14:textId="77777777" w:rsidR="00000000" w:rsidRDefault="00000000">
            <w:pPr>
              <w:rPr>
                <w:rFonts w:eastAsia="Times New Roman"/>
                <w:sz w:val="20"/>
                <w:szCs w:val="20"/>
              </w:rPr>
            </w:pPr>
          </w:p>
        </w:tc>
      </w:tr>
      <w:tr w:rsidR="00000000" w14:paraId="4F2DE056" w14:textId="77777777">
        <w:trPr>
          <w:divId w:val="717438850"/>
          <w:tblCellSpacing w:w="15" w:type="dxa"/>
        </w:trPr>
        <w:tc>
          <w:tcPr>
            <w:tcW w:w="0" w:type="auto"/>
            <w:vAlign w:val="center"/>
            <w:hideMark/>
          </w:tcPr>
          <w:p w14:paraId="78617E0E" w14:textId="77777777" w:rsidR="00000000" w:rsidRDefault="00000000">
            <w:pPr>
              <w:rPr>
                <w:rFonts w:eastAsia="Times New Roman"/>
                <w:sz w:val="20"/>
                <w:szCs w:val="20"/>
              </w:rPr>
            </w:pPr>
          </w:p>
        </w:tc>
      </w:tr>
      <w:tr w:rsidR="00000000" w14:paraId="70C52A50" w14:textId="77777777">
        <w:trPr>
          <w:divId w:val="717438850"/>
          <w:tblCellSpacing w:w="15" w:type="dxa"/>
        </w:trPr>
        <w:tc>
          <w:tcPr>
            <w:tcW w:w="0" w:type="auto"/>
            <w:vAlign w:val="center"/>
            <w:hideMark/>
          </w:tcPr>
          <w:p w14:paraId="2E0429D2" w14:textId="77777777" w:rsidR="00000000" w:rsidRDefault="00000000">
            <w:pPr>
              <w:rPr>
                <w:rFonts w:eastAsia="Times New Roman"/>
                <w:sz w:val="20"/>
                <w:szCs w:val="20"/>
              </w:rPr>
            </w:pPr>
          </w:p>
        </w:tc>
      </w:tr>
      <w:tr w:rsidR="00000000" w14:paraId="17F6778F" w14:textId="77777777">
        <w:trPr>
          <w:divId w:val="717438850"/>
          <w:tblCellSpacing w:w="15" w:type="dxa"/>
        </w:trPr>
        <w:tc>
          <w:tcPr>
            <w:tcW w:w="0" w:type="auto"/>
            <w:vAlign w:val="center"/>
            <w:hideMark/>
          </w:tcPr>
          <w:p w14:paraId="56F534C6" w14:textId="77777777" w:rsidR="00000000" w:rsidRDefault="00000000">
            <w:pPr>
              <w:rPr>
                <w:rFonts w:eastAsia="Times New Roman"/>
                <w:sz w:val="20"/>
                <w:szCs w:val="20"/>
              </w:rPr>
            </w:pPr>
          </w:p>
        </w:tc>
      </w:tr>
      <w:tr w:rsidR="00000000" w14:paraId="17FB256F" w14:textId="77777777">
        <w:trPr>
          <w:divId w:val="717438850"/>
          <w:tblCellSpacing w:w="15" w:type="dxa"/>
        </w:trPr>
        <w:tc>
          <w:tcPr>
            <w:tcW w:w="0" w:type="auto"/>
            <w:vAlign w:val="center"/>
            <w:hideMark/>
          </w:tcPr>
          <w:p w14:paraId="65556471" w14:textId="77777777" w:rsidR="00000000" w:rsidRDefault="00000000">
            <w:pPr>
              <w:rPr>
                <w:rFonts w:eastAsia="Times New Roman"/>
                <w:sz w:val="20"/>
                <w:szCs w:val="20"/>
              </w:rPr>
            </w:pPr>
          </w:p>
        </w:tc>
      </w:tr>
      <w:tr w:rsidR="00000000" w14:paraId="2BC9B76D" w14:textId="77777777">
        <w:trPr>
          <w:divId w:val="717438850"/>
          <w:tblCellSpacing w:w="15" w:type="dxa"/>
        </w:trPr>
        <w:tc>
          <w:tcPr>
            <w:tcW w:w="0" w:type="auto"/>
            <w:vAlign w:val="center"/>
            <w:hideMark/>
          </w:tcPr>
          <w:p w14:paraId="18D7D9C2" w14:textId="77777777" w:rsidR="00000000" w:rsidRDefault="00000000">
            <w:pPr>
              <w:rPr>
                <w:rFonts w:eastAsia="Times New Roman"/>
                <w:sz w:val="20"/>
                <w:szCs w:val="20"/>
              </w:rPr>
            </w:pPr>
          </w:p>
        </w:tc>
      </w:tr>
      <w:tr w:rsidR="00000000" w14:paraId="1F1688E8" w14:textId="77777777">
        <w:trPr>
          <w:divId w:val="717438850"/>
          <w:tblCellSpacing w:w="15" w:type="dxa"/>
        </w:trPr>
        <w:tc>
          <w:tcPr>
            <w:tcW w:w="0" w:type="auto"/>
            <w:vAlign w:val="center"/>
            <w:hideMark/>
          </w:tcPr>
          <w:p w14:paraId="748EA32A" w14:textId="77777777" w:rsidR="00000000" w:rsidRDefault="00000000">
            <w:pPr>
              <w:rPr>
                <w:rFonts w:eastAsia="Times New Roman"/>
                <w:sz w:val="20"/>
                <w:szCs w:val="20"/>
              </w:rPr>
            </w:pPr>
          </w:p>
        </w:tc>
      </w:tr>
      <w:tr w:rsidR="00000000" w14:paraId="0C868BFE" w14:textId="77777777">
        <w:trPr>
          <w:divId w:val="717438850"/>
          <w:tblCellSpacing w:w="15" w:type="dxa"/>
        </w:trPr>
        <w:tc>
          <w:tcPr>
            <w:tcW w:w="0" w:type="auto"/>
            <w:vAlign w:val="center"/>
            <w:hideMark/>
          </w:tcPr>
          <w:p w14:paraId="3E8EEF7E" w14:textId="77777777" w:rsidR="00000000" w:rsidRDefault="00000000">
            <w:pPr>
              <w:rPr>
                <w:rFonts w:eastAsia="Times New Roman"/>
                <w:sz w:val="20"/>
                <w:szCs w:val="20"/>
              </w:rPr>
            </w:pPr>
          </w:p>
        </w:tc>
      </w:tr>
      <w:tr w:rsidR="00000000" w14:paraId="6746F4F8" w14:textId="77777777">
        <w:trPr>
          <w:divId w:val="717438850"/>
          <w:tblCellSpacing w:w="15" w:type="dxa"/>
        </w:trPr>
        <w:tc>
          <w:tcPr>
            <w:tcW w:w="0" w:type="auto"/>
            <w:vAlign w:val="center"/>
            <w:hideMark/>
          </w:tcPr>
          <w:p w14:paraId="20B5533C" w14:textId="77777777" w:rsidR="00000000" w:rsidRDefault="00000000">
            <w:pPr>
              <w:rPr>
                <w:rFonts w:eastAsia="Times New Roman"/>
                <w:sz w:val="20"/>
                <w:szCs w:val="20"/>
              </w:rPr>
            </w:pPr>
          </w:p>
        </w:tc>
      </w:tr>
      <w:tr w:rsidR="00000000" w14:paraId="6FB275F5" w14:textId="77777777">
        <w:trPr>
          <w:divId w:val="717438850"/>
          <w:tblCellSpacing w:w="15" w:type="dxa"/>
        </w:trPr>
        <w:tc>
          <w:tcPr>
            <w:tcW w:w="0" w:type="auto"/>
            <w:vAlign w:val="center"/>
            <w:hideMark/>
          </w:tcPr>
          <w:p w14:paraId="2830B592" w14:textId="77777777" w:rsidR="00000000" w:rsidRDefault="00000000">
            <w:pPr>
              <w:rPr>
                <w:rFonts w:eastAsia="Times New Roman"/>
                <w:sz w:val="20"/>
                <w:szCs w:val="20"/>
              </w:rPr>
            </w:pPr>
          </w:p>
        </w:tc>
      </w:tr>
      <w:tr w:rsidR="00000000" w14:paraId="18914040" w14:textId="77777777">
        <w:trPr>
          <w:divId w:val="717438850"/>
          <w:tblCellSpacing w:w="15" w:type="dxa"/>
        </w:trPr>
        <w:tc>
          <w:tcPr>
            <w:tcW w:w="0" w:type="auto"/>
            <w:vAlign w:val="center"/>
            <w:hideMark/>
          </w:tcPr>
          <w:p w14:paraId="2C6422A1" w14:textId="77777777" w:rsidR="00000000" w:rsidRDefault="00000000">
            <w:pPr>
              <w:rPr>
                <w:rFonts w:eastAsia="Times New Roman"/>
                <w:sz w:val="20"/>
                <w:szCs w:val="20"/>
              </w:rPr>
            </w:pPr>
          </w:p>
        </w:tc>
      </w:tr>
      <w:tr w:rsidR="00000000" w14:paraId="0826EC22" w14:textId="77777777">
        <w:trPr>
          <w:divId w:val="717438850"/>
          <w:tblCellSpacing w:w="15" w:type="dxa"/>
        </w:trPr>
        <w:tc>
          <w:tcPr>
            <w:tcW w:w="0" w:type="auto"/>
            <w:vAlign w:val="center"/>
            <w:hideMark/>
          </w:tcPr>
          <w:p w14:paraId="175A8ED9" w14:textId="77777777" w:rsidR="00000000" w:rsidRDefault="00000000">
            <w:pPr>
              <w:rPr>
                <w:rFonts w:eastAsia="Times New Roman"/>
                <w:sz w:val="20"/>
                <w:szCs w:val="20"/>
              </w:rPr>
            </w:pPr>
          </w:p>
        </w:tc>
      </w:tr>
      <w:tr w:rsidR="00000000" w14:paraId="4C067C62" w14:textId="77777777">
        <w:trPr>
          <w:divId w:val="717438850"/>
          <w:tblCellSpacing w:w="15" w:type="dxa"/>
        </w:trPr>
        <w:tc>
          <w:tcPr>
            <w:tcW w:w="0" w:type="auto"/>
            <w:vAlign w:val="center"/>
            <w:hideMark/>
          </w:tcPr>
          <w:p w14:paraId="583D8AE6" w14:textId="77777777" w:rsidR="00000000" w:rsidRDefault="00000000">
            <w:pPr>
              <w:rPr>
                <w:rFonts w:eastAsia="Times New Roman"/>
                <w:sz w:val="20"/>
                <w:szCs w:val="20"/>
              </w:rPr>
            </w:pPr>
          </w:p>
        </w:tc>
      </w:tr>
      <w:tr w:rsidR="00000000" w14:paraId="0C735B0F" w14:textId="77777777">
        <w:trPr>
          <w:divId w:val="717438850"/>
          <w:tblCellSpacing w:w="15" w:type="dxa"/>
        </w:trPr>
        <w:tc>
          <w:tcPr>
            <w:tcW w:w="0" w:type="auto"/>
            <w:vAlign w:val="center"/>
            <w:hideMark/>
          </w:tcPr>
          <w:p w14:paraId="2FDEABD8" w14:textId="77777777" w:rsidR="00000000" w:rsidRDefault="00000000">
            <w:pPr>
              <w:rPr>
                <w:rFonts w:eastAsia="Times New Roman"/>
                <w:sz w:val="20"/>
                <w:szCs w:val="20"/>
              </w:rPr>
            </w:pPr>
          </w:p>
        </w:tc>
      </w:tr>
      <w:tr w:rsidR="00000000" w14:paraId="7C8B1B6E" w14:textId="77777777">
        <w:trPr>
          <w:divId w:val="717438850"/>
          <w:tblCellSpacing w:w="15" w:type="dxa"/>
        </w:trPr>
        <w:tc>
          <w:tcPr>
            <w:tcW w:w="0" w:type="auto"/>
            <w:vAlign w:val="center"/>
            <w:hideMark/>
          </w:tcPr>
          <w:p w14:paraId="4078FCE8" w14:textId="77777777" w:rsidR="00000000" w:rsidRDefault="00000000">
            <w:pPr>
              <w:rPr>
                <w:rFonts w:eastAsia="Times New Roman"/>
                <w:sz w:val="20"/>
                <w:szCs w:val="20"/>
              </w:rPr>
            </w:pPr>
          </w:p>
        </w:tc>
      </w:tr>
      <w:tr w:rsidR="00000000" w14:paraId="77696FCA" w14:textId="77777777">
        <w:trPr>
          <w:divId w:val="717438850"/>
          <w:tblCellSpacing w:w="15" w:type="dxa"/>
        </w:trPr>
        <w:tc>
          <w:tcPr>
            <w:tcW w:w="0" w:type="auto"/>
            <w:vAlign w:val="center"/>
            <w:hideMark/>
          </w:tcPr>
          <w:p w14:paraId="7FA85247" w14:textId="77777777" w:rsidR="00000000" w:rsidRDefault="00000000">
            <w:pPr>
              <w:rPr>
                <w:rFonts w:eastAsia="Times New Roman"/>
                <w:sz w:val="20"/>
                <w:szCs w:val="20"/>
              </w:rPr>
            </w:pPr>
          </w:p>
        </w:tc>
      </w:tr>
      <w:tr w:rsidR="00000000" w14:paraId="50AEFA69" w14:textId="77777777">
        <w:trPr>
          <w:divId w:val="717438850"/>
          <w:tblCellSpacing w:w="15" w:type="dxa"/>
        </w:trPr>
        <w:tc>
          <w:tcPr>
            <w:tcW w:w="0" w:type="auto"/>
            <w:vAlign w:val="center"/>
            <w:hideMark/>
          </w:tcPr>
          <w:p w14:paraId="22F29E48" w14:textId="77777777" w:rsidR="00000000" w:rsidRDefault="00000000">
            <w:pPr>
              <w:rPr>
                <w:rFonts w:eastAsia="Times New Roman"/>
                <w:sz w:val="20"/>
                <w:szCs w:val="20"/>
              </w:rPr>
            </w:pPr>
          </w:p>
        </w:tc>
      </w:tr>
      <w:tr w:rsidR="00000000" w14:paraId="40AF9FD5" w14:textId="77777777">
        <w:trPr>
          <w:divId w:val="717438850"/>
          <w:tblCellSpacing w:w="15" w:type="dxa"/>
        </w:trPr>
        <w:tc>
          <w:tcPr>
            <w:tcW w:w="0" w:type="auto"/>
            <w:vAlign w:val="center"/>
            <w:hideMark/>
          </w:tcPr>
          <w:p w14:paraId="63C96835" w14:textId="77777777" w:rsidR="00000000" w:rsidRDefault="00000000">
            <w:pPr>
              <w:rPr>
                <w:rFonts w:eastAsia="Times New Roman"/>
                <w:sz w:val="20"/>
                <w:szCs w:val="20"/>
              </w:rPr>
            </w:pPr>
          </w:p>
        </w:tc>
      </w:tr>
      <w:tr w:rsidR="00000000" w14:paraId="30F21422" w14:textId="77777777">
        <w:trPr>
          <w:divId w:val="717438850"/>
          <w:tblCellSpacing w:w="15" w:type="dxa"/>
        </w:trPr>
        <w:tc>
          <w:tcPr>
            <w:tcW w:w="0" w:type="auto"/>
            <w:vAlign w:val="center"/>
            <w:hideMark/>
          </w:tcPr>
          <w:p w14:paraId="2C937B68" w14:textId="77777777" w:rsidR="00000000" w:rsidRDefault="00000000">
            <w:pPr>
              <w:rPr>
                <w:rFonts w:eastAsia="Times New Roman"/>
                <w:sz w:val="20"/>
                <w:szCs w:val="20"/>
              </w:rPr>
            </w:pPr>
          </w:p>
        </w:tc>
      </w:tr>
      <w:tr w:rsidR="00000000" w14:paraId="29A91206" w14:textId="77777777">
        <w:trPr>
          <w:divId w:val="717438850"/>
          <w:tblCellSpacing w:w="15" w:type="dxa"/>
        </w:trPr>
        <w:tc>
          <w:tcPr>
            <w:tcW w:w="0" w:type="auto"/>
            <w:vAlign w:val="center"/>
            <w:hideMark/>
          </w:tcPr>
          <w:p w14:paraId="51FB1D8A" w14:textId="77777777" w:rsidR="00000000" w:rsidRDefault="00000000">
            <w:pPr>
              <w:rPr>
                <w:rFonts w:eastAsia="Times New Roman"/>
                <w:sz w:val="20"/>
                <w:szCs w:val="20"/>
              </w:rPr>
            </w:pPr>
          </w:p>
        </w:tc>
      </w:tr>
      <w:tr w:rsidR="00000000" w14:paraId="6BBB7FD8" w14:textId="77777777">
        <w:trPr>
          <w:divId w:val="717438850"/>
          <w:tblCellSpacing w:w="15" w:type="dxa"/>
        </w:trPr>
        <w:tc>
          <w:tcPr>
            <w:tcW w:w="0" w:type="auto"/>
            <w:vAlign w:val="center"/>
            <w:hideMark/>
          </w:tcPr>
          <w:p w14:paraId="56253051" w14:textId="77777777" w:rsidR="00000000" w:rsidRDefault="00000000">
            <w:pPr>
              <w:rPr>
                <w:rFonts w:eastAsia="Times New Roman"/>
                <w:sz w:val="20"/>
                <w:szCs w:val="20"/>
              </w:rPr>
            </w:pPr>
          </w:p>
        </w:tc>
      </w:tr>
      <w:tr w:rsidR="00000000" w14:paraId="799B204C" w14:textId="77777777">
        <w:trPr>
          <w:divId w:val="717438850"/>
          <w:tblCellSpacing w:w="15" w:type="dxa"/>
        </w:trPr>
        <w:tc>
          <w:tcPr>
            <w:tcW w:w="0" w:type="auto"/>
            <w:vAlign w:val="center"/>
            <w:hideMark/>
          </w:tcPr>
          <w:p w14:paraId="13247B4E" w14:textId="77777777" w:rsidR="00000000" w:rsidRDefault="00000000">
            <w:pPr>
              <w:rPr>
                <w:rFonts w:eastAsia="Times New Roman"/>
                <w:sz w:val="20"/>
                <w:szCs w:val="20"/>
              </w:rPr>
            </w:pPr>
          </w:p>
        </w:tc>
      </w:tr>
      <w:tr w:rsidR="00000000" w14:paraId="702C56A7" w14:textId="77777777">
        <w:trPr>
          <w:divId w:val="717438850"/>
          <w:tblCellSpacing w:w="15" w:type="dxa"/>
        </w:trPr>
        <w:tc>
          <w:tcPr>
            <w:tcW w:w="0" w:type="auto"/>
            <w:vAlign w:val="center"/>
            <w:hideMark/>
          </w:tcPr>
          <w:p w14:paraId="4F32EFF5" w14:textId="77777777" w:rsidR="00000000" w:rsidRDefault="00000000">
            <w:pPr>
              <w:rPr>
                <w:rFonts w:eastAsia="Times New Roman"/>
                <w:sz w:val="20"/>
                <w:szCs w:val="20"/>
              </w:rPr>
            </w:pPr>
          </w:p>
        </w:tc>
      </w:tr>
      <w:tr w:rsidR="00000000" w14:paraId="14249CDD" w14:textId="77777777">
        <w:trPr>
          <w:divId w:val="717438850"/>
          <w:tblCellSpacing w:w="15" w:type="dxa"/>
        </w:trPr>
        <w:tc>
          <w:tcPr>
            <w:tcW w:w="0" w:type="auto"/>
            <w:vAlign w:val="center"/>
            <w:hideMark/>
          </w:tcPr>
          <w:p w14:paraId="70053DE6" w14:textId="77777777" w:rsidR="00000000" w:rsidRDefault="00000000">
            <w:pPr>
              <w:rPr>
                <w:rFonts w:eastAsia="Times New Roman"/>
                <w:sz w:val="20"/>
                <w:szCs w:val="20"/>
              </w:rPr>
            </w:pPr>
          </w:p>
        </w:tc>
      </w:tr>
      <w:tr w:rsidR="00000000" w14:paraId="05B95CC1" w14:textId="77777777">
        <w:trPr>
          <w:divId w:val="717438850"/>
          <w:tblCellSpacing w:w="15" w:type="dxa"/>
        </w:trPr>
        <w:tc>
          <w:tcPr>
            <w:tcW w:w="0" w:type="auto"/>
            <w:vAlign w:val="center"/>
            <w:hideMark/>
          </w:tcPr>
          <w:p w14:paraId="5BA28AF2" w14:textId="77777777" w:rsidR="00000000" w:rsidRDefault="00000000">
            <w:pPr>
              <w:rPr>
                <w:rFonts w:eastAsia="Times New Roman"/>
                <w:sz w:val="20"/>
                <w:szCs w:val="20"/>
              </w:rPr>
            </w:pPr>
          </w:p>
        </w:tc>
      </w:tr>
      <w:tr w:rsidR="00000000" w14:paraId="22CA2C19" w14:textId="77777777">
        <w:trPr>
          <w:divId w:val="717438850"/>
          <w:tblCellSpacing w:w="15" w:type="dxa"/>
        </w:trPr>
        <w:tc>
          <w:tcPr>
            <w:tcW w:w="0" w:type="auto"/>
            <w:vAlign w:val="center"/>
            <w:hideMark/>
          </w:tcPr>
          <w:p w14:paraId="33280EBD" w14:textId="77777777" w:rsidR="00000000" w:rsidRDefault="00000000">
            <w:pPr>
              <w:rPr>
                <w:rFonts w:eastAsia="Times New Roman"/>
                <w:sz w:val="20"/>
                <w:szCs w:val="20"/>
              </w:rPr>
            </w:pPr>
          </w:p>
        </w:tc>
      </w:tr>
      <w:tr w:rsidR="00000000" w14:paraId="4AFD9611" w14:textId="77777777">
        <w:trPr>
          <w:divId w:val="717438850"/>
          <w:tblCellSpacing w:w="15" w:type="dxa"/>
        </w:trPr>
        <w:tc>
          <w:tcPr>
            <w:tcW w:w="0" w:type="auto"/>
            <w:vAlign w:val="center"/>
            <w:hideMark/>
          </w:tcPr>
          <w:p w14:paraId="410A80D7" w14:textId="77777777" w:rsidR="00000000" w:rsidRDefault="00000000">
            <w:pPr>
              <w:rPr>
                <w:rFonts w:eastAsia="Times New Roman"/>
                <w:sz w:val="20"/>
                <w:szCs w:val="20"/>
              </w:rPr>
            </w:pPr>
          </w:p>
        </w:tc>
      </w:tr>
    </w:tbl>
    <w:p w14:paraId="7D72DB78"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000000" w14:paraId="3F01607B" w14:textId="77777777">
        <w:trPr>
          <w:divId w:val="717438850"/>
          <w:tblHeader/>
          <w:tblCellSpacing w:w="15" w:type="dxa"/>
        </w:trPr>
        <w:tc>
          <w:tcPr>
            <w:tcW w:w="0" w:type="auto"/>
            <w:vAlign w:val="center"/>
            <w:hideMark/>
          </w:tcPr>
          <w:p w14:paraId="3A5A8DDE" w14:textId="77777777" w:rsidR="00000000" w:rsidRDefault="00000000">
            <w:pPr>
              <w:rPr>
                <w:rFonts w:eastAsia="Times New Roman"/>
              </w:rPr>
            </w:pPr>
            <w:r>
              <w:rPr>
                <w:rFonts w:eastAsia="Times New Roman"/>
              </w:rPr>
              <w:t>B.4.2. Öğretim yetkinlikleri ve gelişimi</w:t>
            </w:r>
          </w:p>
        </w:tc>
      </w:tr>
      <w:tr w:rsidR="00000000" w14:paraId="33BE29E6" w14:textId="77777777">
        <w:trPr>
          <w:divId w:val="717438850"/>
          <w:tblCellSpacing w:w="15" w:type="dxa"/>
        </w:trPr>
        <w:tc>
          <w:tcPr>
            <w:tcW w:w="0" w:type="auto"/>
            <w:vAlign w:val="center"/>
            <w:hideMark/>
          </w:tcPr>
          <w:p w14:paraId="32DF1890" w14:textId="77777777" w:rsidR="00000000" w:rsidRDefault="00000000">
            <w:pPr>
              <w:rPr>
                <w:rFonts w:eastAsia="Times New Roman"/>
              </w:rPr>
            </w:pPr>
          </w:p>
        </w:tc>
      </w:tr>
      <w:tr w:rsidR="00000000" w14:paraId="1C24FB08" w14:textId="77777777">
        <w:trPr>
          <w:divId w:val="717438850"/>
          <w:tblCellSpacing w:w="15" w:type="dxa"/>
        </w:trPr>
        <w:tc>
          <w:tcPr>
            <w:tcW w:w="0" w:type="auto"/>
            <w:vAlign w:val="center"/>
            <w:hideMark/>
          </w:tcPr>
          <w:p w14:paraId="215A3160" w14:textId="77777777" w:rsidR="00000000" w:rsidRDefault="00000000">
            <w:pPr>
              <w:rPr>
                <w:rFonts w:eastAsia="Times New Roman"/>
                <w:sz w:val="20"/>
                <w:szCs w:val="20"/>
              </w:rPr>
            </w:pPr>
          </w:p>
        </w:tc>
      </w:tr>
      <w:tr w:rsidR="00000000" w14:paraId="2BB535FD" w14:textId="77777777">
        <w:trPr>
          <w:divId w:val="717438850"/>
          <w:tblCellSpacing w:w="15" w:type="dxa"/>
        </w:trPr>
        <w:tc>
          <w:tcPr>
            <w:tcW w:w="0" w:type="auto"/>
            <w:vAlign w:val="center"/>
            <w:hideMark/>
          </w:tcPr>
          <w:p w14:paraId="51BF1C80" w14:textId="77777777" w:rsidR="00000000" w:rsidRDefault="00000000">
            <w:pPr>
              <w:rPr>
                <w:rFonts w:eastAsia="Times New Roman"/>
                <w:sz w:val="20"/>
                <w:szCs w:val="20"/>
              </w:rPr>
            </w:pPr>
          </w:p>
        </w:tc>
      </w:tr>
      <w:tr w:rsidR="00000000" w14:paraId="28B4F9C7" w14:textId="77777777">
        <w:trPr>
          <w:divId w:val="717438850"/>
          <w:tblCellSpacing w:w="15" w:type="dxa"/>
        </w:trPr>
        <w:tc>
          <w:tcPr>
            <w:tcW w:w="0" w:type="auto"/>
            <w:vAlign w:val="center"/>
            <w:hideMark/>
          </w:tcPr>
          <w:p w14:paraId="61E4FC6E" w14:textId="77777777" w:rsidR="00000000" w:rsidRDefault="00000000">
            <w:pPr>
              <w:rPr>
                <w:rFonts w:eastAsia="Times New Roman"/>
                <w:sz w:val="20"/>
                <w:szCs w:val="20"/>
              </w:rPr>
            </w:pPr>
          </w:p>
        </w:tc>
      </w:tr>
      <w:tr w:rsidR="00000000" w14:paraId="27858CD8" w14:textId="77777777">
        <w:trPr>
          <w:divId w:val="717438850"/>
          <w:tblCellSpacing w:w="15" w:type="dxa"/>
        </w:trPr>
        <w:tc>
          <w:tcPr>
            <w:tcW w:w="0" w:type="auto"/>
            <w:vAlign w:val="center"/>
            <w:hideMark/>
          </w:tcPr>
          <w:p w14:paraId="41DF1DC3" w14:textId="77777777" w:rsidR="00000000" w:rsidRDefault="00000000">
            <w:pPr>
              <w:rPr>
                <w:rFonts w:eastAsia="Times New Roman"/>
                <w:sz w:val="20"/>
                <w:szCs w:val="20"/>
              </w:rPr>
            </w:pPr>
          </w:p>
        </w:tc>
      </w:tr>
      <w:tr w:rsidR="00000000" w14:paraId="44075824" w14:textId="77777777">
        <w:trPr>
          <w:divId w:val="717438850"/>
          <w:tblCellSpacing w:w="15" w:type="dxa"/>
        </w:trPr>
        <w:tc>
          <w:tcPr>
            <w:tcW w:w="0" w:type="auto"/>
            <w:vAlign w:val="center"/>
            <w:hideMark/>
          </w:tcPr>
          <w:p w14:paraId="49790D7D" w14:textId="77777777" w:rsidR="00000000" w:rsidRDefault="00000000">
            <w:pPr>
              <w:rPr>
                <w:rFonts w:eastAsia="Times New Roman"/>
                <w:sz w:val="20"/>
                <w:szCs w:val="20"/>
              </w:rPr>
            </w:pPr>
          </w:p>
        </w:tc>
      </w:tr>
      <w:tr w:rsidR="00000000" w14:paraId="2264D6B2" w14:textId="77777777">
        <w:trPr>
          <w:divId w:val="717438850"/>
          <w:tblCellSpacing w:w="15" w:type="dxa"/>
        </w:trPr>
        <w:tc>
          <w:tcPr>
            <w:tcW w:w="0" w:type="auto"/>
            <w:vAlign w:val="center"/>
            <w:hideMark/>
          </w:tcPr>
          <w:p w14:paraId="68CD2DD9" w14:textId="77777777" w:rsidR="00000000" w:rsidRDefault="00000000">
            <w:pPr>
              <w:rPr>
                <w:rFonts w:eastAsia="Times New Roman"/>
                <w:sz w:val="20"/>
                <w:szCs w:val="20"/>
              </w:rPr>
            </w:pPr>
          </w:p>
        </w:tc>
      </w:tr>
      <w:tr w:rsidR="00000000" w14:paraId="6DB5FDA7" w14:textId="77777777">
        <w:trPr>
          <w:divId w:val="717438850"/>
          <w:tblCellSpacing w:w="15" w:type="dxa"/>
        </w:trPr>
        <w:tc>
          <w:tcPr>
            <w:tcW w:w="0" w:type="auto"/>
            <w:vAlign w:val="center"/>
            <w:hideMark/>
          </w:tcPr>
          <w:p w14:paraId="118D1D9E" w14:textId="77777777" w:rsidR="00000000" w:rsidRDefault="00000000">
            <w:pPr>
              <w:rPr>
                <w:rFonts w:eastAsia="Times New Roman"/>
                <w:sz w:val="20"/>
                <w:szCs w:val="20"/>
              </w:rPr>
            </w:pPr>
          </w:p>
        </w:tc>
      </w:tr>
      <w:tr w:rsidR="00000000" w14:paraId="5E10C108" w14:textId="77777777">
        <w:trPr>
          <w:divId w:val="717438850"/>
          <w:tblCellSpacing w:w="15" w:type="dxa"/>
        </w:trPr>
        <w:tc>
          <w:tcPr>
            <w:tcW w:w="0" w:type="auto"/>
            <w:vAlign w:val="center"/>
            <w:hideMark/>
          </w:tcPr>
          <w:p w14:paraId="79D0E5E7" w14:textId="77777777" w:rsidR="00000000" w:rsidRDefault="00000000">
            <w:pPr>
              <w:rPr>
                <w:rFonts w:eastAsia="Times New Roman"/>
                <w:sz w:val="20"/>
                <w:szCs w:val="20"/>
              </w:rPr>
            </w:pPr>
          </w:p>
        </w:tc>
      </w:tr>
      <w:tr w:rsidR="00000000" w14:paraId="415F2BA4" w14:textId="77777777">
        <w:trPr>
          <w:divId w:val="717438850"/>
          <w:tblCellSpacing w:w="15" w:type="dxa"/>
        </w:trPr>
        <w:tc>
          <w:tcPr>
            <w:tcW w:w="0" w:type="auto"/>
            <w:vAlign w:val="center"/>
            <w:hideMark/>
          </w:tcPr>
          <w:p w14:paraId="43CA4252" w14:textId="77777777" w:rsidR="00000000" w:rsidRDefault="00000000">
            <w:pPr>
              <w:rPr>
                <w:rFonts w:eastAsia="Times New Roman"/>
                <w:sz w:val="20"/>
                <w:szCs w:val="20"/>
              </w:rPr>
            </w:pPr>
          </w:p>
        </w:tc>
      </w:tr>
      <w:tr w:rsidR="00000000" w14:paraId="2FF106D7" w14:textId="77777777">
        <w:trPr>
          <w:divId w:val="717438850"/>
          <w:tblCellSpacing w:w="15" w:type="dxa"/>
        </w:trPr>
        <w:tc>
          <w:tcPr>
            <w:tcW w:w="0" w:type="auto"/>
            <w:vAlign w:val="center"/>
            <w:hideMark/>
          </w:tcPr>
          <w:p w14:paraId="7B1A02F9" w14:textId="77777777" w:rsidR="00000000" w:rsidRDefault="00000000">
            <w:pPr>
              <w:rPr>
                <w:rFonts w:eastAsia="Times New Roman"/>
                <w:sz w:val="20"/>
                <w:szCs w:val="20"/>
              </w:rPr>
            </w:pPr>
          </w:p>
        </w:tc>
      </w:tr>
      <w:tr w:rsidR="00000000" w14:paraId="38049824" w14:textId="77777777">
        <w:trPr>
          <w:divId w:val="717438850"/>
          <w:tblCellSpacing w:w="15" w:type="dxa"/>
        </w:trPr>
        <w:tc>
          <w:tcPr>
            <w:tcW w:w="0" w:type="auto"/>
            <w:vAlign w:val="center"/>
            <w:hideMark/>
          </w:tcPr>
          <w:p w14:paraId="4CA02DA9" w14:textId="77777777" w:rsidR="00000000" w:rsidRDefault="00000000">
            <w:pPr>
              <w:rPr>
                <w:rFonts w:eastAsia="Times New Roman"/>
                <w:sz w:val="20"/>
                <w:szCs w:val="20"/>
              </w:rPr>
            </w:pPr>
          </w:p>
        </w:tc>
      </w:tr>
      <w:tr w:rsidR="00000000" w14:paraId="6EFD19D9" w14:textId="77777777">
        <w:trPr>
          <w:divId w:val="717438850"/>
          <w:tblCellSpacing w:w="15" w:type="dxa"/>
        </w:trPr>
        <w:tc>
          <w:tcPr>
            <w:tcW w:w="0" w:type="auto"/>
            <w:vAlign w:val="center"/>
            <w:hideMark/>
          </w:tcPr>
          <w:p w14:paraId="234D7E90" w14:textId="77777777" w:rsidR="00000000" w:rsidRDefault="00000000">
            <w:pPr>
              <w:rPr>
                <w:rFonts w:eastAsia="Times New Roman"/>
                <w:sz w:val="20"/>
                <w:szCs w:val="20"/>
              </w:rPr>
            </w:pPr>
          </w:p>
        </w:tc>
      </w:tr>
      <w:tr w:rsidR="00000000" w14:paraId="63B11AF2" w14:textId="77777777">
        <w:trPr>
          <w:divId w:val="717438850"/>
          <w:tblCellSpacing w:w="15" w:type="dxa"/>
        </w:trPr>
        <w:tc>
          <w:tcPr>
            <w:tcW w:w="0" w:type="auto"/>
            <w:vAlign w:val="center"/>
            <w:hideMark/>
          </w:tcPr>
          <w:p w14:paraId="7ED59B3B" w14:textId="77777777" w:rsidR="00000000" w:rsidRDefault="00000000">
            <w:pPr>
              <w:rPr>
                <w:rFonts w:eastAsia="Times New Roman"/>
                <w:sz w:val="20"/>
                <w:szCs w:val="20"/>
              </w:rPr>
            </w:pPr>
          </w:p>
        </w:tc>
      </w:tr>
      <w:tr w:rsidR="00000000" w14:paraId="352992C8" w14:textId="77777777">
        <w:trPr>
          <w:divId w:val="717438850"/>
          <w:tblCellSpacing w:w="15" w:type="dxa"/>
        </w:trPr>
        <w:tc>
          <w:tcPr>
            <w:tcW w:w="0" w:type="auto"/>
            <w:vAlign w:val="center"/>
            <w:hideMark/>
          </w:tcPr>
          <w:p w14:paraId="1C63A124" w14:textId="77777777" w:rsidR="00000000" w:rsidRDefault="00000000">
            <w:pPr>
              <w:rPr>
                <w:rFonts w:eastAsia="Times New Roman"/>
                <w:sz w:val="20"/>
                <w:szCs w:val="20"/>
              </w:rPr>
            </w:pPr>
          </w:p>
        </w:tc>
      </w:tr>
      <w:tr w:rsidR="00000000" w14:paraId="31A9816A" w14:textId="77777777">
        <w:trPr>
          <w:divId w:val="717438850"/>
          <w:tblCellSpacing w:w="15" w:type="dxa"/>
        </w:trPr>
        <w:tc>
          <w:tcPr>
            <w:tcW w:w="0" w:type="auto"/>
            <w:vAlign w:val="center"/>
            <w:hideMark/>
          </w:tcPr>
          <w:p w14:paraId="16F0DF0C" w14:textId="77777777" w:rsidR="00000000" w:rsidRDefault="00000000">
            <w:pPr>
              <w:rPr>
                <w:rFonts w:eastAsia="Times New Roman"/>
                <w:sz w:val="20"/>
                <w:szCs w:val="20"/>
              </w:rPr>
            </w:pPr>
          </w:p>
        </w:tc>
      </w:tr>
      <w:tr w:rsidR="00000000" w14:paraId="15F468FA" w14:textId="77777777">
        <w:trPr>
          <w:divId w:val="717438850"/>
          <w:tblCellSpacing w:w="15" w:type="dxa"/>
        </w:trPr>
        <w:tc>
          <w:tcPr>
            <w:tcW w:w="0" w:type="auto"/>
            <w:vAlign w:val="center"/>
            <w:hideMark/>
          </w:tcPr>
          <w:p w14:paraId="4ED67FDF" w14:textId="77777777" w:rsidR="00000000" w:rsidRDefault="00000000">
            <w:pPr>
              <w:rPr>
                <w:rFonts w:eastAsia="Times New Roman"/>
                <w:sz w:val="20"/>
                <w:szCs w:val="20"/>
              </w:rPr>
            </w:pPr>
          </w:p>
        </w:tc>
      </w:tr>
      <w:tr w:rsidR="00000000" w14:paraId="372C3D66" w14:textId="77777777">
        <w:trPr>
          <w:divId w:val="717438850"/>
          <w:tblCellSpacing w:w="15" w:type="dxa"/>
        </w:trPr>
        <w:tc>
          <w:tcPr>
            <w:tcW w:w="0" w:type="auto"/>
            <w:vAlign w:val="center"/>
            <w:hideMark/>
          </w:tcPr>
          <w:p w14:paraId="5C6C05ED" w14:textId="77777777" w:rsidR="00000000" w:rsidRDefault="00000000">
            <w:pPr>
              <w:rPr>
                <w:rFonts w:eastAsia="Times New Roman"/>
                <w:sz w:val="20"/>
                <w:szCs w:val="20"/>
              </w:rPr>
            </w:pPr>
          </w:p>
        </w:tc>
      </w:tr>
      <w:tr w:rsidR="00000000" w14:paraId="1E526C36" w14:textId="77777777">
        <w:trPr>
          <w:divId w:val="717438850"/>
          <w:tblCellSpacing w:w="15" w:type="dxa"/>
        </w:trPr>
        <w:tc>
          <w:tcPr>
            <w:tcW w:w="0" w:type="auto"/>
            <w:vAlign w:val="center"/>
            <w:hideMark/>
          </w:tcPr>
          <w:p w14:paraId="373C45E6" w14:textId="77777777" w:rsidR="00000000" w:rsidRDefault="00000000">
            <w:pPr>
              <w:rPr>
                <w:rFonts w:eastAsia="Times New Roman"/>
                <w:sz w:val="20"/>
                <w:szCs w:val="20"/>
              </w:rPr>
            </w:pPr>
          </w:p>
        </w:tc>
      </w:tr>
      <w:tr w:rsidR="00000000" w14:paraId="478B8EDA" w14:textId="77777777">
        <w:trPr>
          <w:divId w:val="717438850"/>
          <w:tblCellSpacing w:w="15" w:type="dxa"/>
        </w:trPr>
        <w:tc>
          <w:tcPr>
            <w:tcW w:w="0" w:type="auto"/>
            <w:vAlign w:val="center"/>
            <w:hideMark/>
          </w:tcPr>
          <w:p w14:paraId="5B0E1D6C" w14:textId="77777777" w:rsidR="00000000" w:rsidRDefault="00000000">
            <w:pPr>
              <w:rPr>
                <w:rFonts w:eastAsia="Times New Roman"/>
                <w:sz w:val="20"/>
                <w:szCs w:val="20"/>
              </w:rPr>
            </w:pPr>
          </w:p>
        </w:tc>
      </w:tr>
      <w:tr w:rsidR="00000000" w14:paraId="629B7B7E" w14:textId="77777777">
        <w:trPr>
          <w:divId w:val="717438850"/>
          <w:tblCellSpacing w:w="15" w:type="dxa"/>
        </w:trPr>
        <w:tc>
          <w:tcPr>
            <w:tcW w:w="0" w:type="auto"/>
            <w:vAlign w:val="center"/>
            <w:hideMark/>
          </w:tcPr>
          <w:p w14:paraId="4FF41A22" w14:textId="77777777" w:rsidR="00000000" w:rsidRDefault="00000000">
            <w:pPr>
              <w:rPr>
                <w:rFonts w:eastAsia="Times New Roman"/>
                <w:sz w:val="20"/>
                <w:szCs w:val="20"/>
              </w:rPr>
            </w:pPr>
          </w:p>
        </w:tc>
      </w:tr>
      <w:tr w:rsidR="00000000" w14:paraId="27E80858" w14:textId="77777777">
        <w:trPr>
          <w:divId w:val="717438850"/>
          <w:tblCellSpacing w:w="15" w:type="dxa"/>
        </w:trPr>
        <w:tc>
          <w:tcPr>
            <w:tcW w:w="0" w:type="auto"/>
            <w:vAlign w:val="center"/>
            <w:hideMark/>
          </w:tcPr>
          <w:p w14:paraId="01DD7542" w14:textId="77777777" w:rsidR="00000000" w:rsidRDefault="00000000">
            <w:pPr>
              <w:rPr>
                <w:rFonts w:eastAsia="Times New Roman"/>
                <w:sz w:val="20"/>
                <w:szCs w:val="20"/>
              </w:rPr>
            </w:pPr>
          </w:p>
        </w:tc>
      </w:tr>
      <w:tr w:rsidR="00000000" w14:paraId="6A868C76" w14:textId="77777777">
        <w:trPr>
          <w:divId w:val="717438850"/>
          <w:tblCellSpacing w:w="15" w:type="dxa"/>
        </w:trPr>
        <w:tc>
          <w:tcPr>
            <w:tcW w:w="0" w:type="auto"/>
            <w:vAlign w:val="center"/>
            <w:hideMark/>
          </w:tcPr>
          <w:p w14:paraId="0B94E7A0" w14:textId="77777777" w:rsidR="00000000" w:rsidRDefault="00000000">
            <w:pPr>
              <w:rPr>
                <w:rFonts w:eastAsia="Times New Roman"/>
                <w:sz w:val="20"/>
                <w:szCs w:val="20"/>
              </w:rPr>
            </w:pPr>
          </w:p>
        </w:tc>
      </w:tr>
      <w:tr w:rsidR="00000000" w14:paraId="6C830D80" w14:textId="77777777">
        <w:trPr>
          <w:divId w:val="717438850"/>
          <w:tblCellSpacing w:w="15" w:type="dxa"/>
        </w:trPr>
        <w:tc>
          <w:tcPr>
            <w:tcW w:w="0" w:type="auto"/>
            <w:vAlign w:val="center"/>
            <w:hideMark/>
          </w:tcPr>
          <w:p w14:paraId="46C77291" w14:textId="77777777" w:rsidR="00000000" w:rsidRDefault="00000000">
            <w:pPr>
              <w:rPr>
                <w:rFonts w:eastAsia="Times New Roman"/>
                <w:sz w:val="20"/>
                <w:szCs w:val="20"/>
              </w:rPr>
            </w:pPr>
          </w:p>
        </w:tc>
      </w:tr>
      <w:tr w:rsidR="00000000" w14:paraId="5E1490CC" w14:textId="77777777">
        <w:trPr>
          <w:divId w:val="717438850"/>
          <w:tblCellSpacing w:w="15" w:type="dxa"/>
        </w:trPr>
        <w:tc>
          <w:tcPr>
            <w:tcW w:w="0" w:type="auto"/>
            <w:vAlign w:val="center"/>
            <w:hideMark/>
          </w:tcPr>
          <w:p w14:paraId="7AA9C5C2" w14:textId="77777777" w:rsidR="00000000" w:rsidRDefault="00000000">
            <w:pPr>
              <w:rPr>
                <w:rFonts w:eastAsia="Times New Roman"/>
                <w:sz w:val="20"/>
                <w:szCs w:val="20"/>
              </w:rPr>
            </w:pPr>
          </w:p>
        </w:tc>
      </w:tr>
      <w:tr w:rsidR="00000000" w14:paraId="686529EA" w14:textId="77777777">
        <w:trPr>
          <w:divId w:val="717438850"/>
          <w:tblCellSpacing w:w="15" w:type="dxa"/>
        </w:trPr>
        <w:tc>
          <w:tcPr>
            <w:tcW w:w="0" w:type="auto"/>
            <w:vAlign w:val="center"/>
            <w:hideMark/>
          </w:tcPr>
          <w:p w14:paraId="5603BC8C" w14:textId="77777777" w:rsidR="00000000" w:rsidRDefault="00000000">
            <w:pPr>
              <w:rPr>
                <w:rFonts w:eastAsia="Times New Roman"/>
                <w:sz w:val="20"/>
                <w:szCs w:val="20"/>
              </w:rPr>
            </w:pPr>
          </w:p>
        </w:tc>
      </w:tr>
      <w:tr w:rsidR="00000000" w14:paraId="56C140F8" w14:textId="77777777">
        <w:trPr>
          <w:divId w:val="717438850"/>
          <w:tblCellSpacing w:w="15" w:type="dxa"/>
        </w:trPr>
        <w:tc>
          <w:tcPr>
            <w:tcW w:w="0" w:type="auto"/>
            <w:vAlign w:val="center"/>
            <w:hideMark/>
          </w:tcPr>
          <w:p w14:paraId="0C05D4CC" w14:textId="77777777" w:rsidR="00000000" w:rsidRDefault="00000000">
            <w:pPr>
              <w:rPr>
                <w:rFonts w:eastAsia="Times New Roman"/>
                <w:sz w:val="20"/>
                <w:szCs w:val="20"/>
              </w:rPr>
            </w:pPr>
          </w:p>
        </w:tc>
      </w:tr>
      <w:tr w:rsidR="00000000" w14:paraId="72338038" w14:textId="77777777">
        <w:trPr>
          <w:divId w:val="717438850"/>
          <w:tblCellSpacing w:w="15" w:type="dxa"/>
        </w:trPr>
        <w:tc>
          <w:tcPr>
            <w:tcW w:w="0" w:type="auto"/>
            <w:vAlign w:val="center"/>
            <w:hideMark/>
          </w:tcPr>
          <w:p w14:paraId="4EE64009" w14:textId="77777777" w:rsidR="00000000" w:rsidRDefault="00000000">
            <w:pPr>
              <w:rPr>
                <w:rFonts w:eastAsia="Times New Roman"/>
                <w:sz w:val="20"/>
                <w:szCs w:val="20"/>
              </w:rPr>
            </w:pPr>
          </w:p>
        </w:tc>
      </w:tr>
      <w:tr w:rsidR="00000000" w14:paraId="4C3BFCCC" w14:textId="77777777">
        <w:trPr>
          <w:divId w:val="717438850"/>
          <w:tblCellSpacing w:w="15" w:type="dxa"/>
        </w:trPr>
        <w:tc>
          <w:tcPr>
            <w:tcW w:w="0" w:type="auto"/>
            <w:vAlign w:val="center"/>
            <w:hideMark/>
          </w:tcPr>
          <w:p w14:paraId="3CCAD436" w14:textId="77777777" w:rsidR="00000000" w:rsidRDefault="00000000">
            <w:pPr>
              <w:rPr>
                <w:rFonts w:eastAsia="Times New Roman"/>
                <w:sz w:val="20"/>
                <w:szCs w:val="20"/>
              </w:rPr>
            </w:pPr>
          </w:p>
        </w:tc>
      </w:tr>
      <w:tr w:rsidR="00000000" w14:paraId="175F3006" w14:textId="77777777">
        <w:trPr>
          <w:divId w:val="717438850"/>
          <w:tblCellSpacing w:w="15" w:type="dxa"/>
        </w:trPr>
        <w:tc>
          <w:tcPr>
            <w:tcW w:w="0" w:type="auto"/>
            <w:vAlign w:val="center"/>
            <w:hideMark/>
          </w:tcPr>
          <w:p w14:paraId="345E0E81" w14:textId="77777777" w:rsidR="00000000" w:rsidRDefault="00000000">
            <w:pPr>
              <w:rPr>
                <w:rFonts w:eastAsia="Times New Roman"/>
                <w:sz w:val="20"/>
                <w:szCs w:val="20"/>
              </w:rPr>
            </w:pPr>
          </w:p>
        </w:tc>
      </w:tr>
      <w:tr w:rsidR="00000000" w14:paraId="67BC3860" w14:textId="77777777">
        <w:trPr>
          <w:divId w:val="717438850"/>
          <w:tblCellSpacing w:w="15" w:type="dxa"/>
        </w:trPr>
        <w:tc>
          <w:tcPr>
            <w:tcW w:w="0" w:type="auto"/>
            <w:vAlign w:val="center"/>
            <w:hideMark/>
          </w:tcPr>
          <w:p w14:paraId="39C222C2" w14:textId="77777777" w:rsidR="00000000" w:rsidRDefault="00000000">
            <w:pPr>
              <w:rPr>
                <w:rFonts w:eastAsia="Times New Roman"/>
                <w:sz w:val="20"/>
                <w:szCs w:val="20"/>
              </w:rPr>
            </w:pPr>
          </w:p>
        </w:tc>
      </w:tr>
      <w:tr w:rsidR="00000000" w14:paraId="34D79FCF" w14:textId="77777777">
        <w:trPr>
          <w:divId w:val="717438850"/>
          <w:tblCellSpacing w:w="15" w:type="dxa"/>
        </w:trPr>
        <w:tc>
          <w:tcPr>
            <w:tcW w:w="0" w:type="auto"/>
            <w:vAlign w:val="center"/>
            <w:hideMark/>
          </w:tcPr>
          <w:p w14:paraId="3ACBBB27" w14:textId="77777777" w:rsidR="00000000" w:rsidRDefault="00000000">
            <w:pPr>
              <w:rPr>
                <w:rFonts w:eastAsia="Times New Roman"/>
                <w:sz w:val="20"/>
                <w:szCs w:val="20"/>
              </w:rPr>
            </w:pPr>
          </w:p>
        </w:tc>
      </w:tr>
      <w:tr w:rsidR="00000000" w14:paraId="4B17D331" w14:textId="77777777">
        <w:trPr>
          <w:divId w:val="717438850"/>
          <w:tblCellSpacing w:w="15" w:type="dxa"/>
        </w:trPr>
        <w:tc>
          <w:tcPr>
            <w:tcW w:w="0" w:type="auto"/>
            <w:vAlign w:val="center"/>
            <w:hideMark/>
          </w:tcPr>
          <w:p w14:paraId="4F1A9D78" w14:textId="77777777" w:rsidR="00000000" w:rsidRDefault="00000000">
            <w:pPr>
              <w:rPr>
                <w:rFonts w:eastAsia="Times New Roman"/>
                <w:sz w:val="20"/>
                <w:szCs w:val="20"/>
              </w:rPr>
            </w:pPr>
          </w:p>
        </w:tc>
      </w:tr>
      <w:tr w:rsidR="00000000" w14:paraId="6D59196D" w14:textId="77777777">
        <w:trPr>
          <w:divId w:val="717438850"/>
          <w:tblCellSpacing w:w="15" w:type="dxa"/>
        </w:trPr>
        <w:tc>
          <w:tcPr>
            <w:tcW w:w="0" w:type="auto"/>
            <w:vAlign w:val="center"/>
            <w:hideMark/>
          </w:tcPr>
          <w:p w14:paraId="6C0DED64" w14:textId="77777777" w:rsidR="00000000" w:rsidRDefault="00000000">
            <w:pPr>
              <w:rPr>
                <w:rFonts w:eastAsia="Times New Roman"/>
                <w:sz w:val="20"/>
                <w:szCs w:val="20"/>
              </w:rPr>
            </w:pPr>
          </w:p>
        </w:tc>
      </w:tr>
      <w:tr w:rsidR="00000000" w14:paraId="14743EEB" w14:textId="77777777">
        <w:trPr>
          <w:divId w:val="717438850"/>
          <w:tblCellSpacing w:w="15" w:type="dxa"/>
        </w:trPr>
        <w:tc>
          <w:tcPr>
            <w:tcW w:w="0" w:type="auto"/>
            <w:vAlign w:val="center"/>
            <w:hideMark/>
          </w:tcPr>
          <w:p w14:paraId="0E314D6E" w14:textId="77777777" w:rsidR="00000000" w:rsidRDefault="00000000">
            <w:pPr>
              <w:rPr>
                <w:rFonts w:eastAsia="Times New Roman"/>
                <w:sz w:val="20"/>
                <w:szCs w:val="20"/>
              </w:rPr>
            </w:pPr>
          </w:p>
        </w:tc>
      </w:tr>
      <w:tr w:rsidR="00000000" w14:paraId="3CF71403" w14:textId="77777777">
        <w:trPr>
          <w:divId w:val="717438850"/>
          <w:tblCellSpacing w:w="15" w:type="dxa"/>
        </w:trPr>
        <w:tc>
          <w:tcPr>
            <w:tcW w:w="0" w:type="auto"/>
            <w:vAlign w:val="center"/>
            <w:hideMark/>
          </w:tcPr>
          <w:p w14:paraId="4A9E7B90" w14:textId="77777777" w:rsidR="00000000" w:rsidRDefault="00000000">
            <w:pPr>
              <w:rPr>
                <w:rFonts w:eastAsia="Times New Roman"/>
                <w:sz w:val="20"/>
                <w:szCs w:val="20"/>
              </w:rPr>
            </w:pPr>
          </w:p>
        </w:tc>
      </w:tr>
      <w:tr w:rsidR="00000000" w14:paraId="19EAC4D6" w14:textId="77777777">
        <w:trPr>
          <w:divId w:val="717438850"/>
          <w:tblCellSpacing w:w="15" w:type="dxa"/>
        </w:trPr>
        <w:tc>
          <w:tcPr>
            <w:tcW w:w="0" w:type="auto"/>
            <w:vAlign w:val="center"/>
            <w:hideMark/>
          </w:tcPr>
          <w:p w14:paraId="6DC7829D" w14:textId="77777777" w:rsidR="00000000" w:rsidRDefault="00000000">
            <w:pPr>
              <w:rPr>
                <w:rFonts w:eastAsia="Times New Roman"/>
                <w:sz w:val="20"/>
                <w:szCs w:val="20"/>
              </w:rPr>
            </w:pPr>
          </w:p>
        </w:tc>
      </w:tr>
      <w:tr w:rsidR="00000000" w14:paraId="0A8A0965" w14:textId="77777777">
        <w:trPr>
          <w:divId w:val="717438850"/>
          <w:tblCellSpacing w:w="15" w:type="dxa"/>
        </w:trPr>
        <w:tc>
          <w:tcPr>
            <w:tcW w:w="0" w:type="auto"/>
            <w:vAlign w:val="center"/>
            <w:hideMark/>
          </w:tcPr>
          <w:p w14:paraId="5E8E0CB3" w14:textId="77777777" w:rsidR="00000000" w:rsidRDefault="00000000">
            <w:pPr>
              <w:rPr>
                <w:rFonts w:eastAsia="Times New Roman"/>
                <w:sz w:val="20"/>
                <w:szCs w:val="20"/>
              </w:rPr>
            </w:pPr>
          </w:p>
        </w:tc>
      </w:tr>
      <w:tr w:rsidR="00000000" w14:paraId="7C504E69" w14:textId="77777777">
        <w:trPr>
          <w:divId w:val="717438850"/>
          <w:tblCellSpacing w:w="15" w:type="dxa"/>
        </w:trPr>
        <w:tc>
          <w:tcPr>
            <w:tcW w:w="0" w:type="auto"/>
            <w:vAlign w:val="center"/>
            <w:hideMark/>
          </w:tcPr>
          <w:p w14:paraId="6C971D6A" w14:textId="77777777" w:rsidR="00000000" w:rsidRDefault="00000000">
            <w:pPr>
              <w:rPr>
                <w:rFonts w:eastAsia="Times New Roman"/>
                <w:sz w:val="20"/>
                <w:szCs w:val="20"/>
              </w:rPr>
            </w:pPr>
          </w:p>
        </w:tc>
      </w:tr>
      <w:tr w:rsidR="00000000" w14:paraId="4DBCC199" w14:textId="77777777">
        <w:trPr>
          <w:divId w:val="717438850"/>
          <w:tblCellSpacing w:w="15" w:type="dxa"/>
        </w:trPr>
        <w:tc>
          <w:tcPr>
            <w:tcW w:w="0" w:type="auto"/>
            <w:vAlign w:val="center"/>
            <w:hideMark/>
          </w:tcPr>
          <w:p w14:paraId="2FDD095B" w14:textId="77777777" w:rsidR="00000000" w:rsidRDefault="00000000">
            <w:pPr>
              <w:rPr>
                <w:rFonts w:eastAsia="Times New Roman"/>
                <w:sz w:val="20"/>
                <w:szCs w:val="20"/>
              </w:rPr>
            </w:pPr>
          </w:p>
        </w:tc>
      </w:tr>
      <w:tr w:rsidR="00000000" w14:paraId="29AFF0E6" w14:textId="77777777">
        <w:trPr>
          <w:divId w:val="717438850"/>
          <w:tblCellSpacing w:w="15" w:type="dxa"/>
        </w:trPr>
        <w:tc>
          <w:tcPr>
            <w:tcW w:w="0" w:type="auto"/>
            <w:vAlign w:val="center"/>
            <w:hideMark/>
          </w:tcPr>
          <w:p w14:paraId="5D5BE6BE" w14:textId="77777777" w:rsidR="00000000" w:rsidRDefault="00000000">
            <w:pPr>
              <w:rPr>
                <w:rFonts w:eastAsia="Times New Roman"/>
                <w:sz w:val="20"/>
                <w:szCs w:val="20"/>
              </w:rPr>
            </w:pPr>
          </w:p>
        </w:tc>
      </w:tr>
      <w:tr w:rsidR="00000000" w14:paraId="2EAEC7FF" w14:textId="77777777">
        <w:trPr>
          <w:divId w:val="717438850"/>
          <w:tblCellSpacing w:w="15" w:type="dxa"/>
        </w:trPr>
        <w:tc>
          <w:tcPr>
            <w:tcW w:w="0" w:type="auto"/>
            <w:vAlign w:val="center"/>
            <w:hideMark/>
          </w:tcPr>
          <w:p w14:paraId="5DB97448" w14:textId="77777777" w:rsidR="00000000" w:rsidRDefault="00000000">
            <w:pPr>
              <w:rPr>
                <w:rFonts w:eastAsia="Times New Roman"/>
                <w:sz w:val="20"/>
                <w:szCs w:val="20"/>
              </w:rPr>
            </w:pPr>
          </w:p>
        </w:tc>
      </w:tr>
      <w:tr w:rsidR="00000000" w14:paraId="38F7D717" w14:textId="77777777">
        <w:trPr>
          <w:divId w:val="717438850"/>
          <w:tblCellSpacing w:w="15" w:type="dxa"/>
        </w:trPr>
        <w:tc>
          <w:tcPr>
            <w:tcW w:w="0" w:type="auto"/>
            <w:vAlign w:val="center"/>
            <w:hideMark/>
          </w:tcPr>
          <w:p w14:paraId="023B5350" w14:textId="77777777" w:rsidR="00000000" w:rsidRDefault="00000000">
            <w:pPr>
              <w:rPr>
                <w:rFonts w:eastAsia="Times New Roman"/>
                <w:sz w:val="20"/>
                <w:szCs w:val="20"/>
              </w:rPr>
            </w:pPr>
          </w:p>
        </w:tc>
      </w:tr>
      <w:tr w:rsidR="00000000" w14:paraId="76DD45E2" w14:textId="77777777">
        <w:trPr>
          <w:divId w:val="717438850"/>
          <w:tblCellSpacing w:w="15" w:type="dxa"/>
        </w:trPr>
        <w:tc>
          <w:tcPr>
            <w:tcW w:w="0" w:type="auto"/>
            <w:vAlign w:val="center"/>
            <w:hideMark/>
          </w:tcPr>
          <w:p w14:paraId="17035B96" w14:textId="77777777" w:rsidR="00000000" w:rsidRDefault="00000000">
            <w:pPr>
              <w:rPr>
                <w:rFonts w:eastAsia="Times New Roman"/>
                <w:sz w:val="20"/>
                <w:szCs w:val="20"/>
              </w:rPr>
            </w:pPr>
          </w:p>
        </w:tc>
      </w:tr>
      <w:tr w:rsidR="00000000" w14:paraId="174FBCA9" w14:textId="77777777">
        <w:trPr>
          <w:divId w:val="717438850"/>
          <w:tblCellSpacing w:w="15" w:type="dxa"/>
        </w:trPr>
        <w:tc>
          <w:tcPr>
            <w:tcW w:w="0" w:type="auto"/>
            <w:vAlign w:val="center"/>
            <w:hideMark/>
          </w:tcPr>
          <w:p w14:paraId="21CED861" w14:textId="77777777" w:rsidR="00000000" w:rsidRDefault="00000000">
            <w:pPr>
              <w:rPr>
                <w:rFonts w:eastAsia="Times New Roman"/>
                <w:sz w:val="20"/>
                <w:szCs w:val="20"/>
              </w:rPr>
            </w:pPr>
          </w:p>
        </w:tc>
      </w:tr>
      <w:tr w:rsidR="00000000" w14:paraId="0C8563F9" w14:textId="77777777">
        <w:trPr>
          <w:divId w:val="717438850"/>
          <w:tblCellSpacing w:w="15" w:type="dxa"/>
        </w:trPr>
        <w:tc>
          <w:tcPr>
            <w:tcW w:w="0" w:type="auto"/>
            <w:vAlign w:val="center"/>
            <w:hideMark/>
          </w:tcPr>
          <w:p w14:paraId="69055471" w14:textId="77777777" w:rsidR="00000000" w:rsidRDefault="00000000">
            <w:pPr>
              <w:rPr>
                <w:rFonts w:eastAsia="Times New Roman"/>
                <w:sz w:val="20"/>
                <w:szCs w:val="20"/>
              </w:rPr>
            </w:pPr>
          </w:p>
        </w:tc>
      </w:tr>
      <w:tr w:rsidR="00000000" w14:paraId="1315A637" w14:textId="77777777">
        <w:trPr>
          <w:divId w:val="717438850"/>
          <w:tblCellSpacing w:w="15" w:type="dxa"/>
        </w:trPr>
        <w:tc>
          <w:tcPr>
            <w:tcW w:w="0" w:type="auto"/>
            <w:vAlign w:val="center"/>
            <w:hideMark/>
          </w:tcPr>
          <w:p w14:paraId="7458F0AA" w14:textId="77777777" w:rsidR="00000000" w:rsidRDefault="00000000">
            <w:pPr>
              <w:rPr>
                <w:rFonts w:eastAsia="Times New Roman"/>
                <w:sz w:val="20"/>
                <w:szCs w:val="20"/>
              </w:rPr>
            </w:pPr>
          </w:p>
        </w:tc>
      </w:tr>
      <w:tr w:rsidR="00000000" w14:paraId="631DCE5C" w14:textId="77777777">
        <w:trPr>
          <w:divId w:val="717438850"/>
          <w:tblCellSpacing w:w="15" w:type="dxa"/>
        </w:trPr>
        <w:tc>
          <w:tcPr>
            <w:tcW w:w="0" w:type="auto"/>
            <w:vAlign w:val="center"/>
            <w:hideMark/>
          </w:tcPr>
          <w:p w14:paraId="40965A95" w14:textId="77777777" w:rsidR="00000000" w:rsidRDefault="00000000">
            <w:pPr>
              <w:rPr>
                <w:rFonts w:eastAsia="Times New Roman"/>
                <w:sz w:val="20"/>
                <w:szCs w:val="20"/>
              </w:rPr>
            </w:pPr>
          </w:p>
        </w:tc>
      </w:tr>
      <w:tr w:rsidR="00000000" w14:paraId="6E084A49" w14:textId="77777777">
        <w:trPr>
          <w:divId w:val="717438850"/>
          <w:tblCellSpacing w:w="15" w:type="dxa"/>
        </w:trPr>
        <w:tc>
          <w:tcPr>
            <w:tcW w:w="0" w:type="auto"/>
            <w:vAlign w:val="center"/>
            <w:hideMark/>
          </w:tcPr>
          <w:p w14:paraId="09827D29" w14:textId="77777777" w:rsidR="00000000" w:rsidRDefault="00000000">
            <w:pPr>
              <w:rPr>
                <w:rFonts w:eastAsia="Times New Roman"/>
                <w:sz w:val="20"/>
                <w:szCs w:val="20"/>
              </w:rPr>
            </w:pPr>
          </w:p>
        </w:tc>
      </w:tr>
      <w:tr w:rsidR="00000000" w14:paraId="362F3C87" w14:textId="77777777">
        <w:trPr>
          <w:divId w:val="717438850"/>
          <w:tblCellSpacing w:w="15" w:type="dxa"/>
        </w:trPr>
        <w:tc>
          <w:tcPr>
            <w:tcW w:w="0" w:type="auto"/>
            <w:vAlign w:val="center"/>
            <w:hideMark/>
          </w:tcPr>
          <w:p w14:paraId="4F16BBCB" w14:textId="77777777" w:rsidR="00000000" w:rsidRDefault="00000000">
            <w:pPr>
              <w:rPr>
                <w:rFonts w:eastAsia="Times New Roman"/>
                <w:sz w:val="20"/>
                <w:szCs w:val="20"/>
              </w:rPr>
            </w:pPr>
          </w:p>
        </w:tc>
      </w:tr>
      <w:tr w:rsidR="00000000" w14:paraId="0DC96D10" w14:textId="77777777">
        <w:trPr>
          <w:divId w:val="717438850"/>
          <w:tblCellSpacing w:w="15" w:type="dxa"/>
        </w:trPr>
        <w:tc>
          <w:tcPr>
            <w:tcW w:w="0" w:type="auto"/>
            <w:vAlign w:val="center"/>
            <w:hideMark/>
          </w:tcPr>
          <w:p w14:paraId="4D31E274" w14:textId="77777777" w:rsidR="00000000" w:rsidRDefault="00000000">
            <w:pPr>
              <w:rPr>
                <w:rFonts w:eastAsia="Times New Roman"/>
                <w:sz w:val="20"/>
                <w:szCs w:val="20"/>
              </w:rPr>
            </w:pPr>
          </w:p>
        </w:tc>
      </w:tr>
      <w:tr w:rsidR="00000000" w14:paraId="075FC447" w14:textId="77777777">
        <w:trPr>
          <w:divId w:val="717438850"/>
          <w:tblCellSpacing w:w="15" w:type="dxa"/>
        </w:trPr>
        <w:tc>
          <w:tcPr>
            <w:tcW w:w="0" w:type="auto"/>
            <w:vAlign w:val="center"/>
            <w:hideMark/>
          </w:tcPr>
          <w:p w14:paraId="0369A807" w14:textId="77777777" w:rsidR="00000000" w:rsidRDefault="00000000">
            <w:pPr>
              <w:rPr>
                <w:rFonts w:eastAsia="Times New Roman"/>
                <w:sz w:val="20"/>
                <w:szCs w:val="20"/>
              </w:rPr>
            </w:pPr>
          </w:p>
        </w:tc>
      </w:tr>
      <w:tr w:rsidR="00000000" w14:paraId="21AE9B45" w14:textId="77777777">
        <w:trPr>
          <w:divId w:val="717438850"/>
          <w:tblCellSpacing w:w="15" w:type="dxa"/>
        </w:trPr>
        <w:tc>
          <w:tcPr>
            <w:tcW w:w="0" w:type="auto"/>
            <w:vAlign w:val="center"/>
            <w:hideMark/>
          </w:tcPr>
          <w:p w14:paraId="7FF97FF3" w14:textId="77777777" w:rsidR="00000000" w:rsidRDefault="00000000">
            <w:pPr>
              <w:rPr>
                <w:rFonts w:eastAsia="Times New Roman"/>
                <w:sz w:val="20"/>
                <w:szCs w:val="20"/>
              </w:rPr>
            </w:pPr>
          </w:p>
        </w:tc>
      </w:tr>
      <w:tr w:rsidR="00000000" w14:paraId="5EB96D33" w14:textId="77777777">
        <w:trPr>
          <w:divId w:val="717438850"/>
          <w:tblCellSpacing w:w="15" w:type="dxa"/>
        </w:trPr>
        <w:tc>
          <w:tcPr>
            <w:tcW w:w="0" w:type="auto"/>
            <w:vAlign w:val="center"/>
            <w:hideMark/>
          </w:tcPr>
          <w:p w14:paraId="428761A2" w14:textId="77777777" w:rsidR="00000000" w:rsidRDefault="00000000">
            <w:pPr>
              <w:rPr>
                <w:rFonts w:eastAsia="Times New Roman"/>
                <w:sz w:val="20"/>
                <w:szCs w:val="20"/>
              </w:rPr>
            </w:pPr>
          </w:p>
        </w:tc>
      </w:tr>
      <w:tr w:rsidR="00000000" w14:paraId="16896937" w14:textId="77777777">
        <w:trPr>
          <w:divId w:val="717438850"/>
          <w:tblCellSpacing w:w="15" w:type="dxa"/>
        </w:trPr>
        <w:tc>
          <w:tcPr>
            <w:tcW w:w="0" w:type="auto"/>
            <w:vAlign w:val="center"/>
            <w:hideMark/>
          </w:tcPr>
          <w:p w14:paraId="0A9F2635" w14:textId="77777777" w:rsidR="00000000" w:rsidRDefault="00000000">
            <w:pPr>
              <w:rPr>
                <w:rFonts w:eastAsia="Times New Roman"/>
                <w:sz w:val="20"/>
                <w:szCs w:val="20"/>
              </w:rPr>
            </w:pPr>
          </w:p>
        </w:tc>
      </w:tr>
      <w:tr w:rsidR="00000000" w14:paraId="0D0A2896" w14:textId="77777777">
        <w:trPr>
          <w:divId w:val="717438850"/>
          <w:tblCellSpacing w:w="15" w:type="dxa"/>
        </w:trPr>
        <w:tc>
          <w:tcPr>
            <w:tcW w:w="0" w:type="auto"/>
            <w:vAlign w:val="center"/>
            <w:hideMark/>
          </w:tcPr>
          <w:p w14:paraId="30963208" w14:textId="77777777" w:rsidR="00000000" w:rsidRDefault="00000000">
            <w:pPr>
              <w:rPr>
                <w:rFonts w:eastAsia="Times New Roman"/>
                <w:sz w:val="20"/>
                <w:szCs w:val="20"/>
              </w:rPr>
            </w:pPr>
          </w:p>
        </w:tc>
      </w:tr>
      <w:tr w:rsidR="00000000" w14:paraId="46C95E81" w14:textId="77777777">
        <w:trPr>
          <w:divId w:val="717438850"/>
          <w:tblCellSpacing w:w="15" w:type="dxa"/>
        </w:trPr>
        <w:tc>
          <w:tcPr>
            <w:tcW w:w="0" w:type="auto"/>
            <w:vAlign w:val="center"/>
            <w:hideMark/>
          </w:tcPr>
          <w:p w14:paraId="59C3C780" w14:textId="77777777" w:rsidR="00000000" w:rsidRDefault="00000000">
            <w:pPr>
              <w:rPr>
                <w:rFonts w:eastAsia="Times New Roman"/>
                <w:sz w:val="20"/>
                <w:szCs w:val="20"/>
              </w:rPr>
            </w:pPr>
          </w:p>
        </w:tc>
      </w:tr>
      <w:tr w:rsidR="00000000" w14:paraId="1C52D8E5" w14:textId="77777777">
        <w:trPr>
          <w:divId w:val="717438850"/>
          <w:tblCellSpacing w:w="15" w:type="dxa"/>
        </w:trPr>
        <w:tc>
          <w:tcPr>
            <w:tcW w:w="0" w:type="auto"/>
            <w:vAlign w:val="center"/>
            <w:hideMark/>
          </w:tcPr>
          <w:p w14:paraId="363B4F02" w14:textId="77777777" w:rsidR="00000000" w:rsidRDefault="00000000">
            <w:pPr>
              <w:rPr>
                <w:rFonts w:eastAsia="Times New Roman"/>
                <w:sz w:val="20"/>
                <w:szCs w:val="20"/>
              </w:rPr>
            </w:pPr>
          </w:p>
        </w:tc>
      </w:tr>
    </w:tbl>
    <w:p w14:paraId="31578283"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89"/>
      </w:tblGrid>
      <w:tr w:rsidR="00000000" w14:paraId="1E98F19C" w14:textId="77777777">
        <w:trPr>
          <w:divId w:val="717438850"/>
          <w:tblHeader/>
          <w:tblCellSpacing w:w="15" w:type="dxa"/>
        </w:trPr>
        <w:tc>
          <w:tcPr>
            <w:tcW w:w="0" w:type="auto"/>
            <w:vAlign w:val="center"/>
            <w:hideMark/>
          </w:tcPr>
          <w:p w14:paraId="0536B3B6" w14:textId="77777777" w:rsidR="00000000" w:rsidRDefault="00000000">
            <w:pPr>
              <w:rPr>
                <w:rFonts w:eastAsia="Times New Roman"/>
              </w:rPr>
            </w:pPr>
            <w:r>
              <w:rPr>
                <w:rFonts w:eastAsia="Times New Roman"/>
              </w:rPr>
              <w:lastRenderedPageBreak/>
              <w:t>B.4.3 Eğitim faaliyetlerine yönelik teşvik ve ödüllendirme</w:t>
            </w:r>
          </w:p>
        </w:tc>
      </w:tr>
      <w:tr w:rsidR="00000000" w14:paraId="13CB8217" w14:textId="77777777">
        <w:trPr>
          <w:divId w:val="717438850"/>
          <w:tblCellSpacing w:w="15" w:type="dxa"/>
        </w:trPr>
        <w:tc>
          <w:tcPr>
            <w:tcW w:w="0" w:type="auto"/>
            <w:vAlign w:val="center"/>
            <w:hideMark/>
          </w:tcPr>
          <w:p w14:paraId="6C79B2C1" w14:textId="77777777" w:rsidR="00000000" w:rsidRDefault="00000000">
            <w:pPr>
              <w:rPr>
                <w:rFonts w:eastAsia="Times New Roman"/>
              </w:rPr>
            </w:pPr>
          </w:p>
        </w:tc>
      </w:tr>
      <w:tr w:rsidR="00000000" w14:paraId="1BD590DE" w14:textId="77777777">
        <w:trPr>
          <w:divId w:val="717438850"/>
          <w:tblCellSpacing w:w="15" w:type="dxa"/>
        </w:trPr>
        <w:tc>
          <w:tcPr>
            <w:tcW w:w="0" w:type="auto"/>
            <w:vAlign w:val="center"/>
            <w:hideMark/>
          </w:tcPr>
          <w:p w14:paraId="014A5618" w14:textId="77777777" w:rsidR="00000000" w:rsidRDefault="00000000">
            <w:pPr>
              <w:rPr>
                <w:rFonts w:eastAsia="Times New Roman"/>
                <w:sz w:val="20"/>
                <w:szCs w:val="20"/>
              </w:rPr>
            </w:pPr>
          </w:p>
        </w:tc>
      </w:tr>
      <w:tr w:rsidR="00000000" w14:paraId="434DD3E7" w14:textId="77777777">
        <w:trPr>
          <w:divId w:val="717438850"/>
          <w:tblCellSpacing w:w="15" w:type="dxa"/>
        </w:trPr>
        <w:tc>
          <w:tcPr>
            <w:tcW w:w="0" w:type="auto"/>
            <w:vAlign w:val="center"/>
            <w:hideMark/>
          </w:tcPr>
          <w:p w14:paraId="6B234653" w14:textId="77777777" w:rsidR="00000000" w:rsidRDefault="00000000">
            <w:pPr>
              <w:rPr>
                <w:rFonts w:eastAsia="Times New Roman"/>
                <w:sz w:val="20"/>
                <w:szCs w:val="20"/>
              </w:rPr>
            </w:pPr>
          </w:p>
        </w:tc>
      </w:tr>
      <w:tr w:rsidR="00000000" w14:paraId="40A90D83" w14:textId="77777777">
        <w:trPr>
          <w:divId w:val="717438850"/>
          <w:tblCellSpacing w:w="15" w:type="dxa"/>
        </w:trPr>
        <w:tc>
          <w:tcPr>
            <w:tcW w:w="0" w:type="auto"/>
            <w:vAlign w:val="center"/>
            <w:hideMark/>
          </w:tcPr>
          <w:p w14:paraId="1BC71CD0" w14:textId="77777777" w:rsidR="00000000" w:rsidRDefault="00000000">
            <w:pPr>
              <w:rPr>
                <w:rFonts w:eastAsia="Times New Roman"/>
                <w:sz w:val="20"/>
                <w:szCs w:val="20"/>
              </w:rPr>
            </w:pPr>
          </w:p>
        </w:tc>
      </w:tr>
      <w:tr w:rsidR="00000000" w14:paraId="0D3E401F" w14:textId="77777777">
        <w:trPr>
          <w:divId w:val="717438850"/>
          <w:tblCellSpacing w:w="15" w:type="dxa"/>
        </w:trPr>
        <w:tc>
          <w:tcPr>
            <w:tcW w:w="0" w:type="auto"/>
            <w:vAlign w:val="center"/>
            <w:hideMark/>
          </w:tcPr>
          <w:p w14:paraId="30782C0A" w14:textId="77777777" w:rsidR="00000000" w:rsidRDefault="00000000">
            <w:pPr>
              <w:rPr>
                <w:rFonts w:eastAsia="Times New Roman"/>
                <w:sz w:val="20"/>
                <w:szCs w:val="20"/>
              </w:rPr>
            </w:pPr>
          </w:p>
        </w:tc>
      </w:tr>
      <w:tr w:rsidR="00000000" w14:paraId="1EC31B0B" w14:textId="77777777">
        <w:trPr>
          <w:divId w:val="717438850"/>
          <w:tblCellSpacing w:w="15" w:type="dxa"/>
        </w:trPr>
        <w:tc>
          <w:tcPr>
            <w:tcW w:w="0" w:type="auto"/>
            <w:vAlign w:val="center"/>
            <w:hideMark/>
          </w:tcPr>
          <w:p w14:paraId="282E997D" w14:textId="77777777" w:rsidR="00000000" w:rsidRDefault="00000000">
            <w:pPr>
              <w:rPr>
                <w:rFonts w:eastAsia="Times New Roman"/>
                <w:sz w:val="20"/>
                <w:szCs w:val="20"/>
              </w:rPr>
            </w:pPr>
          </w:p>
        </w:tc>
      </w:tr>
      <w:tr w:rsidR="00000000" w14:paraId="672C0151" w14:textId="77777777">
        <w:trPr>
          <w:divId w:val="717438850"/>
          <w:tblCellSpacing w:w="15" w:type="dxa"/>
        </w:trPr>
        <w:tc>
          <w:tcPr>
            <w:tcW w:w="0" w:type="auto"/>
            <w:vAlign w:val="center"/>
            <w:hideMark/>
          </w:tcPr>
          <w:p w14:paraId="3DF1252D" w14:textId="77777777" w:rsidR="00000000" w:rsidRDefault="00000000">
            <w:pPr>
              <w:rPr>
                <w:rFonts w:eastAsia="Times New Roman"/>
                <w:sz w:val="20"/>
                <w:szCs w:val="20"/>
              </w:rPr>
            </w:pPr>
          </w:p>
        </w:tc>
      </w:tr>
      <w:tr w:rsidR="00000000" w14:paraId="6A1EC50A" w14:textId="77777777">
        <w:trPr>
          <w:divId w:val="717438850"/>
          <w:tblCellSpacing w:w="15" w:type="dxa"/>
        </w:trPr>
        <w:tc>
          <w:tcPr>
            <w:tcW w:w="0" w:type="auto"/>
            <w:vAlign w:val="center"/>
            <w:hideMark/>
          </w:tcPr>
          <w:p w14:paraId="1E3B75B1" w14:textId="77777777" w:rsidR="00000000" w:rsidRDefault="00000000">
            <w:pPr>
              <w:rPr>
                <w:rFonts w:eastAsia="Times New Roman"/>
                <w:sz w:val="20"/>
                <w:szCs w:val="20"/>
              </w:rPr>
            </w:pPr>
          </w:p>
        </w:tc>
      </w:tr>
      <w:tr w:rsidR="00000000" w14:paraId="1901C925" w14:textId="77777777">
        <w:trPr>
          <w:divId w:val="717438850"/>
          <w:tblCellSpacing w:w="15" w:type="dxa"/>
        </w:trPr>
        <w:tc>
          <w:tcPr>
            <w:tcW w:w="0" w:type="auto"/>
            <w:vAlign w:val="center"/>
            <w:hideMark/>
          </w:tcPr>
          <w:p w14:paraId="397A043F" w14:textId="77777777" w:rsidR="00000000" w:rsidRDefault="00000000">
            <w:pPr>
              <w:rPr>
                <w:rFonts w:eastAsia="Times New Roman"/>
                <w:sz w:val="20"/>
                <w:szCs w:val="20"/>
              </w:rPr>
            </w:pPr>
          </w:p>
        </w:tc>
      </w:tr>
      <w:tr w:rsidR="00000000" w14:paraId="11041DB8" w14:textId="77777777">
        <w:trPr>
          <w:divId w:val="717438850"/>
          <w:tblCellSpacing w:w="15" w:type="dxa"/>
        </w:trPr>
        <w:tc>
          <w:tcPr>
            <w:tcW w:w="0" w:type="auto"/>
            <w:vAlign w:val="center"/>
            <w:hideMark/>
          </w:tcPr>
          <w:p w14:paraId="748E4543" w14:textId="77777777" w:rsidR="00000000" w:rsidRDefault="00000000">
            <w:pPr>
              <w:rPr>
                <w:rFonts w:eastAsia="Times New Roman"/>
                <w:sz w:val="20"/>
                <w:szCs w:val="20"/>
              </w:rPr>
            </w:pPr>
          </w:p>
        </w:tc>
      </w:tr>
      <w:tr w:rsidR="00000000" w14:paraId="7C12CAD6" w14:textId="77777777">
        <w:trPr>
          <w:divId w:val="717438850"/>
          <w:tblCellSpacing w:w="15" w:type="dxa"/>
        </w:trPr>
        <w:tc>
          <w:tcPr>
            <w:tcW w:w="0" w:type="auto"/>
            <w:vAlign w:val="center"/>
            <w:hideMark/>
          </w:tcPr>
          <w:p w14:paraId="65F4D16A" w14:textId="77777777" w:rsidR="00000000" w:rsidRDefault="00000000">
            <w:pPr>
              <w:rPr>
                <w:rFonts w:eastAsia="Times New Roman"/>
                <w:sz w:val="20"/>
                <w:szCs w:val="20"/>
              </w:rPr>
            </w:pPr>
          </w:p>
        </w:tc>
      </w:tr>
      <w:tr w:rsidR="00000000" w14:paraId="2ADC1DF5" w14:textId="77777777">
        <w:trPr>
          <w:divId w:val="717438850"/>
          <w:tblCellSpacing w:w="15" w:type="dxa"/>
        </w:trPr>
        <w:tc>
          <w:tcPr>
            <w:tcW w:w="0" w:type="auto"/>
            <w:vAlign w:val="center"/>
            <w:hideMark/>
          </w:tcPr>
          <w:p w14:paraId="77FC7331" w14:textId="77777777" w:rsidR="00000000" w:rsidRDefault="00000000">
            <w:pPr>
              <w:rPr>
                <w:rFonts w:eastAsia="Times New Roman"/>
                <w:sz w:val="20"/>
                <w:szCs w:val="20"/>
              </w:rPr>
            </w:pPr>
          </w:p>
        </w:tc>
      </w:tr>
      <w:tr w:rsidR="00000000" w14:paraId="1E74B710" w14:textId="77777777">
        <w:trPr>
          <w:divId w:val="717438850"/>
          <w:tblCellSpacing w:w="15" w:type="dxa"/>
        </w:trPr>
        <w:tc>
          <w:tcPr>
            <w:tcW w:w="0" w:type="auto"/>
            <w:vAlign w:val="center"/>
            <w:hideMark/>
          </w:tcPr>
          <w:p w14:paraId="5975FCEB" w14:textId="77777777" w:rsidR="00000000" w:rsidRDefault="00000000">
            <w:pPr>
              <w:rPr>
                <w:rFonts w:eastAsia="Times New Roman"/>
                <w:sz w:val="20"/>
                <w:szCs w:val="20"/>
              </w:rPr>
            </w:pPr>
          </w:p>
        </w:tc>
      </w:tr>
      <w:tr w:rsidR="00000000" w14:paraId="4DA38E8D" w14:textId="77777777">
        <w:trPr>
          <w:divId w:val="717438850"/>
          <w:tblCellSpacing w:w="15" w:type="dxa"/>
        </w:trPr>
        <w:tc>
          <w:tcPr>
            <w:tcW w:w="0" w:type="auto"/>
            <w:vAlign w:val="center"/>
            <w:hideMark/>
          </w:tcPr>
          <w:p w14:paraId="7E9FA5AB" w14:textId="77777777" w:rsidR="00000000" w:rsidRDefault="00000000">
            <w:pPr>
              <w:rPr>
                <w:rFonts w:eastAsia="Times New Roman"/>
                <w:sz w:val="20"/>
                <w:szCs w:val="20"/>
              </w:rPr>
            </w:pPr>
          </w:p>
        </w:tc>
      </w:tr>
      <w:tr w:rsidR="00000000" w14:paraId="29515FD5" w14:textId="77777777">
        <w:trPr>
          <w:divId w:val="717438850"/>
          <w:tblCellSpacing w:w="15" w:type="dxa"/>
        </w:trPr>
        <w:tc>
          <w:tcPr>
            <w:tcW w:w="0" w:type="auto"/>
            <w:vAlign w:val="center"/>
            <w:hideMark/>
          </w:tcPr>
          <w:p w14:paraId="16A093C3" w14:textId="77777777" w:rsidR="00000000" w:rsidRDefault="00000000">
            <w:pPr>
              <w:rPr>
                <w:rFonts w:eastAsia="Times New Roman"/>
                <w:sz w:val="20"/>
                <w:szCs w:val="20"/>
              </w:rPr>
            </w:pPr>
          </w:p>
        </w:tc>
      </w:tr>
      <w:tr w:rsidR="00000000" w14:paraId="7F8FD835" w14:textId="77777777">
        <w:trPr>
          <w:divId w:val="717438850"/>
          <w:tblCellSpacing w:w="15" w:type="dxa"/>
        </w:trPr>
        <w:tc>
          <w:tcPr>
            <w:tcW w:w="0" w:type="auto"/>
            <w:vAlign w:val="center"/>
            <w:hideMark/>
          </w:tcPr>
          <w:p w14:paraId="31D62680" w14:textId="77777777" w:rsidR="00000000" w:rsidRDefault="00000000">
            <w:pPr>
              <w:rPr>
                <w:rFonts w:eastAsia="Times New Roman"/>
                <w:sz w:val="20"/>
                <w:szCs w:val="20"/>
              </w:rPr>
            </w:pPr>
          </w:p>
        </w:tc>
      </w:tr>
      <w:tr w:rsidR="00000000" w14:paraId="11CB6987" w14:textId="77777777">
        <w:trPr>
          <w:divId w:val="717438850"/>
          <w:tblCellSpacing w:w="15" w:type="dxa"/>
        </w:trPr>
        <w:tc>
          <w:tcPr>
            <w:tcW w:w="0" w:type="auto"/>
            <w:vAlign w:val="center"/>
            <w:hideMark/>
          </w:tcPr>
          <w:p w14:paraId="4C66760B" w14:textId="77777777" w:rsidR="00000000" w:rsidRDefault="00000000">
            <w:pPr>
              <w:rPr>
                <w:rFonts w:eastAsia="Times New Roman"/>
                <w:sz w:val="20"/>
                <w:szCs w:val="20"/>
              </w:rPr>
            </w:pPr>
          </w:p>
        </w:tc>
      </w:tr>
      <w:tr w:rsidR="00000000" w14:paraId="565ABED7" w14:textId="77777777">
        <w:trPr>
          <w:divId w:val="717438850"/>
          <w:tblCellSpacing w:w="15" w:type="dxa"/>
        </w:trPr>
        <w:tc>
          <w:tcPr>
            <w:tcW w:w="0" w:type="auto"/>
            <w:vAlign w:val="center"/>
            <w:hideMark/>
          </w:tcPr>
          <w:p w14:paraId="439C183D" w14:textId="77777777" w:rsidR="00000000" w:rsidRDefault="00000000">
            <w:pPr>
              <w:rPr>
                <w:rFonts w:eastAsia="Times New Roman"/>
                <w:sz w:val="20"/>
                <w:szCs w:val="20"/>
              </w:rPr>
            </w:pPr>
          </w:p>
        </w:tc>
      </w:tr>
      <w:tr w:rsidR="00000000" w14:paraId="39E041F9" w14:textId="77777777">
        <w:trPr>
          <w:divId w:val="717438850"/>
          <w:tblCellSpacing w:w="15" w:type="dxa"/>
        </w:trPr>
        <w:tc>
          <w:tcPr>
            <w:tcW w:w="0" w:type="auto"/>
            <w:vAlign w:val="center"/>
            <w:hideMark/>
          </w:tcPr>
          <w:p w14:paraId="72582069" w14:textId="77777777" w:rsidR="00000000" w:rsidRDefault="00000000">
            <w:pPr>
              <w:rPr>
                <w:rFonts w:eastAsia="Times New Roman"/>
                <w:sz w:val="20"/>
                <w:szCs w:val="20"/>
              </w:rPr>
            </w:pPr>
          </w:p>
        </w:tc>
      </w:tr>
      <w:tr w:rsidR="00000000" w14:paraId="6DC30A1C" w14:textId="77777777">
        <w:trPr>
          <w:divId w:val="717438850"/>
          <w:tblCellSpacing w:w="15" w:type="dxa"/>
        </w:trPr>
        <w:tc>
          <w:tcPr>
            <w:tcW w:w="0" w:type="auto"/>
            <w:vAlign w:val="center"/>
            <w:hideMark/>
          </w:tcPr>
          <w:p w14:paraId="6B4FC199" w14:textId="77777777" w:rsidR="00000000" w:rsidRDefault="00000000">
            <w:pPr>
              <w:rPr>
                <w:rFonts w:eastAsia="Times New Roman"/>
                <w:sz w:val="20"/>
                <w:szCs w:val="20"/>
              </w:rPr>
            </w:pPr>
          </w:p>
        </w:tc>
      </w:tr>
      <w:tr w:rsidR="00000000" w14:paraId="1B71707E" w14:textId="77777777">
        <w:trPr>
          <w:divId w:val="717438850"/>
          <w:tblCellSpacing w:w="15" w:type="dxa"/>
        </w:trPr>
        <w:tc>
          <w:tcPr>
            <w:tcW w:w="0" w:type="auto"/>
            <w:vAlign w:val="center"/>
            <w:hideMark/>
          </w:tcPr>
          <w:p w14:paraId="6E67B401" w14:textId="77777777" w:rsidR="00000000" w:rsidRDefault="00000000">
            <w:pPr>
              <w:rPr>
                <w:rFonts w:eastAsia="Times New Roman"/>
                <w:sz w:val="20"/>
                <w:szCs w:val="20"/>
              </w:rPr>
            </w:pPr>
          </w:p>
        </w:tc>
      </w:tr>
      <w:tr w:rsidR="00000000" w14:paraId="04C153A5" w14:textId="77777777">
        <w:trPr>
          <w:divId w:val="717438850"/>
          <w:tblCellSpacing w:w="15" w:type="dxa"/>
        </w:trPr>
        <w:tc>
          <w:tcPr>
            <w:tcW w:w="0" w:type="auto"/>
            <w:vAlign w:val="center"/>
            <w:hideMark/>
          </w:tcPr>
          <w:p w14:paraId="69F55B6D" w14:textId="77777777" w:rsidR="00000000" w:rsidRDefault="00000000">
            <w:pPr>
              <w:rPr>
                <w:rFonts w:eastAsia="Times New Roman"/>
                <w:sz w:val="20"/>
                <w:szCs w:val="20"/>
              </w:rPr>
            </w:pPr>
          </w:p>
        </w:tc>
      </w:tr>
      <w:tr w:rsidR="00000000" w14:paraId="6A0E51DE" w14:textId="77777777">
        <w:trPr>
          <w:divId w:val="717438850"/>
          <w:tblCellSpacing w:w="15" w:type="dxa"/>
        </w:trPr>
        <w:tc>
          <w:tcPr>
            <w:tcW w:w="0" w:type="auto"/>
            <w:vAlign w:val="center"/>
            <w:hideMark/>
          </w:tcPr>
          <w:p w14:paraId="07B29BC4" w14:textId="77777777" w:rsidR="00000000" w:rsidRDefault="00000000">
            <w:pPr>
              <w:rPr>
                <w:rFonts w:eastAsia="Times New Roman"/>
                <w:sz w:val="20"/>
                <w:szCs w:val="20"/>
              </w:rPr>
            </w:pPr>
          </w:p>
        </w:tc>
      </w:tr>
      <w:tr w:rsidR="00000000" w14:paraId="1C056D90" w14:textId="77777777">
        <w:trPr>
          <w:divId w:val="717438850"/>
          <w:tblCellSpacing w:w="15" w:type="dxa"/>
        </w:trPr>
        <w:tc>
          <w:tcPr>
            <w:tcW w:w="0" w:type="auto"/>
            <w:vAlign w:val="center"/>
            <w:hideMark/>
          </w:tcPr>
          <w:p w14:paraId="42679D2C" w14:textId="77777777" w:rsidR="00000000" w:rsidRDefault="00000000">
            <w:pPr>
              <w:rPr>
                <w:rFonts w:eastAsia="Times New Roman"/>
                <w:sz w:val="20"/>
                <w:szCs w:val="20"/>
              </w:rPr>
            </w:pPr>
          </w:p>
        </w:tc>
      </w:tr>
      <w:tr w:rsidR="00000000" w14:paraId="658D8CE4" w14:textId="77777777">
        <w:trPr>
          <w:divId w:val="717438850"/>
          <w:tblCellSpacing w:w="15" w:type="dxa"/>
        </w:trPr>
        <w:tc>
          <w:tcPr>
            <w:tcW w:w="0" w:type="auto"/>
            <w:vAlign w:val="center"/>
            <w:hideMark/>
          </w:tcPr>
          <w:p w14:paraId="1748F938" w14:textId="77777777" w:rsidR="00000000" w:rsidRDefault="00000000">
            <w:pPr>
              <w:rPr>
                <w:rFonts w:eastAsia="Times New Roman"/>
                <w:sz w:val="20"/>
                <w:szCs w:val="20"/>
              </w:rPr>
            </w:pPr>
          </w:p>
        </w:tc>
      </w:tr>
      <w:tr w:rsidR="00000000" w14:paraId="2BE391A6" w14:textId="77777777">
        <w:trPr>
          <w:divId w:val="717438850"/>
          <w:tblCellSpacing w:w="15" w:type="dxa"/>
        </w:trPr>
        <w:tc>
          <w:tcPr>
            <w:tcW w:w="0" w:type="auto"/>
            <w:vAlign w:val="center"/>
            <w:hideMark/>
          </w:tcPr>
          <w:p w14:paraId="026305D6" w14:textId="77777777" w:rsidR="00000000" w:rsidRDefault="00000000">
            <w:pPr>
              <w:rPr>
                <w:rFonts w:eastAsia="Times New Roman"/>
                <w:sz w:val="20"/>
                <w:szCs w:val="20"/>
              </w:rPr>
            </w:pPr>
          </w:p>
        </w:tc>
      </w:tr>
      <w:tr w:rsidR="00000000" w14:paraId="366DB284" w14:textId="77777777">
        <w:trPr>
          <w:divId w:val="717438850"/>
          <w:tblCellSpacing w:w="15" w:type="dxa"/>
        </w:trPr>
        <w:tc>
          <w:tcPr>
            <w:tcW w:w="0" w:type="auto"/>
            <w:vAlign w:val="center"/>
            <w:hideMark/>
          </w:tcPr>
          <w:p w14:paraId="54575BE8" w14:textId="77777777" w:rsidR="00000000" w:rsidRDefault="00000000">
            <w:pPr>
              <w:rPr>
                <w:rFonts w:eastAsia="Times New Roman"/>
                <w:sz w:val="20"/>
                <w:szCs w:val="20"/>
              </w:rPr>
            </w:pPr>
          </w:p>
        </w:tc>
      </w:tr>
      <w:tr w:rsidR="00000000" w14:paraId="53B02557" w14:textId="77777777">
        <w:trPr>
          <w:divId w:val="717438850"/>
          <w:tblCellSpacing w:w="15" w:type="dxa"/>
        </w:trPr>
        <w:tc>
          <w:tcPr>
            <w:tcW w:w="0" w:type="auto"/>
            <w:vAlign w:val="center"/>
            <w:hideMark/>
          </w:tcPr>
          <w:p w14:paraId="296646A0" w14:textId="77777777" w:rsidR="00000000" w:rsidRDefault="00000000">
            <w:pPr>
              <w:rPr>
                <w:rFonts w:eastAsia="Times New Roman"/>
                <w:sz w:val="20"/>
                <w:szCs w:val="20"/>
              </w:rPr>
            </w:pPr>
          </w:p>
        </w:tc>
      </w:tr>
      <w:tr w:rsidR="00000000" w14:paraId="2922B093" w14:textId="77777777">
        <w:trPr>
          <w:divId w:val="717438850"/>
          <w:tblCellSpacing w:w="15" w:type="dxa"/>
        </w:trPr>
        <w:tc>
          <w:tcPr>
            <w:tcW w:w="0" w:type="auto"/>
            <w:vAlign w:val="center"/>
            <w:hideMark/>
          </w:tcPr>
          <w:p w14:paraId="279563CE" w14:textId="77777777" w:rsidR="00000000" w:rsidRDefault="00000000">
            <w:pPr>
              <w:rPr>
                <w:rFonts w:eastAsia="Times New Roman"/>
                <w:sz w:val="20"/>
                <w:szCs w:val="20"/>
              </w:rPr>
            </w:pPr>
          </w:p>
        </w:tc>
      </w:tr>
      <w:tr w:rsidR="00000000" w14:paraId="5C232B64" w14:textId="77777777">
        <w:trPr>
          <w:divId w:val="717438850"/>
          <w:tblCellSpacing w:w="15" w:type="dxa"/>
        </w:trPr>
        <w:tc>
          <w:tcPr>
            <w:tcW w:w="0" w:type="auto"/>
            <w:vAlign w:val="center"/>
            <w:hideMark/>
          </w:tcPr>
          <w:p w14:paraId="32DCCFF8" w14:textId="77777777" w:rsidR="00000000" w:rsidRDefault="00000000">
            <w:pPr>
              <w:rPr>
                <w:rFonts w:eastAsia="Times New Roman"/>
                <w:sz w:val="20"/>
                <w:szCs w:val="20"/>
              </w:rPr>
            </w:pPr>
          </w:p>
        </w:tc>
      </w:tr>
      <w:tr w:rsidR="00000000" w14:paraId="7DFE6E5C" w14:textId="77777777">
        <w:trPr>
          <w:divId w:val="717438850"/>
          <w:tblCellSpacing w:w="15" w:type="dxa"/>
        </w:trPr>
        <w:tc>
          <w:tcPr>
            <w:tcW w:w="0" w:type="auto"/>
            <w:vAlign w:val="center"/>
            <w:hideMark/>
          </w:tcPr>
          <w:p w14:paraId="4C449469" w14:textId="77777777" w:rsidR="00000000" w:rsidRDefault="00000000">
            <w:pPr>
              <w:rPr>
                <w:rFonts w:eastAsia="Times New Roman"/>
                <w:sz w:val="20"/>
                <w:szCs w:val="20"/>
              </w:rPr>
            </w:pPr>
          </w:p>
        </w:tc>
      </w:tr>
      <w:tr w:rsidR="00000000" w14:paraId="44CCC225" w14:textId="77777777">
        <w:trPr>
          <w:divId w:val="717438850"/>
          <w:tblCellSpacing w:w="15" w:type="dxa"/>
        </w:trPr>
        <w:tc>
          <w:tcPr>
            <w:tcW w:w="0" w:type="auto"/>
            <w:vAlign w:val="center"/>
            <w:hideMark/>
          </w:tcPr>
          <w:p w14:paraId="24DCC70B" w14:textId="77777777" w:rsidR="00000000" w:rsidRDefault="00000000">
            <w:pPr>
              <w:rPr>
                <w:rFonts w:eastAsia="Times New Roman"/>
                <w:sz w:val="20"/>
                <w:szCs w:val="20"/>
              </w:rPr>
            </w:pPr>
          </w:p>
        </w:tc>
      </w:tr>
      <w:tr w:rsidR="00000000" w14:paraId="1821D195" w14:textId="77777777">
        <w:trPr>
          <w:divId w:val="717438850"/>
          <w:tblCellSpacing w:w="15" w:type="dxa"/>
        </w:trPr>
        <w:tc>
          <w:tcPr>
            <w:tcW w:w="0" w:type="auto"/>
            <w:vAlign w:val="center"/>
            <w:hideMark/>
          </w:tcPr>
          <w:p w14:paraId="7E40D46A" w14:textId="77777777" w:rsidR="00000000" w:rsidRDefault="00000000">
            <w:pPr>
              <w:rPr>
                <w:rFonts w:eastAsia="Times New Roman"/>
                <w:sz w:val="20"/>
                <w:szCs w:val="20"/>
              </w:rPr>
            </w:pPr>
          </w:p>
        </w:tc>
      </w:tr>
      <w:tr w:rsidR="00000000" w14:paraId="06034A7B" w14:textId="77777777">
        <w:trPr>
          <w:divId w:val="717438850"/>
          <w:tblCellSpacing w:w="15" w:type="dxa"/>
        </w:trPr>
        <w:tc>
          <w:tcPr>
            <w:tcW w:w="0" w:type="auto"/>
            <w:vAlign w:val="center"/>
            <w:hideMark/>
          </w:tcPr>
          <w:p w14:paraId="64720A55" w14:textId="77777777" w:rsidR="00000000" w:rsidRDefault="00000000">
            <w:pPr>
              <w:rPr>
                <w:rFonts w:eastAsia="Times New Roman"/>
                <w:sz w:val="20"/>
                <w:szCs w:val="20"/>
              </w:rPr>
            </w:pPr>
          </w:p>
        </w:tc>
      </w:tr>
      <w:tr w:rsidR="00000000" w14:paraId="6FB3F56D" w14:textId="77777777">
        <w:trPr>
          <w:divId w:val="717438850"/>
          <w:tblCellSpacing w:w="15" w:type="dxa"/>
        </w:trPr>
        <w:tc>
          <w:tcPr>
            <w:tcW w:w="0" w:type="auto"/>
            <w:vAlign w:val="center"/>
            <w:hideMark/>
          </w:tcPr>
          <w:p w14:paraId="474CFDDE" w14:textId="77777777" w:rsidR="00000000" w:rsidRDefault="00000000">
            <w:pPr>
              <w:rPr>
                <w:rFonts w:eastAsia="Times New Roman"/>
                <w:sz w:val="20"/>
                <w:szCs w:val="20"/>
              </w:rPr>
            </w:pPr>
          </w:p>
        </w:tc>
      </w:tr>
      <w:tr w:rsidR="00000000" w14:paraId="2AAF0772" w14:textId="77777777">
        <w:trPr>
          <w:divId w:val="717438850"/>
          <w:tblCellSpacing w:w="15" w:type="dxa"/>
        </w:trPr>
        <w:tc>
          <w:tcPr>
            <w:tcW w:w="0" w:type="auto"/>
            <w:vAlign w:val="center"/>
            <w:hideMark/>
          </w:tcPr>
          <w:p w14:paraId="65DB573F" w14:textId="77777777" w:rsidR="00000000" w:rsidRDefault="00000000">
            <w:pPr>
              <w:rPr>
                <w:rFonts w:eastAsia="Times New Roman"/>
                <w:sz w:val="20"/>
                <w:szCs w:val="20"/>
              </w:rPr>
            </w:pPr>
          </w:p>
        </w:tc>
      </w:tr>
      <w:tr w:rsidR="00000000" w14:paraId="584D60B6" w14:textId="77777777">
        <w:trPr>
          <w:divId w:val="717438850"/>
          <w:tblCellSpacing w:w="15" w:type="dxa"/>
        </w:trPr>
        <w:tc>
          <w:tcPr>
            <w:tcW w:w="0" w:type="auto"/>
            <w:vAlign w:val="center"/>
            <w:hideMark/>
          </w:tcPr>
          <w:p w14:paraId="17BD680C" w14:textId="77777777" w:rsidR="00000000" w:rsidRDefault="00000000">
            <w:pPr>
              <w:rPr>
                <w:rFonts w:eastAsia="Times New Roman"/>
                <w:sz w:val="20"/>
                <w:szCs w:val="20"/>
              </w:rPr>
            </w:pPr>
          </w:p>
        </w:tc>
      </w:tr>
      <w:tr w:rsidR="00000000" w14:paraId="0286459A" w14:textId="77777777">
        <w:trPr>
          <w:divId w:val="717438850"/>
          <w:tblCellSpacing w:w="15" w:type="dxa"/>
        </w:trPr>
        <w:tc>
          <w:tcPr>
            <w:tcW w:w="0" w:type="auto"/>
            <w:vAlign w:val="center"/>
            <w:hideMark/>
          </w:tcPr>
          <w:p w14:paraId="2B84037B" w14:textId="77777777" w:rsidR="00000000" w:rsidRDefault="00000000">
            <w:pPr>
              <w:rPr>
                <w:rFonts w:eastAsia="Times New Roman"/>
                <w:sz w:val="20"/>
                <w:szCs w:val="20"/>
              </w:rPr>
            </w:pPr>
          </w:p>
        </w:tc>
      </w:tr>
      <w:tr w:rsidR="00000000" w14:paraId="5DAA5CEB" w14:textId="77777777">
        <w:trPr>
          <w:divId w:val="717438850"/>
          <w:tblCellSpacing w:w="15" w:type="dxa"/>
        </w:trPr>
        <w:tc>
          <w:tcPr>
            <w:tcW w:w="0" w:type="auto"/>
            <w:vAlign w:val="center"/>
            <w:hideMark/>
          </w:tcPr>
          <w:p w14:paraId="7428D618" w14:textId="77777777" w:rsidR="00000000" w:rsidRDefault="00000000">
            <w:pPr>
              <w:rPr>
                <w:rFonts w:eastAsia="Times New Roman"/>
                <w:sz w:val="20"/>
                <w:szCs w:val="20"/>
              </w:rPr>
            </w:pPr>
          </w:p>
        </w:tc>
      </w:tr>
      <w:tr w:rsidR="00000000" w14:paraId="124697B9" w14:textId="77777777">
        <w:trPr>
          <w:divId w:val="717438850"/>
          <w:tblCellSpacing w:w="15" w:type="dxa"/>
        </w:trPr>
        <w:tc>
          <w:tcPr>
            <w:tcW w:w="0" w:type="auto"/>
            <w:vAlign w:val="center"/>
            <w:hideMark/>
          </w:tcPr>
          <w:p w14:paraId="6BBB7A10" w14:textId="77777777" w:rsidR="00000000" w:rsidRDefault="00000000">
            <w:pPr>
              <w:rPr>
                <w:rFonts w:eastAsia="Times New Roman"/>
                <w:sz w:val="20"/>
                <w:szCs w:val="20"/>
              </w:rPr>
            </w:pPr>
          </w:p>
        </w:tc>
      </w:tr>
      <w:tr w:rsidR="00000000" w14:paraId="1BA5B524" w14:textId="77777777">
        <w:trPr>
          <w:divId w:val="717438850"/>
          <w:tblCellSpacing w:w="15" w:type="dxa"/>
        </w:trPr>
        <w:tc>
          <w:tcPr>
            <w:tcW w:w="0" w:type="auto"/>
            <w:vAlign w:val="center"/>
            <w:hideMark/>
          </w:tcPr>
          <w:p w14:paraId="39375ADD" w14:textId="77777777" w:rsidR="00000000" w:rsidRDefault="00000000">
            <w:pPr>
              <w:rPr>
                <w:rFonts w:eastAsia="Times New Roman"/>
                <w:sz w:val="20"/>
                <w:szCs w:val="20"/>
              </w:rPr>
            </w:pPr>
          </w:p>
        </w:tc>
      </w:tr>
      <w:tr w:rsidR="00000000" w14:paraId="39CF8DED" w14:textId="77777777">
        <w:trPr>
          <w:divId w:val="717438850"/>
          <w:tblCellSpacing w:w="15" w:type="dxa"/>
        </w:trPr>
        <w:tc>
          <w:tcPr>
            <w:tcW w:w="0" w:type="auto"/>
            <w:vAlign w:val="center"/>
            <w:hideMark/>
          </w:tcPr>
          <w:p w14:paraId="3F22EC49" w14:textId="77777777" w:rsidR="00000000" w:rsidRDefault="00000000">
            <w:pPr>
              <w:rPr>
                <w:rFonts w:eastAsia="Times New Roman"/>
                <w:sz w:val="20"/>
                <w:szCs w:val="20"/>
              </w:rPr>
            </w:pPr>
          </w:p>
        </w:tc>
      </w:tr>
      <w:tr w:rsidR="00000000" w14:paraId="7C62BE10" w14:textId="77777777">
        <w:trPr>
          <w:divId w:val="717438850"/>
          <w:tblCellSpacing w:w="15" w:type="dxa"/>
        </w:trPr>
        <w:tc>
          <w:tcPr>
            <w:tcW w:w="0" w:type="auto"/>
            <w:vAlign w:val="center"/>
            <w:hideMark/>
          </w:tcPr>
          <w:p w14:paraId="6A849C08" w14:textId="77777777" w:rsidR="00000000" w:rsidRDefault="00000000">
            <w:pPr>
              <w:rPr>
                <w:rFonts w:eastAsia="Times New Roman"/>
                <w:sz w:val="20"/>
                <w:szCs w:val="20"/>
              </w:rPr>
            </w:pPr>
          </w:p>
        </w:tc>
      </w:tr>
      <w:tr w:rsidR="00000000" w14:paraId="08C4FC28" w14:textId="77777777">
        <w:trPr>
          <w:divId w:val="717438850"/>
          <w:tblCellSpacing w:w="15" w:type="dxa"/>
        </w:trPr>
        <w:tc>
          <w:tcPr>
            <w:tcW w:w="0" w:type="auto"/>
            <w:vAlign w:val="center"/>
            <w:hideMark/>
          </w:tcPr>
          <w:p w14:paraId="73225FE0" w14:textId="77777777" w:rsidR="00000000" w:rsidRDefault="00000000">
            <w:pPr>
              <w:rPr>
                <w:rFonts w:eastAsia="Times New Roman"/>
                <w:sz w:val="20"/>
                <w:szCs w:val="20"/>
              </w:rPr>
            </w:pPr>
          </w:p>
        </w:tc>
      </w:tr>
      <w:tr w:rsidR="00000000" w14:paraId="09870098" w14:textId="77777777">
        <w:trPr>
          <w:divId w:val="717438850"/>
          <w:tblCellSpacing w:w="15" w:type="dxa"/>
        </w:trPr>
        <w:tc>
          <w:tcPr>
            <w:tcW w:w="0" w:type="auto"/>
            <w:vAlign w:val="center"/>
            <w:hideMark/>
          </w:tcPr>
          <w:p w14:paraId="080A2DAD" w14:textId="77777777" w:rsidR="00000000" w:rsidRDefault="00000000">
            <w:pPr>
              <w:rPr>
                <w:rFonts w:eastAsia="Times New Roman"/>
                <w:sz w:val="20"/>
                <w:szCs w:val="20"/>
              </w:rPr>
            </w:pPr>
          </w:p>
        </w:tc>
      </w:tr>
      <w:tr w:rsidR="00000000" w14:paraId="637BB56F" w14:textId="77777777">
        <w:trPr>
          <w:divId w:val="717438850"/>
          <w:tblCellSpacing w:w="15" w:type="dxa"/>
        </w:trPr>
        <w:tc>
          <w:tcPr>
            <w:tcW w:w="0" w:type="auto"/>
            <w:vAlign w:val="center"/>
            <w:hideMark/>
          </w:tcPr>
          <w:p w14:paraId="1B2E8A48" w14:textId="77777777" w:rsidR="00000000" w:rsidRDefault="00000000">
            <w:pPr>
              <w:rPr>
                <w:rFonts w:eastAsia="Times New Roman"/>
                <w:sz w:val="20"/>
                <w:szCs w:val="20"/>
              </w:rPr>
            </w:pPr>
          </w:p>
        </w:tc>
      </w:tr>
      <w:tr w:rsidR="00000000" w14:paraId="54A7DB40" w14:textId="77777777">
        <w:trPr>
          <w:divId w:val="717438850"/>
          <w:tblCellSpacing w:w="15" w:type="dxa"/>
        </w:trPr>
        <w:tc>
          <w:tcPr>
            <w:tcW w:w="0" w:type="auto"/>
            <w:vAlign w:val="center"/>
            <w:hideMark/>
          </w:tcPr>
          <w:p w14:paraId="1BEC55E4" w14:textId="77777777" w:rsidR="00000000" w:rsidRDefault="00000000">
            <w:pPr>
              <w:rPr>
                <w:rFonts w:eastAsia="Times New Roman"/>
                <w:sz w:val="20"/>
                <w:szCs w:val="20"/>
              </w:rPr>
            </w:pPr>
          </w:p>
        </w:tc>
      </w:tr>
      <w:tr w:rsidR="00000000" w14:paraId="1390A056" w14:textId="77777777">
        <w:trPr>
          <w:divId w:val="717438850"/>
          <w:tblCellSpacing w:w="15" w:type="dxa"/>
        </w:trPr>
        <w:tc>
          <w:tcPr>
            <w:tcW w:w="0" w:type="auto"/>
            <w:vAlign w:val="center"/>
            <w:hideMark/>
          </w:tcPr>
          <w:p w14:paraId="469314C5" w14:textId="77777777" w:rsidR="00000000" w:rsidRDefault="00000000">
            <w:pPr>
              <w:rPr>
                <w:rFonts w:eastAsia="Times New Roman"/>
                <w:sz w:val="20"/>
                <w:szCs w:val="20"/>
              </w:rPr>
            </w:pPr>
          </w:p>
        </w:tc>
      </w:tr>
      <w:tr w:rsidR="00000000" w14:paraId="4459AC03" w14:textId="77777777">
        <w:trPr>
          <w:divId w:val="717438850"/>
          <w:tblCellSpacing w:w="15" w:type="dxa"/>
        </w:trPr>
        <w:tc>
          <w:tcPr>
            <w:tcW w:w="0" w:type="auto"/>
            <w:vAlign w:val="center"/>
            <w:hideMark/>
          </w:tcPr>
          <w:p w14:paraId="2E63C3C2" w14:textId="77777777" w:rsidR="00000000" w:rsidRDefault="00000000">
            <w:pPr>
              <w:rPr>
                <w:rFonts w:eastAsia="Times New Roman"/>
                <w:sz w:val="20"/>
                <w:szCs w:val="20"/>
              </w:rPr>
            </w:pPr>
          </w:p>
        </w:tc>
      </w:tr>
      <w:tr w:rsidR="00000000" w14:paraId="1C66107A" w14:textId="77777777">
        <w:trPr>
          <w:divId w:val="717438850"/>
          <w:tblCellSpacing w:w="15" w:type="dxa"/>
        </w:trPr>
        <w:tc>
          <w:tcPr>
            <w:tcW w:w="0" w:type="auto"/>
            <w:vAlign w:val="center"/>
            <w:hideMark/>
          </w:tcPr>
          <w:p w14:paraId="3F28D451" w14:textId="77777777" w:rsidR="00000000" w:rsidRDefault="00000000">
            <w:pPr>
              <w:rPr>
                <w:rFonts w:eastAsia="Times New Roman"/>
                <w:sz w:val="20"/>
                <w:szCs w:val="20"/>
              </w:rPr>
            </w:pPr>
          </w:p>
        </w:tc>
      </w:tr>
      <w:tr w:rsidR="00000000" w14:paraId="286CB712" w14:textId="77777777">
        <w:trPr>
          <w:divId w:val="717438850"/>
          <w:tblCellSpacing w:w="15" w:type="dxa"/>
        </w:trPr>
        <w:tc>
          <w:tcPr>
            <w:tcW w:w="0" w:type="auto"/>
            <w:vAlign w:val="center"/>
            <w:hideMark/>
          </w:tcPr>
          <w:p w14:paraId="1292E520" w14:textId="77777777" w:rsidR="00000000" w:rsidRDefault="00000000">
            <w:pPr>
              <w:rPr>
                <w:rFonts w:eastAsia="Times New Roman"/>
                <w:sz w:val="20"/>
                <w:szCs w:val="20"/>
              </w:rPr>
            </w:pPr>
          </w:p>
        </w:tc>
      </w:tr>
      <w:tr w:rsidR="00000000" w14:paraId="46287B1F" w14:textId="77777777">
        <w:trPr>
          <w:divId w:val="717438850"/>
          <w:tblCellSpacing w:w="15" w:type="dxa"/>
        </w:trPr>
        <w:tc>
          <w:tcPr>
            <w:tcW w:w="0" w:type="auto"/>
            <w:vAlign w:val="center"/>
            <w:hideMark/>
          </w:tcPr>
          <w:p w14:paraId="6DB7FB16" w14:textId="77777777" w:rsidR="00000000" w:rsidRDefault="00000000">
            <w:pPr>
              <w:rPr>
                <w:rFonts w:eastAsia="Times New Roman"/>
                <w:sz w:val="20"/>
                <w:szCs w:val="20"/>
              </w:rPr>
            </w:pPr>
          </w:p>
        </w:tc>
      </w:tr>
      <w:tr w:rsidR="00000000" w14:paraId="449E86FB" w14:textId="77777777">
        <w:trPr>
          <w:divId w:val="717438850"/>
          <w:tblCellSpacing w:w="15" w:type="dxa"/>
        </w:trPr>
        <w:tc>
          <w:tcPr>
            <w:tcW w:w="0" w:type="auto"/>
            <w:vAlign w:val="center"/>
            <w:hideMark/>
          </w:tcPr>
          <w:p w14:paraId="1A081F1E" w14:textId="77777777" w:rsidR="00000000" w:rsidRDefault="00000000">
            <w:pPr>
              <w:rPr>
                <w:rFonts w:eastAsia="Times New Roman"/>
                <w:sz w:val="20"/>
                <w:szCs w:val="20"/>
              </w:rPr>
            </w:pPr>
          </w:p>
        </w:tc>
      </w:tr>
      <w:tr w:rsidR="00000000" w14:paraId="6029C98E" w14:textId="77777777">
        <w:trPr>
          <w:divId w:val="717438850"/>
          <w:tblCellSpacing w:w="15" w:type="dxa"/>
        </w:trPr>
        <w:tc>
          <w:tcPr>
            <w:tcW w:w="0" w:type="auto"/>
            <w:vAlign w:val="center"/>
            <w:hideMark/>
          </w:tcPr>
          <w:p w14:paraId="10AD3729" w14:textId="77777777" w:rsidR="00000000" w:rsidRDefault="00000000">
            <w:pPr>
              <w:rPr>
                <w:rFonts w:eastAsia="Times New Roman"/>
                <w:sz w:val="20"/>
                <w:szCs w:val="20"/>
              </w:rPr>
            </w:pPr>
          </w:p>
        </w:tc>
      </w:tr>
      <w:tr w:rsidR="00000000" w14:paraId="589175C9" w14:textId="77777777">
        <w:trPr>
          <w:divId w:val="717438850"/>
          <w:tblCellSpacing w:w="15" w:type="dxa"/>
        </w:trPr>
        <w:tc>
          <w:tcPr>
            <w:tcW w:w="0" w:type="auto"/>
            <w:vAlign w:val="center"/>
            <w:hideMark/>
          </w:tcPr>
          <w:p w14:paraId="3E262620" w14:textId="77777777" w:rsidR="00000000" w:rsidRDefault="00000000">
            <w:pPr>
              <w:rPr>
                <w:rFonts w:eastAsia="Times New Roman"/>
                <w:sz w:val="20"/>
                <w:szCs w:val="20"/>
              </w:rPr>
            </w:pPr>
          </w:p>
        </w:tc>
      </w:tr>
      <w:tr w:rsidR="00000000" w14:paraId="1596E2EC" w14:textId="77777777">
        <w:trPr>
          <w:divId w:val="717438850"/>
          <w:tblCellSpacing w:w="15" w:type="dxa"/>
        </w:trPr>
        <w:tc>
          <w:tcPr>
            <w:tcW w:w="0" w:type="auto"/>
            <w:vAlign w:val="center"/>
            <w:hideMark/>
          </w:tcPr>
          <w:p w14:paraId="5F6089E4" w14:textId="77777777" w:rsidR="00000000" w:rsidRDefault="00000000">
            <w:pPr>
              <w:rPr>
                <w:rFonts w:eastAsia="Times New Roman"/>
                <w:sz w:val="20"/>
                <w:szCs w:val="20"/>
              </w:rPr>
            </w:pPr>
          </w:p>
        </w:tc>
      </w:tr>
      <w:tr w:rsidR="00000000" w14:paraId="1462884B" w14:textId="77777777">
        <w:trPr>
          <w:divId w:val="717438850"/>
          <w:tblCellSpacing w:w="15" w:type="dxa"/>
        </w:trPr>
        <w:tc>
          <w:tcPr>
            <w:tcW w:w="0" w:type="auto"/>
            <w:vAlign w:val="center"/>
            <w:hideMark/>
          </w:tcPr>
          <w:p w14:paraId="588C2B35" w14:textId="77777777" w:rsidR="00000000" w:rsidRDefault="00000000">
            <w:pPr>
              <w:rPr>
                <w:rFonts w:eastAsia="Times New Roman"/>
                <w:sz w:val="20"/>
                <w:szCs w:val="20"/>
              </w:rPr>
            </w:pPr>
          </w:p>
        </w:tc>
      </w:tr>
      <w:tr w:rsidR="00000000" w14:paraId="382E43A8" w14:textId="77777777">
        <w:trPr>
          <w:divId w:val="717438850"/>
          <w:tblCellSpacing w:w="15" w:type="dxa"/>
        </w:trPr>
        <w:tc>
          <w:tcPr>
            <w:tcW w:w="0" w:type="auto"/>
            <w:vAlign w:val="center"/>
            <w:hideMark/>
          </w:tcPr>
          <w:p w14:paraId="23135846" w14:textId="77777777" w:rsidR="00000000" w:rsidRDefault="00000000">
            <w:pPr>
              <w:rPr>
                <w:rFonts w:eastAsia="Times New Roman"/>
                <w:sz w:val="20"/>
                <w:szCs w:val="20"/>
              </w:rPr>
            </w:pPr>
          </w:p>
        </w:tc>
      </w:tr>
    </w:tbl>
    <w:p w14:paraId="61E64FC8" w14:textId="77777777" w:rsidR="00000000" w:rsidRDefault="00000000">
      <w:pPr>
        <w:divId w:val="414985336"/>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2FAD2085" w14:textId="77777777">
        <w:trPr>
          <w:divId w:val="414985336"/>
          <w:trHeight w:val="750"/>
          <w:tblCellSpacing w:w="15" w:type="dxa"/>
        </w:trPr>
        <w:tc>
          <w:tcPr>
            <w:tcW w:w="0" w:type="auto"/>
            <w:vAlign w:val="center"/>
            <w:hideMark/>
          </w:tcPr>
          <w:p w14:paraId="5B8F9DFF" w14:textId="77777777" w:rsidR="00000000" w:rsidRDefault="00000000">
            <w:pPr>
              <w:rPr>
                <w:rFonts w:eastAsia="Times New Roman"/>
              </w:rPr>
            </w:pPr>
          </w:p>
        </w:tc>
      </w:tr>
      <w:tr w:rsidR="00000000" w14:paraId="726D8162" w14:textId="77777777">
        <w:trPr>
          <w:divId w:val="414985336"/>
          <w:tblCellSpacing w:w="15" w:type="dxa"/>
        </w:trPr>
        <w:tc>
          <w:tcPr>
            <w:tcW w:w="0" w:type="auto"/>
            <w:vAlign w:val="center"/>
            <w:hideMark/>
          </w:tcPr>
          <w:p w14:paraId="1FC562D6" w14:textId="77777777" w:rsidR="00000000" w:rsidRDefault="00000000">
            <w:pPr>
              <w:pStyle w:val="Balk5"/>
              <w:rPr>
                <w:rFonts w:eastAsia="Times New Roman"/>
              </w:rPr>
            </w:pPr>
            <w:r>
              <w:rPr>
                <w:rFonts w:eastAsia="Times New Roman"/>
              </w:rPr>
              <w:t>ARAŞTIRMA VE GELİŞTİRME</w:t>
            </w:r>
          </w:p>
        </w:tc>
      </w:tr>
    </w:tbl>
    <w:p w14:paraId="6E097E0A" w14:textId="77777777" w:rsidR="00000000" w:rsidRDefault="00000000">
      <w:pPr>
        <w:divId w:val="294801276"/>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7FD073F8" w14:textId="77777777">
        <w:trPr>
          <w:divId w:val="294801276"/>
          <w:tblHeader/>
          <w:tblCellSpacing w:w="15" w:type="dxa"/>
        </w:trPr>
        <w:tc>
          <w:tcPr>
            <w:tcW w:w="0" w:type="auto"/>
            <w:vAlign w:val="center"/>
            <w:hideMark/>
          </w:tcPr>
          <w:p w14:paraId="7D354622" w14:textId="77777777" w:rsidR="00000000" w:rsidRDefault="00000000">
            <w:pPr>
              <w:pStyle w:val="Balk5"/>
              <w:rPr>
                <w:rFonts w:eastAsia="Times New Roman"/>
              </w:rPr>
            </w:pPr>
            <w:r>
              <w:rPr>
                <w:rFonts w:eastAsia="Times New Roman"/>
              </w:rPr>
              <w:t>C.1. Araştırma Süreçlerinin Yönetimi ve Araştırma Kaynakları</w:t>
            </w:r>
          </w:p>
        </w:tc>
      </w:tr>
      <w:tr w:rsidR="00000000" w14:paraId="79A3536D" w14:textId="77777777">
        <w:trPr>
          <w:divId w:val="294801276"/>
          <w:tblCellSpacing w:w="15" w:type="dxa"/>
        </w:trPr>
        <w:tc>
          <w:tcPr>
            <w:tcW w:w="0" w:type="auto"/>
            <w:vAlign w:val="center"/>
            <w:hideMark/>
          </w:tcPr>
          <w:p w14:paraId="7AFDE767" w14:textId="77777777" w:rsidR="00000000" w:rsidRDefault="00000000">
            <w:pPr>
              <w:pStyle w:val="Balk5"/>
              <w:ind w:left="375"/>
              <w:rPr>
                <w:rFonts w:eastAsia="Times New Roman"/>
              </w:rPr>
            </w:pPr>
            <w:r>
              <w:rPr>
                <w:rFonts w:eastAsia="Times New Roman"/>
              </w:rPr>
              <w:t xml:space="preserve">C.1.1. Araştırma süreçlerinin yönetimi </w:t>
            </w:r>
          </w:p>
        </w:tc>
      </w:tr>
      <w:tr w:rsidR="00000000" w14:paraId="36421D39" w14:textId="77777777">
        <w:trPr>
          <w:divId w:val="294801276"/>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28C93A2E" w14:textId="77777777">
              <w:trPr>
                <w:tblCellSpacing w:w="15" w:type="dxa"/>
              </w:trPr>
              <w:tc>
                <w:tcPr>
                  <w:tcW w:w="0" w:type="auto"/>
                  <w:vAlign w:val="center"/>
                  <w:hideMark/>
                </w:tcPr>
                <w:p w14:paraId="09C463ED" w14:textId="77777777" w:rsidR="00000000" w:rsidRDefault="00000000">
                  <w:pPr>
                    <w:pStyle w:val="NormalWeb"/>
                  </w:pPr>
                  <w:r>
                    <w:t xml:space="preserve">Giresun Üniversitesi’nin </w:t>
                  </w:r>
                  <w:hyperlink r:id="rId222" w:history="1">
                    <w:r>
                      <w:rPr>
                        <w:rStyle w:val="Kpr"/>
                      </w:rPr>
                      <w:t>Araştırma-Geliştirme Politikası</w:t>
                    </w:r>
                  </w:hyperlink>
                  <w:r>
                    <w:t xml:space="preserve">; “Giresun Üniversitesi; ülkemizin teknolojik, ekonomik, sosyal ve kültürel alanlardaki rekabet gücüne ve kalkınmasına en yüksek düzeyde fayda sağlanmasını teminen belirlenen misyon ve vizyonu, temel değerleri başta olmak üzere kalite politikası ve stratejik planı ile öncelikli olarak bölgesel ve yerel ihtiyaçları dikkate alarak ulusal ve uluslararası düzeyde bilgi ve değer üretmeyi, araştırma yapmaya özendirmeyi, AR-GE ve yenilikçi faaliyetlerini işbirliği ve etkileşim çerçevesinde teşvik ederek bu faaliyetlerin yaygınlaşmasının önünü açmayı, araştırma-geliştirme çıktılarını ve kazanımlarını dikkate alarak araştırma kaynaklarını ve altyapısını sürekli olarak izleyerek geliştirmeyi araştırma ve geliştirme politikası olarak benimsemektedir” olarak belirlenmiş ve ilgili politika </w:t>
                  </w:r>
                  <w:hyperlink r:id="rId223" w:history="1">
                    <w:r>
                      <w:rPr>
                        <w:rStyle w:val="Kpr"/>
                      </w:rPr>
                      <w:t>Akreditasyon, Akademik Değerlendirme ve Kalite Koordinatörlüğü’nün</w:t>
                    </w:r>
                  </w:hyperlink>
                  <w:r>
                    <w:t xml:space="preserve"> web sitesi üzerinden kamuoyu ile (iç ve dış paydaşlar) paylaşılmıştır. Bu raporun 1.3 kısmında da ifade edildiği gibi enstitümüzün stratejik hedefleri, arasında “Nitelikli bilimsel araştırma ve proje sayısını arttırmak” hedefi bulunmaktadır. Enstitümüzün bu stratejik hedefi ile üniversitemizin Araştırma-Geliştirme Politikası arasında pozitif bir tutarlılık bulunmaktadır.</w:t>
                  </w:r>
                </w:p>
                <w:p w14:paraId="4E3A4128" w14:textId="77777777" w:rsidR="00000000" w:rsidRDefault="00000000">
                  <w:pPr>
                    <w:pStyle w:val="NormalWeb"/>
                  </w:pPr>
                  <w:r>
                    <w:rPr>
                      <w:rStyle w:val="Gl"/>
                    </w:rPr>
                    <w:t>Enstitümüz</w:t>
                  </w:r>
                  <w:r>
                    <w:t xml:space="preserve"> </w:t>
                  </w:r>
                  <w:hyperlink r:id="rId224" w:history="1">
                    <w:r>
                      <w:rPr>
                        <w:rStyle w:val="Gl"/>
                        <w:color w:val="0000FF"/>
                        <w:u w:val="single"/>
                      </w:rPr>
                      <w:t>2023 ve 2024 Yılı Kurum İç Değerlendirme Raporunda</w:t>
                    </w:r>
                  </w:hyperlink>
                  <w:r>
                    <w:rPr>
                      <w:rStyle w:val="Gl"/>
                    </w:rPr>
                    <w:t xml:space="preserve"> da ifade edildiği gibi Enstitümüzde tüm araştırma-geliştirme çalışmaları,</w:t>
                  </w:r>
                  <w:r>
                    <w:t xml:space="preserve"> </w:t>
                  </w:r>
                  <w:hyperlink r:id="rId225" w:history="1">
                    <w:r>
                      <w:rPr>
                        <w:rStyle w:val="Gl"/>
                        <w:color w:val="0000FF"/>
                        <w:u w:val="single"/>
                      </w:rPr>
                      <w:t>AVES</w:t>
                    </w:r>
                  </w:hyperlink>
                  <w:r>
                    <w:rPr>
                      <w:rStyle w:val="Gl"/>
                    </w:rPr>
                    <w:t xml:space="preserve"> yazılımları ile izlenmektedir.</w:t>
                  </w:r>
                  <w:r>
                    <w:t xml:space="preserve"> Harcamalar da dâhil olmak üzere araştırma ve geliştirme süreçlerine ait iş ve işlemler elektronik ortamda yürütülmektedir. Enstitümüz öğretim elemanları tarafından geliştirilen araştırma-geliştirme etkinliklerinin uygulanması, planlanması ve kontrol edilmesi, Üniversitemiz “</w:t>
                  </w:r>
                  <w:hyperlink r:id="rId226" w:history="1">
                    <w:r>
                      <w:rPr>
                        <w:rStyle w:val="Kpr"/>
                      </w:rPr>
                      <w:t>BAP Koordinasyon Birimi</w:t>
                    </w:r>
                  </w:hyperlink>
                  <w:r>
                    <w:t>”  tarafından yerine getirilmekte ve takip edilmektedir. Bu süreçte elde edilen sonuçlar değerlendirilerek, aksayan yön/yönler hususunda ilgili önlem/önlemler de yine “</w:t>
                  </w:r>
                  <w:hyperlink r:id="rId227" w:history="1">
                    <w:r>
                      <w:rPr>
                        <w:rStyle w:val="Kpr"/>
                      </w:rPr>
                      <w:t>BAP Koordinasyon Birimi</w:t>
                    </w:r>
                  </w:hyperlink>
                  <w:r>
                    <w:t xml:space="preserve">” tarafından alınıp sonuçları iç ve dış paydaşlar ile paylaşılmaktadır. </w:t>
                  </w:r>
                  <w:hyperlink r:id="rId228" w:history="1">
                    <w:r>
                      <w:rPr>
                        <w:rStyle w:val="Gl"/>
                        <w:color w:val="0000FF"/>
                        <w:u w:val="single"/>
                      </w:rPr>
                      <w:t>Enstitümüz bünyesinde yürütülen ve sonuçlandırılan tez çalışmalarından örnekler</w:t>
                    </w:r>
                  </w:hyperlink>
                  <w:r>
                    <w:t xml:space="preserve"> (C.1.1.A) </w:t>
                  </w:r>
                  <w:r>
                    <w:lastRenderedPageBreak/>
                    <w:t>kanıtlarda paylaşılmış olup, araştırma geliştirme sürecinin organizasyonel yapısına örnek olarak verilebilir.</w:t>
                  </w:r>
                </w:p>
                <w:p w14:paraId="2BE26F01" w14:textId="77777777" w:rsidR="00000000" w:rsidRDefault="00000000">
                  <w:pPr>
                    <w:pStyle w:val="NormalWeb"/>
                  </w:pPr>
                  <w:r>
                    <w:t>2024 yılı içerisinde enstitümüz öğretim elemanları tarafından yapılan tez projeleri ve katılım gösterilen çeşitli tür ve derecedeki çalışmalar ile bölgesel kalkınma çalışmalarına katkıda bulunmak hedeflenmektedir.</w:t>
                  </w:r>
                </w:p>
              </w:tc>
            </w:tr>
          </w:tbl>
          <w:p w14:paraId="4AC9AEC2" w14:textId="77777777" w:rsidR="00000000" w:rsidRDefault="00000000">
            <w:pPr>
              <w:rPr>
                <w:sz w:val="21"/>
                <w:szCs w:val="21"/>
              </w:rPr>
            </w:pPr>
          </w:p>
        </w:tc>
      </w:tr>
      <w:tr w:rsidR="00000000" w14:paraId="27D22AE8" w14:textId="77777777">
        <w:trPr>
          <w:divId w:val="294801276"/>
          <w:tblCellSpacing w:w="15" w:type="dxa"/>
        </w:trPr>
        <w:tc>
          <w:tcPr>
            <w:tcW w:w="0" w:type="auto"/>
            <w:vAlign w:val="center"/>
            <w:hideMark/>
          </w:tcPr>
          <w:p w14:paraId="2167D7E5"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5007B4BC" w14:textId="77777777">
        <w:trPr>
          <w:divId w:val="294801276"/>
          <w:tblCellSpacing w:w="15" w:type="dxa"/>
        </w:trPr>
        <w:tc>
          <w:tcPr>
            <w:tcW w:w="0" w:type="auto"/>
            <w:vAlign w:val="center"/>
            <w:hideMark/>
          </w:tcPr>
          <w:p w14:paraId="44C4E165" w14:textId="77777777" w:rsidR="00000000" w:rsidRDefault="00000000">
            <w:pPr>
              <w:pStyle w:val="Balk5"/>
              <w:ind w:left="375"/>
              <w:rPr>
                <w:rFonts w:eastAsia="Times New Roman"/>
              </w:rPr>
            </w:pPr>
            <w:r>
              <w:rPr>
                <w:rFonts w:eastAsia="Times New Roman"/>
              </w:rPr>
              <w:t xml:space="preserve">C.1.2. İç ve dış kaynaklar </w:t>
            </w:r>
          </w:p>
        </w:tc>
      </w:tr>
      <w:tr w:rsidR="00000000" w14:paraId="41CA9CA4" w14:textId="77777777">
        <w:trPr>
          <w:divId w:val="294801276"/>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1F12A71E" w14:textId="77777777">
              <w:trPr>
                <w:tblCellSpacing w:w="15" w:type="dxa"/>
              </w:trPr>
              <w:tc>
                <w:tcPr>
                  <w:tcW w:w="0" w:type="auto"/>
                  <w:vAlign w:val="center"/>
                  <w:hideMark/>
                </w:tcPr>
                <w:p w14:paraId="52AD705B" w14:textId="77777777" w:rsidR="00000000" w:rsidRDefault="00000000">
                  <w:pPr>
                    <w:pStyle w:val="NormalWeb"/>
                  </w:pPr>
                  <w:r>
                    <w:t>Enstitümüz </w:t>
                  </w:r>
                  <w:hyperlink r:id="rId229" w:history="1">
                    <w:r>
                      <w:rPr>
                        <w:rStyle w:val="Kpr"/>
                      </w:rPr>
                      <w:t xml:space="preserve"> Kurum İç Değerlendirme Raporlarında</w:t>
                    </w:r>
                  </w:hyperlink>
                  <w:r>
                    <w:t xml:space="preserve"> da ifade edildiği gibi, Enstitümüzde araştırma ve geliştirme faaliyetleri için ayrılan  mali kaynaklar 2024 yılında da oldukça sınırlı ve yetersiz kalmıştır.  Enstitümüz öğretim elemanları araştırma-geliştirme faaliyetleri için  kurum içi  maddi ve nakdi desteğin az olmasının yanında  kurum dışı fonlardan yararlanma yoluna da başvurmaktadırlar. Üniversite genelinde TÜBİTAK, BAP, KOSGEB, Kalkınma Bakanlığı, Avrupa Birliği Projeleri hakkında bilgilendirmeler yapılmakta ve bu fonlardan enstitümüze bağlı anabilim dalı  öğretim elemanları yararlanabilir.</w:t>
                  </w:r>
                </w:p>
                <w:p w14:paraId="62BC27A7" w14:textId="77777777" w:rsidR="00000000" w:rsidRDefault="00000000">
                  <w:pPr>
                    <w:pStyle w:val="NormalWeb"/>
                  </w:pPr>
                  <w:r>
                    <w:rPr>
                      <w:rStyle w:val="Gl"/>
                    </w:rPr>
                    <w:t>Enstitümüz öğretim elemanları tarafından geliştirilen araştırma-geliştirme etkinliklerinin uygulanması, planlanması ve kontrol edilmesi, maddi/nakdi harcama usul ve esasları, bütçeleri   Üniversitemiz “</w:t>
                  </w:r>
                  <w:hyperlink r:id="rId230" w:history="1">
                    <w:r>
                      <w:rPr>
                        <w:rStyle w:val="Gl"/>
                        <w:color w:val="0000FF"/>
                        <w:u w:val="single"/>
                      </w:rPr>
                      <w:t>BAP Koordinasyon Birimi</w:t>
                    </w:r>
                  </w:hyperlink>
                  <w:r>
                    <w:rPr>
                      <w:rStyle w:val="Gl"/>
                    </w:rPr>
                    <w:t>” tarafından yerine getirilmekte ve takip edilmektedir.</w:t>
                  </w:r>
                  <w:r>
                    <w:t xml:space="preserve"> Bu süreçte elde edilen sonuçlar değerlendirilerek, aksayan yön/yönler hususunda ilgili önlem/önlemler de yine “</w:t>
                  </w:r>
                  <w:hyperlink r:id="rId231" w:history="1">
                    <w:r>
                      <w:rPr>
                        <w:rStyle w:val="Kpr"/>
                      </w:rPr>
                      <w:t>BAP Koordinasyon Birimi</w:t>
                    </w:r>
                  </w:hyperlink>
                  <w:r>
                    <w:t>” tarafından alınıp sonuçları iç ve dış paydaşlar ile paylaşılmaktadır. BAP kaynaklarının kullanımına ilişkin tanımlı süreçler “</w:t>
                  </w:r>
                  <w:hyperlink r:id="rId232" w:history="1">
                    <w:r>
                      <w:rPr>
                        <w:rStyle w:val="Kpr"/>
                      </w:rPr>
                      <w:t>BAP Koordinasyon Birimi</w:t>
                    </w:r>
                  </w:hyperlink>
                  <w:r>
                    <w:t xml:space="preserve">”nin koordinesinde ilgili yasal mevzuatlar çerçevesinde </w:t>
                  </w:r>
                  <w:r>
                    <w:rPr>
                      <w:rStyle w:val="Gl"/>
                    </w:rPr>
                    <w:t>(Yönetmelik, Yönerge,</w:t>
                  </w:r>
                  <w:r>
                    <w:t xml:space="preserve"> </w:t>
                  </w:r>
                  <w:hyperlink r:id="rId233" w:history="1">
                    <w:r>
                      <w:rPr>
                        <w:rStyle w:val="Gl"/>
                        <w:color w:val="0000FF"/>
                        <w:u w:val="single"/>
                      </w:rPr>
                      <w:t>Harcama Usul ve Esasları</w:t>
                    </w:r>
                  </w:hyperlink>
                  <w:r>
                    <w:t xml:space="preserve"> </w:t>
                  </w:r>
                  <w:r>
                    <w:rPr>
                      <w:rStyle w:val="Gl"/>
                    </w:rPr>
                    <w:t>gibi) </w:t>
                  </w:r>
                  <w:r>
                    <w:t>yürütülmektedir. Ancak enstitümüzün an itibarıyla tanzim edilmiş /düzenlenmiş/yürürlükte olan “</w:t>
                  </w:r>
                  <w:r>
                    <w:rPr>
                      <w:i/>
                      <w:iCs/>
                    </w:rPr>
                    <w:t>İç Kaynak Kullanım Yönergesi</w:t>
                  </w:r>
                  <w:r>
                    <w:t>” mevcut değildir.</w:t>
                  </w:r>
                </w:p>
                <w:p w14:paraId="674A0E47" w14:textId="77777777" w:rsidR="00000000" w:rsidRDefault="00000000">
                  <w:pPr>
                    <w:pStyle w:val="NormalWeb"/>
                  </w:pPr>
                  <w:r>
                    <w:t>Enstitümüzün, bağış ve sponsorluk yoluyla kurum dışı fonlamalar yoluyla kazanım sağladığı proje desteği, sponsor geliri, bağış vb. kalemleri henüz bulunmamaktadır.</w:t>
                  </w:r>
                </w:p>
              </w:tc>
            </w:tr>
          </w:tbl>
          <w:p w14:paraId="29A1DDE6" w14:textId="77777777" w:rsidR="00000000" w:rsidRDefault="00000000">
            <w:pPr>
              <w:rPr>
                <w:sz w:val="21"/>
                <w:szCs w:val="21"/>
              </w:rPr>
            </w:pPr>
          </w:p>
        </w:tc>
      </w:tr>
      <w:tr w:rsidR="00000000" w14:paraId="287FBFE5" w14:textId="77777777">
        <w:trPr>
          <w:divId w:val="294801276"/>
          <w:tblCellSpacing w:w="15" w:type="dxa"/>
        </w:trPr>
        <w:tc>
          <w:tcPr>
            <w:tcW w:w="0" w:type="auto"/>
            <w:vAlign w:val="center"/>
            <w:hideMark/>
          </w:tcPr>
          <w:p w14:paraId="14E8227D"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18D43B3A" w14:textId="77777777">
        <w:trPr>
          <w:divId w:val="294801276"/>
          <w:tblCellSpacing w:w="15" w:type="dxa"/>
        </w:trPr>
        <w:tc>
          <w:tcPr>
            <w:tcW w:w="0" w:type="auto"/>
            <w:vAlign w:val="center"/>
            <w:hideMark/>
          </w:tcPr>
          <w:p w14:paraId="47F18DA8" w14:textId="77777777" w:rsidR="00000000" w:rsidRDefault="00000000">
            <w:pPr>
              <w:pStyle w:val="Balk5"/>
              <w:ind w:left="375"/>
              <w:rPr>
                <w:rFonts w:eastAsia="Times New Roman"/>
              </w:rPr>
            </w:pPr>
            <w:r>
              <w:rPr>
                <w:rFonts w:eastAsia="Times New Roman"/>
              </w:rPr>
              <w:t xml:space="preserve">C.1.3. Doktora programları ve doktora sonrası imkanlar </w:t>
            </w:r>
          </w:p>
        </w:tc>
      </w:tr>
      <w:tr w:rsidR="00000000" w14:paraId="03BB03E2" w14:textId="77777777">
        <w:trPr>
          <w:divId w:val="294801276"/>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54F5B0BE" w14:textId="77777777">
              <w:trPr>
                <w:tblCellSpacing w:w="15" w:type="dxa"/>
              </w:trPr>
              <w:tc>
                <w:tcPr>
                  <w:tcW w:w="0" w:type="auto"/>
                  <w:vAlign w:val="center"/>
                  <w:hideMark/>
                </w:tcPr>
                <w:p w14:paraId="20F0E7B4" w14:textId="77777777" w:rsidR="00000000" w:rsidRDefault="00000000">
                  <w:pPr>
                    <w:rPr>
                      <w:rFonts w:eastAsia="Times New Roman"/>
                    </w:rPr>
                  </w:pPr>
                  <w:r>
                    <w:rPr>
                      <w:rFonts w:eastAsia="Times New Roman"/>
                    </w:rPr>
                    <w:t xml:space="preserve">Enstitümüz lisansüstü düzeyde eğitim-öğretim hizmeti veren bir kamu kurumudur. </w:t>
                  </w:r>
                  <w:r>
                    <w:rPr>
                      <w:rStyle w:val="Gl"/>
                      <w:rFonts w:eastAsia="Times New Roman"/>
                    </w:rPr>
                    <w:t>Enstitüsü bünyesinde genel bilgiler başlığı altında da paylaşıldığı gibi çeşitli </w:t>
                  </w:r>
                  <w:hyperlink r:id="rId234" w:history="1">
                    <w:r>
                      <w:rPr>
                        <w:rStyle w:val="Kpr"/>
                        <w:rFonts w:eastAsia="Times New Roman"/>
                      </w:rPr>
                      <w:t>doktora programları </w:t>
                    </w:r>
                  </w:hyperlink>
                  <w:r>
                    <w:rPr>
                      <w:rStyle w:val="Gl"/>
                      <w:rFonts w:eastAsia="Times New Roman"/>
                    </w:rPr>
                    <w:t> bulunmaktadır.  Ancak i</w:t>
                  </w:r>
                  <w:r>
                    <w:rPr>
                      <w:rFonts w:eastAsia="Times New Roman"/>
                    </w:rPr>
                    <w:t>lgili doktora programına kayıtlı öğrencilerin doktora sonrası iş ve işlemlerine ait izleme süreci bulunmamaktadır.</w:t>
                  </w:r>
                </w:p>
              </w:tc>
            </w:tr>
          </w:tbl>
          <w:p w14:paraId="708A4662" w14:textId="77777777" w:rsidR="00000000" w:rsidRDefault="00000000">
            <w:pPr>
              <w:rPr>
                <w:sz w:val="21"/>
                <w:szCs w:val="21"/>
              </w:rPr>
            </w:pPr>
          </w:p>
        </w:tc>
      </w:tr>
      <w:tr w:rsidR="00000000" w14:paraId="2049CB52" w14:textId="77777777">
        <w:trPr>
          <w:divId w:val="294801276"/>
          <w:tblCellSpacing w:w="15" w:type="dxa"/>
        </w:trPr>
        <w:tc>
          <w:tcPr>
            <w:tcW w:w="0" w:type="auto"/>
            <w:vAlign w:val="center"/>
            <w:hideMark/>
          </w:tcPr>
          <w:p w14:paraId="3890A655"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4A09C45B" w14:textId="77777777" w:rsidR="00000000" w:rsidRDefault="00000000">
      <w:pPr>
        <w:divId w:val="294801276"/>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77E83E74" w14:textId="77777777">
        <w:trPr>
          <w:divId w:val="294801276"/>
          <w:tblCellSpacing w:w="15" w:type="dxa"/>
        </w:trPr>
        <w:tc>
          <w:tcPr>
            <w:tcW w:w="0" w:type="auto"/>
            <w:vAlign w:val="center"/>
            <w:hideMark/>
          </w:tcPr>
          <w:p w14:paraId="73BEC068" w14:textId="77777777" w:rsidR="00000000" w:rsidRDefault="00000000">
            <w:pPr>
              <w:spacing w:before="375"/>
              <w:rPr>
                <w:rFonts w:eastAsia="Times New Roman"/>
              </w:rPr>
            </w:pPr>
            <w:r>
              <w:rPr>
                <w:rFonts w:eastAsia="Times New Roman"/>
                <w:b/>
                <w:bCs/>
              </w:rPr>
              <w:t xml:space="preserve">Kanıtlar </w:t>
            </w:r>
          </w:p>
        </w:tc>
      </w:tr>
    </w:tbl>
    <w:p w14:paraId="23B0DEE7" w14:textId="77777777" w:rsidR="00000000" w:rsidRDefault="00000000">
      <w:pPr>
        <w:divId w:val="294801276"/>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46"/>
      </w:tblGrid>
      <w:tr w:rsidR="00000000" w14:paraId="4246B39D" w14:textId="77777777">
        <w:trPr>
          <w:divId w:val="294801276"/>
          <w:tblHeader/>
          <w:tblCellSpacing w:w="15" w:type="dxa"/>
        </w:trPr>
        <w:tc>
          <w:tcPr>
            <w:tcW w:w="0" w:type="auto"/>
            <w:vAlign w:val="center"/>
            <w:hideMark/>
          </w:tcPr>
          <w:p w14:paraId="53641A02" w14:textId="77777777" w:rsidR="00000000" w:rsidRDefault="00000000">
            <w:pPr>
              <w:rPr>
                <w:rFonts w:eastAsia="Times New Roman"/>
              </w:rPr>
            </w:pPr>
            <w:r>
              <w:rPr>
                <w:rFonts w:eastAsia="Times New Roman"/>
              </w:rPr>
              <w:t>C.1.1. Araştırma süreçlerinin yönetimi</w:t>
            </w:r>
          </w:p>
        </w:tc>
      </w:tr>
      <w:tr w:rsidR="00000000" w14:paraId="285FB641" w14:textId="77777777">
        <w:trPr>
          <w:divId w:val="294801276"/>
          <w:tblCellSpacing w:w="15" w:type="dxa"/>
        </w:trPr>
        <w:tc>
          <w:tcPr>
            <w:tcW w:w="0" w:type="auto"/>
            <w:vAlign w:val="center"/>
            <w:hideMark/>
          </w:tcPr>
          <w:p w14:paraId="2D6575AA" w14:textId="77777777" w:rsidR="00000000" w:rsidRDefault="00000000">
            <w:pPr>
              <w:rPr>
                <w:rFonts w:eastAsia="Times New Roman"/>
              </w:rPr>
            </w:pPr>
          </w:p>
        </w:tc>
      </w:tr>
      <w:tr w:rsidR="00000000" w14:paraId="6EC8E848" w14:textId="77777777">
        <w:trPr>
          <w:divId w:val="294801276"/>
          <w:tblCellSpacing w:w="15" w:type="dxa"/>
        </w:trPr>
        <w:tc>
          <w:tcPr>
            <w:tcW w:w="0" w:type="auto"/>
            <w:vAlign w:val="center"/>
            <w:hideMark/>
          </w:tcPr>
          <w:p w14:paraId="7ADF97A1" w14:textId="77777777" w:rsidR="00000000" w:rsidRDefault="00000000">
            <w:pPr>
              <w:rPr>
                <w:rFonts w:eastAsia="Times New Roman"/>
                <w:sz w:val="20"/>
                <w:szCs w:val="20"/>
              </w:rPr>
            </w:pPr>
          </w:p>
        </w:tc>
      </w:tr>
      <w:tr w:rsidR="00000000" w14:paraId="6045B63D" w14:textId="77777777">
        <w:trPr>
          <w:divId w:val="294801276"/>
          <w:tblCellSpacing w:w="15" w:type="dxa"/>
        </w:trPr>
        <w:tc>
          <w:tcPr>
            <w:tcW w:w="0" w:type="auto"/>
            <w:vAlign w:val="center"/>
            <w:hideMark/>
          </w:tcPr>
          <w:p w14:paraId="2C840878" w14:textId="77777777" w:rsidR="00000000" w:rsidRDefault="00000000">
            <w:pPr>
              <w:rPr>
                <w:rFonts w:eastAsia="Times New Roman"/>
                <w:sz w:val="20"/>
                <w:szCs w:val="20"/>
              </w:rPr>
            </w:pPr>
          </w:p>
        </w:tc>
      </w:tr>
      <w:tr w:rsidR="00000000" w14:paraId="0FDA8687" w14:textId="77777777">
        <w:trPr>
          <w:divId w:val="294801276"/>
          <w:tblCellSpacing w:w="15" w:type="dxa"/>
        </w:trPr>
        <w:tc>
          <w:tcPr>
            <w:tcW w:w="0" w:type="auto"/>
            <w:vAlign w:val="center"/>
            <w:hideMark/>
          </w:tcPr>
          <w:p w14:paraId="6D6D2969" w14:textId="77777777" w:rsidR="00000000" w:rsidRDefault="00000000">
            <w:pPr>
              <w:rPr>
                <w:rFonts w:eastAsia="Times New Roman"/>
                <w:sz w:val="20"/>
                <w:szCs w:val="20"/>
              </w:rPr>
            </w:pPr>
          </w:p>
        </w:tc>
      </w:tr>
      <w:tr w:rsidR="00000000" w14:paraId="198DBBC5" w14:textId="77777777">
        <w:trPr>
          <w:divId w:val="294801276"/>
          <w:tblCellSpacing w:w="15" w:type="dxa"/>
        </w:trPr>
        <w:tc>
          <w:tcPr>
            <w:tcW w:w="0" w:type="auto"/>
            <w:vAlign w:val="center"/>
            <w:hideMark/>
          </w:tcPr>
          <w:p w14:paraId="4D679361" w14:textId="77777777" w:rsidR="00000000" w:rsidRDefault="00000000">
            <w:pPr>
              <w:rPr>
                <w:rFonts w:eastAsia="Times New Roman"/>
                <w:sz w:val="20"/>
                <w:szCs w:val="20"/>
              </w:rPr>
            </w:pPr>
          </w:p>
        </w:tc>
      </w:tr>
      <w:tr w:rsidR="00000000" w14:paraId="76BBF975" w14:textId="77777777">
        <w:trPr>
          <w:divId w:val="294801276"/>
          <w:tblCellSpacing w:w="15" w:type="dxa"/>
        </w:trPr>
        <w:tc>
          <w:tcPr>
            <w:tcW w:w="0" w:type="auto"/>
            <w:vAlign w:val="center"/>
            <w:hideMark/>
          </w:tcPr>
          <w:p w14:paraId="6D692BA3" w14:textId="77777777" w:rsidR="00000000" w:rsidRDefault="00000000">
            <w:pPr>
              <w:rPr>
                <w:rFonts w:eastAsia="Times New Roman"/>
                <w:sz w:val="20"/>
                <w:szCs w:val="20"/>
              </w:rPr>
            </w:pPr>
          </w:p>
        </w:tc>
      </w:tr>
      <w:tr w:rsidR="00000000" w14:paraId="43E9655D" w14:textId="77777777">
        <w:trPr>
          <w:divId w:val="294801276"/>
          <w:tblCellSpacing w:w="15" w:type="dxa"/>
        </w:trPr>
        <w:tc>
          <w:tcPr>
            <w:tcW w:w="0" w:type="auto"/>
            <w:vAlign w:val="center"/>
            <w:hideMark/>
          </w:tcPr>
          <w:p w14:paraId="245DF76A" w14:textId="77777777" w:rsidR="00000000" w:rsidRDefault="00000000">
            <w:pPr>
              <w:rPr>
                <w:rFonts w:eastAsia="Times New Roman"/>
                <w:sz w:val="20"/>
                <w:szCs w:val="20"/>
              </w:rPr>
            </w:pPr>
          </w:p>
        </w:tc>
      </w:tr>
      <w:tr w:rsidR="00000000" w14:paraId="6BA3B0FE" w14:textId="77777777">
        <w:trPr>
          <w:divId w:val="294801276"/>
          <w:tblCellSpacing w:w="15" w:type="dxa"/>
        </w:trPr>
        <w:tc>
          <w:tcPr>
            <w:tcW w:w="0" w:type="auto"/>
            <w:vAlign w:val="center"/>
            <w:hideMark/>
          </w:tcPr>
          <w:p w14:paraId="6BE2820A" w14:textId="77777777" w:rsidR="00000000" w:rsidRDefault="00000000">
            <w:pPr>
              <w:rPr>
                <w:rFonts w:eastAsia="Times New Roman"/>
                <w:sz w:val="20"/>
                <w:szCs w:val="20"/>
              </w:rPr>
            </w:pPr>
          </w:p>
        </w:tc>
      </w:tr>
      <w:tr w:rsidR="00000000" w14:paraId="39CC84BF" w14:textId="77777777">
        <w:trPr>
          <w:divId w:val="294801276"/>
          <w:tblCellSpacing w:w="15" w:type="dxa"/>
        </w:trPr>
        <w:tc>
          <w:tcPr>
            <w:tcW w:w="0" w:type="auto"/>
            <w:vAlign w:val="center"/>
            <w:hideMark/>
          </w:tcPr>
          <w:p w14:paraId="01C9E7C1" w14:textId="77777777" w:rsidR="00000000" w:rsidRDefault="00000000">
            <w:pPr>
              <w:rPr>
                <w:rFonts w:eastAsia="Times New Roman"/>
                <w:sz w:val="20"/>
                <w:szCs w:val="20"/>
              </w:rPr>
            </w:pPr>
          </w:p>
        </w:tc>
      </w:tr>
      <w:tr w:rsidR="00000000" w14:paraId="79F3ABF6" w14:textId="77777777">
        <w:trPr>
          <w:divId w:val="294801276"/>
          <w:tblCellSpacing w:w="15" w:type="dxa"/>
        </w:trPr>
        <w:tc>
          <w:tcPr>
            <w:tcW w:w="0" w:type="auto"/>
            <w:vAlign w:val="center"/>
            <w:hideMark/>
          </w:tcPr>
          <w:p w14:paraId="760D5E9D" w14:textId="77777777" w:rsidR="00000000" w:rsidRDefault="00000000">
            <w:pPr>
              <w:rPr>
                <w:rFonts w:eastAsia="Times New Roman"/>
                <w:sz w:val="20"/>
                <w:szCs w:val="20"/>
              </w:rPr>
            </w:pPr>
          </w:p>
        </w:tc>
      </w:tr>
      <w:tr w:rsidR="00000000" w14:paraId="1BE95272" w14:textId="77777777">
        <w:trPr>
          <w:divId w:val="294801276"/>
          <w:tblCellSpacing w:w="15" w:type="dxa"/>
        </w:trPr>
        <w:tc>
          <w:tcPr>
            <w:tcW w:w="0" w:type="auto"/>
            <w:vAlign w:val="center"/>
            <w:hideMark/>
          </w:tcPr>
          <w:p w14:paraId="1418F12F" w14:textId="77777777" w:rsidR="00000000" w:rsidRDefault="00000000">
            <w:pPr>
              <w:rPr>
                <w:rFonts w:eastAsia="Times New Roman"/>
                <w:sz w:val="20"/>
                <w:szCs w:val="20"/>
              </w:rPr>
            </w:pPr>
          </w:p>
        </w:tc>
      </w:tr>
      <w:tr w:rsidR="00000000" w14:paraId="3D490586" w14:textId="77777777">
        <w:trPr>
          <w:divId w:val="294801276"/>
          <w:tblCellSpacing w:w="15" w:type="dxa"/>
        </w:trPr>
        <w:tc>
          <w:tcPr>
            <w:tcW w:w="0" w:type="auto"/>
            <w:vAlign w:val="center"/>
            <w:hideMark/>
          </w:tcPr>
          <w:p w14:paraId="610CA5FF" w14:textId="77777777" w:rsidR="00000000" w:rsidRDefault="00000000">
            <w:pPr>
              <w:rPr>
                <w:rFonts w:eastAsia="Times New Roman"/>
                <w:sz w:val="20"/>
                <w:szCs w:val="20"/>
              </w:rPr>
            </w:pPr>
          </w:p>
        </w:tc>
      </w:tr>
      <w:tr w:rsidR="00000000" w14:paraId="191E1DC3" w14:textId="77777777">
        <w:trPr>
          <w:divId w:val="294801276"/>
          <w:tblCellSpacing w:w="15" w:type="dxa"/>
        </w:trPr>
        <w:tc>
          <w:tcPr>
            <w:tcW w:w="0" w:type="auto"/>
            <w:vAlign w:val="center"/>
            <w:hideMark/>
          </w:tcPr>
          <w:p w14:paraId="3565B002" w14:textId="77777777" w:rsidR="00000000" w:rsidRDefault="00000000">
            <w:pPr>
              <w:rPr>
                <w:rFonts w:eastAsia="Times New Roman"/>
                <w:sz w:val="20"/>
                <w:szCs w:val="20"/>
              </w:rPr>
            </w:pPr>
          </w:p>
        </w:tc>
      </w:tr>
      <w:tr w:rsidR="00000000" w14:paraId="4AB4073A" w14:textId="77777777">
        <w:trPr>
          <w:divId w:val="294801276"/>
          <w:tblCellSpacing w:w="15" w:type="dxa"/>
        </w:trPr>
        <w:tc>
          <w:tcPr>
            <w:tcW w:w="0" w:type="auto"/>
            <w:vAlign w:val="center"/>
            <w:hideMark/>
          </w:tcPr>
          <w:p w14:paraId="33687DEF" w14:textId="77777777" w:rsidR="00000000" w:rsidRDefault="00000000">
            <w:pPr>
              <w:rPr>
                <w:rFonts w:eastAsia="Times New Roman"/>
                <w:sz w:val="20"/>
                <w:szCs w:val="20"/>
              </w:rPr>
            </w:pPr>
          </w:p>
        </w:tc>
      </w:tr>
      <w:tr w:rsidR="00000000" w14:paraId="6BE9D57F" w14:textId="77777777">
        <w:trPr>
          <w:divId w:val="294801276"/>
          <w:tblCellSpacing w:w="15" w:type="dxa"/>
        </w:trPr>
        <w:tc>
          <w:tcPr>
            <w:tcW w:w="0" w:type="auto"/>
            <w:vAlign w:val="center"/>
            <w:hideMark/>
          </w:tcPr>
          <w:p w14:paraId="778607E5" w14:textId="77777777" w:rsidR="00000000" w:rsidRDefault="00000000">
            <w:pPr>
              <w:rPr>
                <w:rFonts w:eastAsia="Times New Roman"/>
                <w:sz w:val="20"/>
                <w:szCs w:val="20"/>
              </w:rPr>
            </w:pPr>
          </w:p>
        </w:tc>
      </w:tr>
      <w:tr w:rsidR="00000000" w14:paraId="7F38FB2D" w14:textId="77777777">
        <w:trPr>
          <w:divId w:val="294801276"/>
          <w:tblCellSpacing w:w="15" w:type="dxa"/>
        </w:trPr>
        <w:tc>
          <w:tcPr>
            <w:tcW w:w="0" w:type="auto"/>
            <w:vAlign w:val="center"/>
            <w:hideMark/>
          </w:tcPr>
          <w:p w14:paraId="04B06C57" w14:textId="77777777" w:rsidR="00000000" w:rsidRDefault="00000000">
            <w:pPr>
              <w:rPr>
                <w:rFonts w:eastAsia="Times New Roman"/>
                <w:sz w:val="20"/>
                <w:szCs w:val="20"/>
              </w:rPr>
            </w:pPr>
          </w:p>
        </w:tc>
      </w:tr>
      <w:tr w:rsidR="00000000" w14:paraId="18D33474" w14:textId="77777777">
        <w:trPr>
          <w:divId w:val="294801276"/>
          <w:tblCellSpacing w:w="15" w:type="dxa"/>
        </w:trPr>
        <w:tc>
          <w:tcPr>
            <w:tcW w:w="0" w:type="auto"/>
            <w:vAlign w:val="center"/>
            <w:hideMark/>
          </w:tcPr>
          <w:p w14:paraId="4808E8AE" w14:textId="77777777" w:rsidR="00000000" w:rsidRDefault="00000000">
            <w:pPr>
              <w:rPr>
                <w:rFonts w:eastAsia="Times New Roman"/>
                <w:sz w:val="20"/>
                <w:szCs w:val="20"/>
              </w:rPr>
            </w:pPr>
          </w:p>
        </w:tc>
      </w:tr>
      <w:tr w:rsidR="00000000" w14:paraId="25537DF5" w14:textId="77777777">
        <w:trPr>
          <w:divId w:val="294801276"/>
          <w:tblCellSpacing w:w="15" w:type="dxa"/>
        </w:trPr>
        <w:tc>
          <w:tcPr>
            <w:tcW w:w="0" w:type="auto"/>
            <w:vAlign w:val="center"/>
            <w:hideMark/>
          </w:tcPr>
          <w:p w14:paraId="7990066D" w14:textId="77777777" w:rsidR="00000000" w:rsidRDefault="00000000">
            <w:pPr>
              <w:rPr>
                <w:rFonts w:eastAsia="Times New Roman"/>
                <w:sz w:val="20"/>
                <w:szCs w:val="20"/>
              </w:rPr>
            </w:pPr>
          </w:p>
        </w:tc>
      </w:tr>
      <w:tr w:rsidR="00000000" w14:paraId="0A36FE3C" w14:textId="77777777">
        <w:trPr>
          <w:divId w:val="294801276"/>
          <w:tblCellSpacing w:w="15" w:type="dxa"/>
        </w:trPr>
        <w:tc>
          <w:tcPr>
            <w:tcW w:w="0" w:type="auto"/>
            <w:vAlign w:val="center"/>
            <w:hideMark/>
          </w:tcPr>
          <w:p w14:paraId="0F13EB4F" w14:textId="77777777" w:rsidR="00000000" w:rsidRDefault="00000000">
            <w:pPr>
              <w:rPr>
                <w:rFonts w:eastAsia="Times New Roman"/>
                <w:sz w:val="20"/>
                <w:szCs w:val="20"/>
              </w:rPr>
            </w:pPr>
          </w:p>
        </w:tc>
      </w:tr>
      <w:tr w:rsidR="00000000" w14:paraId="49F5157B" w14:textId="77777777">
        <w:trPr>
          <w:divId w:val="294801276"/>
          <w:tblCellSpacing w:w="15" w:type="dxa"/>
        </w:trPr>
        <w:tc>
          <w:tcPr>
            <w:tcW w:w="0" w:type="auto"/>
            <w:vAlign w:val="center"/>
            <w:hideMark/>
          </w:tcPr>
          <w:p w14:paraId="7AC3F0AD" w14:textId="77777777" w:rsidR="00000000" w:rsidRDefault="00000000">
            <w:pPr>
              <w:rPr>
                <w:rFonts w:eastAsia="Times New Roman"/>
                <w:sz w:val="20"/>
                <w:szCs w:val="20"/>
              </w:rPr>
            </w:pPr>
          </w:p>
        </w:tc>
      </w:tr>
      <w:tr w:rsidR="00000000" w14:paraId="49ABEDDD" w14:textId="77777777">
        <w:trPr>
          <w:divId w:val="294801276"/>
          <w:tblCellSpacing w:w="15" w:type="dxa"/>
        </w:trPr>
        <w:tc>
          <w:tcPr>
            <w:tcW w:w="0" w:type="auto"/>
            <w:vAlign w:val="center"/>
            <w:hideMark/>
          </w:tcPr>
          <w:p w14:paraId="5A45FA9B" w14:textId="77777777" w:rsidR="00000000" w:rsidRDefault="00000000">
            <w:pPr>
              <w:rPr>
                <w:rFonts w:eastAsia="Times New Roman"/>
                <w:sz w:val="20"/>
                <w:szCs w:val="20"/>
              </w:rPr>
            </w:pPr>
          </w:p>
        </w:tc>
      </w:tr>
      <w:tr w:rsidR="00000000" w14:paraId="6964E972" w14:textId="77777777">
        <w:trPr>
          <w:divId w:val="294801276"/>
          <w:tblCellSpacing w:w="15" w:type="dxa"/>
        </w:trPr>
        <w:tc>
          <w:tcPr>
            <w:tcW w:w="0" w:type="auto"/>
            <w:vAlign w:val="center"/>
            <w:hideMark/>
          </w:tcPr>
          <w:p w14:paraId="63D12427" w14:textId="77777777" w:rsidR="00000000" w:rsidRDefault="00000000">
            <w:pPr>
              <w:rPr>
                <w:rFonts w:eastAsia="Times New Roman"/>
                <w:sz w:val="20"/>
                <w:szCs w:val="20"/>
              </w:rPr>
            </w:pPr>
          </w:p>
        </w:tc>
      </w:tr>
      <w:tr w:rsidR="00000000" w14:paraId="01BB24BB" w14:textId="77777777">
        <w:trPr>
          <w:divId w:val="294801276"/>
          <w:tblCellSpacing w:w="15" w:type="dxa"/>
        </w:trPr>
        <w:tc>
          <w:tcPr>
            <w:tcW w:w="0" w:type="auto"/>
            <w:vAlign w:val="center"/>
            <w:hideMark/>
          </w:tcPr>
          <w:p w14:paraId="5F5CAF3A" w14:textId="77777777" w:rsidR="00000000" w:rsidRDefault="00000000">
            <w:pPr>
              <w:rPr>
                <w:rFonts w:eastAsia="Times New Roman"/>
                <w:sz w:val="20"/>
                <w:szCs w:val="20"/>
              </w:rPr>
            </w:pPr>
          </w:p>
        </w:tc>
      </w:tr>
      <w:tr w:rsidR="00000000" w14:paraId="67B2B1DE" w14:textId="77777777">
        <w:trPr>
          <w:divId w:val="294801276"/>
          <w:tblCellSpacing w:w="15" w:type="dxa"/>
        </w:trPr>
        <w:tc>
          <w:tcPr>
            <w:tcW w:w="0" w:type="auto"/>
            <w:vAlign w:val="center"/>
            <w:hideMark/>
          </w:tcPr>
          <w:p w14:paraId="037CD98D" w14:textId="77777777" w:rsidR="00000000" w:rsidRDefault="00000000">
            <w:pPr>
              <w:rPr>
                <w:rFonts w:eastAsia="Times New Roman"/>
                <w:sz w:val="20"/>
                <w:szCs w:val="20"/>
              </w:rPr>
            </w:pPr>
          </w:p>
        </w:tc>
      </w:tr>
      <w:tr w:rsidR="00000000" w14:paraId="3B5F23C9" w14:textId="77777777">
        <w:trPr>
          <w:divId w:val="294801276"/>
          <w:tblCellSpacing w:w="15" w:type="dxa"/>
        </w:trPr>
        <w:tc>
          <w:tcPr>
            <w:tcW w:w="0" w:type="auto"/>
            <w:vAlign w:val="center"/>
            <w:hideMark/>
          </w:tcPr>
          <w:p w14:paraId="4D5E7299" w14:textId="77777777" w:rsidR="00000000" w:rsidRDefault="00000000">
            <w:pPr>
              <w:rPr>
                <w:rFonts w:eastAsia="Times New Roman"/>
                <w:sz w:val="20"/>
                <w:szCs w:val="20"/>
              </w:rPr>
            </w:pPr>
          </w:p>
        </w:tc>
      </w:tr>
      <w:tr w:rsidR="00000000" w14:paraId="5093CE92" w14:textId="77777777">
        <w:trPr>
          <w:divId w:val="294801276"/>
          <w:tblCellSpacing w:w="15" w:type="dxa"/>
        </w:trPr>
        <w:tc>
          <w:tcPr>
            <w:tcW w:w="0" w:type="auto"/>
            <w:vAlign w:val="center"/>
            <w:hideMark/>
          </w:tcPr>
          <w:p w14:paraId="4BECA571" w14:textId="77777777" w:rsidR="00000000" w:rsidRDefault="00000000">
            <w:pPr>
              <w:rPr>
                <w:rFonts w:eastAsia="Times New Roman"/>
                <w:sz w:val="20"/>
                <w:szCs w:val="20"/>
              </w:rPr>
            </w:pPr>
          </w:p>
        </w:tc>
      </w:tr>
      <w:tr w:rsidR="00000000" w14:paraId="3314FEB7" w14:textId="77777777">
        <w:trPr>
          <w:divId w:val="294801276"/>
          <w:tblCellSpacing w:w="15" w:type="dxa"/>
        </w:trPr>
        <w:tc>
          <w:tcPr>
            <w:tcW w:w="0" w:type="auto"/>
            <w:vAlign w:val="center"/>
            <w:hideMark/>
          </w:tcPr>
          <w:p w14:paraId="51688DCE" w14:textId="77777777" w:rsidR="00000000" w:rsidRDefault="00000000">
            <w:pPr>
              <w:rPr>
                <w:rFonts w:eastAsia="Times New Roman"/>
                <w:sz w:val="20"/>
                <w:szCs w:val="20"/>
              </w:rPr>
            </w:pPr>
          </w:p>
        </w:tc>
      </w:tr>
      <w:tr w:rsidR="00000000" w14:paraId="0CA1FFAF" w14:textId="77777777">
        <w:trPr>
          <w:divId w:val="294801276"/>
          <w:tblCellSpacing w:w="15" w:type="dxa"/>
        </w:trPr>
        <w:tc>
          <w:tcPr>
            <w:tcW w:w="0" w:type="auto"/>
            <w:vAlign w:val="center"/>
            <w:hideMark/>
          </w:tcPr>
          <w:p w14:paraId="477C7504" w14:textId="77777777" w:rsidR="00000000" w:rsidRDefault="00000000">
            <w:pPr>
              <w:rPr>
                <w:rFonts w:eastAsia="Times New Roman"/>
                <w:sz w:val="20"/>
                <w:szCs w:val="20"/>
              </w:rPr>
            </w:pPr>
          </w:p>
        </w:tc>
      </w:tr>
      <w:tr w:rsidR="00000000" w14:paraId="071C9A25" w14:textId="77777777">
        <w:trPr>
          <w:divId w:val="294801276"/>
          <w:tblCellSpacing w:w="15" w:type="dxa"/>
        </w:trPr>
        <w:tc>
          <w:tcPr>
            <w:tcW w:w="0" w:type="auto"/>
            <w:vAlign w:val="center"/>
            <w:hideMark/>
          </w:tcPr>
          <w:p w14:paraId="3DDA9F43" w14:textId="77777777" w:rsidR="00000000" w:rsidRDefault="00000000">
            <w:pPr>
              <w:rPr>
                <w:rFonts w:eastAsia="Times New Roman"/>
                <w:sz w:val="20"/>
                <w:szCs w:val="20"/>
              </w:rPr>
            </w:pPr>
          </w:p>
        </w:tc>
      </w:tr>
      <w:tr w:rsidR="00000000" w14:paraId="4036CD04" w14:textId="77777777">
        <w:trPr>
          <w:divId w:val="294801276"/>
          <w:tblCellSpacing w:w="15" w:type="dxa"/>
        </w:trPr>
        <w:tc>
          <w:tcPr>
            <w:tcW w:w="0" w:type="auto"/>
            <w:vAlign w:val="center"/>
            <w:hideMark/>
          </w:tcPr>
          <w:p w14:paraId="6F5237E2" w14:textId="77777777" w:rsidR="00000000" w:rsidRDefault="00000000">
            <w:pPr>
              <w:rPr>
                <w:rFonts w:eastAsia="Times New Roman"/>
                <w:sz w:val="20"/>
                <w:szCs w:val="20"/>
              </w:rPr>
            </w:pPr>
          </w:p>
        </w:tc>
      </w:tr>
      <w:tr w:rsidR="00000000" w14:paraId="416CCAEB" w14:textId="77777777">
        <w:trPr>
          <w:divId w:val="294801276"/>
          <w:tblCellSpacing w:w="15" w:type="dxa"/>
        </w:trPr>
        <w:tc>
          <w:tcPr>
            <w:tcW w:w="0" w:type="auto"/>
            <w:vAlign w:val="center"/>
            <w:hideMark/>
          </w:tcPr>
          <w:p w14:paraId="1163EC4C" w14:textId="77777777" w:rsidR="00000000" w:rsidRDefault="00000000">
            <w:pPr>
              <w:rPr>
                <w:rFonts w:eastAsia="Times New Roman"/>
                <w:sz w:val="20"/>
                <w:szCs w:val="20"/>
              </w:rPr>
            </w:pPr>
          </w:p>
        </w:tc>
      </w:tr>
      <w:tr w:rsidR="00000000" w14:paraId="038C7112" w14:textId="77777777">
        <w:trPr>
          <w:divId w:val="294801276"/>
          <w:tblCellSpacing w:w="15" w:type="dxa"/>
        </w:trPr>
        <w:tc>
          <w:tcPr>
            <w:tcW w:w="0" w:type="auto"/>
            <w:vAlign w:val="center"/>
            <w:hideMark/>
          </w:tcPr>
          <w:p w14:paraId="05B172C4" w14:textId="77777777" w:rsidR="00000000" w:rsidRDefault="00000000">
            <w:pPr>
              <w:rPr>
                <w:rFonts w:eastAsia="Times New Roman"/>
                <w:sz w:val="20"/>
                <w:szCs w:val="20"/>
              </w:rPr>
            </w:pPr>
          </w:p>
        </w:tc>
      </w:tr>
      <w:tr w:rsidR="00000000" w14:paraId="7E5ECA6F" w14:textId="77777777">
        <w:trPr>
          <w:divId w:val="294801276"/>
          <w:tblCellSpacing w:w="15" w:type="dxa"/>
        </w:trPr>
        <w:tc>
          <w:tcPr>
            <w:tcW w:w="0" w:type="auto"/>
            <w:vAlign w:val="center"/>
            <w:hideMark/>
          </w:tcPr>
          <w:p w14:paraId="3DDA64EE" w14:textId="77777777" w:rsidR="00000000" w:rsidRDefault="00000000">
            <w:pPr>
              <w:rPr>
                <w:rFonts w:eastAsia="Times New Roman"/>
                <w:sz w:val="20"/>
                <w:szCs w:val="20"/>
              </w:rPr>
            </w:pPr>
          </w:p>
        </w:tc>
      </w:tr>
      <w:tr w:rsidR="00000000" w14:paraId="458DB4A2" w14:textId="77777777">
        <w:trPr>
          <w:divId w:val="294801276"/>
          <w:tblCellSpacing w:w="15" w:type="dxa"/>
        </w:trPr>
        <w:tc>
          <w:tcPr>
            <w:tcW w:w="0" w:type="auto"/>
            <w:vAlign w:val="center"/>
            <w:hideMark/>
          </w:tcPr>
          <w:p w14:paraId="15890B93" w14:textId="77777777" w:rsidR="00000000" w:rsidRDefault="00000000">
            <w:pPr>
              <w:rPr>
                <w:rFonts w:eastAsia="Times New Roman"/>
                <w:sz w:val="20"/>
                <w:szCs w:val="20"/>
              </w:rPr>
            </w:pPr>
          </w:p>
        </w:tc>
      </w:tr>
      <w:tr w:rsidR="00000000" w14:paraId="00F4A731" w14:textId="77777777">
        <w:trPr>
          <w:divId w:val="294801276"/>
          <w:tblCellSpacing w:w="15" w:type="dxa"/>
        </w:trPr>
        <w:tc>
          <w:tcPr>
            <w:tcW w:w="0" w:type="auto"/>
            <w:vAlign w:val="center"/>
            <w:hideMark/>
          </w:tcPr>
          <w:p w14:paraId="68578776" w14:textId="77777777" w:rsidR="00000000" w:rsidRDefault="00000000">
            <w:pPr>
              <w:rPr>
                <w:rFonts w:eastAsia="Times New Roman"/>
                <w:sz w:val="20"/>
                <w:szCs w:val="20"/>
              </w:rPr>
            </w:pPr>
          </w:p>
        </w:tc>
      </w:tr>
      <w:tr w:rsidR="00000000" w14:paraId="6377B28F" w14:textId="77777777">
        <w:trPr>
          <w:divId w:val="294801276"/>
          <w:tblCellSpacing w:w="15" w:type="dxa"/>
        </w:trPr>
        <w:tc>
          <w:tcPr>
            <w:tcW w:w="0" w:type="auto"/>
            <w:vAlign w:val="center"/>
            <w:hideMark/>
          </w:tcPr>
          <w:p w14:paraId="44BEB6CD" w14:textId="77777777" w:rsidR="00000000" w:rsidRDefault="00000000">
            <w:pPr>
              <w:rPr>
                <w:rFonts w:eastAsia="Times New Roman"/>
                <w:sz w:val="20"/>
                <w:szCs w:val="20"/>
              </w:rPr>
            </w:pPr>
          </w:p>
        </w:tc>
      </w:tr>
      <w:tr w:rsidR="00000000" w14:paraId="55A1409E" w14:textId="77777777">
        <w:trPr>
          <w:divId w:val="294801276"/>
          <w:tblCellSpacing w:w="15" w:type="dxa"/>
        </w:trPr>
        <w:tc>
          <w:tcPr>
            <w:tcW w:w="0" w:type="auto"/>
            <w:vAlign w:val="center"/>
            <w:hideMark/>
          </w:tcPr>
          <w:p w14:paraId="020A0653" w14:textId="77777777" w:rsidR="00000000" w:rsidRDefault="00000000">
            <w:pPr>
              <w:rPr>
                <w:rFonts w:eastAsia="Times New Roman"/>
                <w:sz w:val="20"/>
                <w:szCs w:val="20"/>
              </w:rPr>
            </w:pPr>
          </w:p>
        </w:tc>
      </w:tr>
      <w:tr w:rsidR="00000000" w14:paraId="6E70B31B" w14:textId="77777777">
        <w:trPr>
          <w:divId w:val="294801276"/>
          <w:tblCellSpacing w:w="15" w:type="dxa"/>
        </w:trPr>
        <w:tc>
          <w:tcPr>
            <w:tcW w:w="0" w:type="auto"/>
            <w:vAlign w:val="center"/>
            <w:hideMark/>
          </w:tcPr>
          <w:p w14:paraId="2638DC85" w14:textId="77777777" w:rsidR="00000000" w:rsidRDefault="00000000">
            <w:pPr>
              <w:rPr>
                <w:rFonts w:eastAsia="Times New Roman"/>
                <w:sz w:val="20"/>
                <w:szCs w:val="20"/>
              </w:rPr>
            </w:pPr>
          </w:p>
        </w:tc>
      </w:tr>
      <w:tr w:rsidR="00000000" w14:paraId="6B51BDCF" w14:textId="77777777">
        <w:trPr>
          <w:divId w:val="294801276"/>
          <w:tblCellSpacing w:w="15" w:type="dxa"/>
        </w:trPr>
        <w:tc>
          <w:tcPr>
            <w:tcW w:w="0" w:type="auto"/>
            <w:vAlign w:val="center"/>
            <w:hideMark/>
          </w:tcPr>
          <w:p w14:paraId="7493F603" w14:textId="77777777" w:rsidR="00000000" w:rsidRDefault="00000000">
            <w:pPr>
              <w:rPr>
                <w:rFonts w:eastAsia="Times New Roman"/>
                <w:sz w:val="20"/>
                <w:szCs w:val="20"/>
              </w:rPr>
            </w:pPr>
          </w:p>
        </w:tc>
      </w:tr>
      <w:tr w:rsidR="00000000" w14:paraId="1F0A9423" w14:textId="77777777">
        <w:trPr>
          <w:divId w:val="294801276"/>
          <w:tblCellSpacing w:w="15" w:type="dxa"/>
        </w:trPr>
        <w:tc>
          <w:tcPr>
            <w:tcW w:w="0" w:type="auto"/>
            <w:vAlign w:val="center"/>
            <w:hideMark/>
          </w:tcPr>
          <w:p w14:paraId="39EB9D9E" w14:textId="77777777" w:rsidR="00000000" w:rsidRDefault="00000000">
            <w:pPr>
              <w:rPr>
                <w:rFonts w:eastAsia="Times New Roman"/>
                <w:sz w:val="20"/>
                <w:szCs w:val="20"/>
              </w:rPr>
            </w:pPr>
          </w:p>
        </w:tc>
      </w:tr>
      <w:tr w:rsidR="00000000" w14:paraId="366D5815" w14:textId="77777777">
        <w:trPr>
          <w:divId w:val="294801276"/>
          <w:tblCellSpacing w:w="15" w:type="dxa"/>
        </w:trPr>
        <w:tc>
          <w:tcPr>
            <w:tcW w:w="0" w:type="auto"/>
            <w:vAlign w:val="center"/>
            <w:hideMark/>
          </w:tcPr>
          <w:p w14:paraId="73E1BF1B" w14:textId="77777777" w:rsidR="00000000" w:rsidRDefault="00000000">
            <w:pPr>
              <w:rPr>
                <w:rFonts w:eastAsia="Times New Roman"/>
                <w:sz w:val="20"/>
                <w:szCs w:val="20"/>
              </w:rPr>
            </w:pPr>
          </w:p>
        </w:tc>
      </w:tr>
      <w:tr w:rsidR="00000000" w14:paraId="6ECB3A8E" w14:textId="77777777">
        <w:trPr>
          <w:divId w:val="294801276"/>
          <w:tblCellSpacing w:w="15" w:type="dxa"/>
        </w:trPr>
        <w:tc>
          <w:tcPr>
            <w:tcW w:w="0" w:type="auto"/>
            <w:vAlign w:val="center"/>
            <w:hideMark/>
          </w:tcPr>
          <w:p w14:paraId="1BD8FF6A" w14:textId="77777777" w:rsidR="00000000" w:rsidRDefault="00000000">
            <w:pPr>
              <w:rPr>
                <w:rFonts w:eastAsia="Times New Roman"/>
                <w:sz w:val="20"/>
                <w:szCs w:val="20"/>
              </w:rPr>
            </w:pPr>
          </w:p>
        </w:tc>
      </w:tr>
      <w:tr w:rsidR="00000000" w14:paraId="58410683" w14:textId="77777777">
        <w:trPr>
          <w:divId w:val="294801276"/>
          <w:tblCellSpacing w:w="15" w:type="dxa"/>
        </w:trPr>
        <w:tc>
          <w:tcPr>
            <w:tcW w:w="0" w:type="auto"/>
            <w:vAlign w:val="center"/>
            <w:hideMark/>
          </w:tcPr>
          <w:p w14:paraId="05924A82" w14:textId="77777777" w:rsidR="00000000" w:rsidRDefault="00000000">
            <w:pPr>
              <w:rPr>
                <w:rFonts w:eastAsia="Times New Roman"/>
                <w:sz w:val="20"/>
                <w:szCs w:val="20"/>
              </w:rPr>
            </w:pPr>
          </w:p>
        </w:tc>
      </w:tr>
      <w:tr w:rsidR="00000000" w14:paraId="0F234D13" w14:textId="77777777">
        <w:trPr>
          <w:divId w:val="294801276"/>
          <w:tblCellSpacing w:w="15" w:type="dxa"/>
        </w:trPr>
        <w:tc>
          <w:tcPr>
            <w:tcW w:w="0" w:type="auto"/>
            <w:vAlign w:val="center"/>
            <w:hideMark/>
          </w:tcPr>
          <w:p w14:paraId="51A3ACA6" w14:textId="77777777" w:rsidR="00000000" w:rsidRDefault="00000000">
            <w:pPr>
              <w:rPr>
                <w:rFonts w:eastAsia="Times New Roman"/>
                <w:sz w:val="20"/>
                <w:szCs w:val="20"/>
              </w:rPr>
            </w:pPr>
          </w:p>
        </w:tc>
      </w:tr>
      <w:tr w:rsidR="00000000" w14:paraId="2638F378" w14:textId="77777777">
        <w:trPr>
          <w:divId w:val="294801276"/>
          <w:tblCellSpacing w:w="15" w:type="dxa"/>
        </w:trPr>
        <w:tc>
          <w:tcPr>
            <w:tcW w:w="0" w:type="auto"/>
            <w:vAlign w:val="center"/>
            <w:hideMark/>
          </w:tcPr>
          <w:p w14:paraId="5850938A" w14:textId="77777777" w:rsidR="00000000" w:rsidRDefault="00000000">
            <w:pPr>
              <w:rPr>
                <w:rFonts w:eastAsia="Times New Roman"/>
                <w:sz w:val="20"/>
                <w:szCs w:val="20"/>
              </w:rPr>
            </w:pPr>
          </w:p>
        </w:tc>
      </w:tr>
      <w:tr w:rsidR="00000000" w14:paraId="623DD4D1" w14:textId="77777777">
        <w:trPr>
          <w:divId w:val="294801276"/>
          <w:tblCellSpacing w:w="15" w:type="dxa"/>
        </w:trPr>
        <w:tc>
          <w:tcPr>
            <w:tcW w:w="0" w:type="auto"/>
            <w:vAlign w:val="center"/>
            <w:hideMark/>
          </w:tcPr>
          <w:p w14:paraId="71E1105E" w14:textId="77777777" w:rsidR="00000000" w:rsidRDefault="00000000">
            <w:pPr>
              <w:rPr>
                <w:rFonts w:eastAsia="Times New Roman"/>
                <w:sz w:val="20"/>
                <w:szCs w:val="20"/>
              </w:rPr>
            </w:pPr>
          </w:p>
        </w:tc>
      </w:tr>
      <w:tr w:rsidR="00000000" w14:paraId="7E4AF0FD" w14:textId="77777777">
        <w:trPr>
          <w:divId w:val="294801276"/>
          <w:tblCellSpacing w:w="15" w:type="dxa"/>
        </w:trPr>
        <w:tc>
          <w:tcPr>
            <w:tcW w:w="0" w:type="auto"/>
            <w:vAlign w:val="center"/>
            <w:hideMark/>
          </w:tcPr>
          <w:p w14:paraId="791A3AB4" w14:textId="77777777" w:rsidR="00000000" w:rsidRDefault="00000000">
            <w:pPr>
              <w:rPr>
                <w:rFonts w:eastAsia="Times New Roman"/>
                <w:sz w:val="20"/>
                <w:szCs w:val="20"/>
              </w:rPr>
            </w:pPr>
          </w:p>
        </w:tc>
      </w:tr>
      <w:tr w:rsidR="00000000" w14:paraId="1913081C" w14:textId="77777777">
        <w:trPr>
          <w:divId w:val="294801276"/>
          <w:tblCellSpacing w:w="15" w:type="dxa"/>
        </w:trPr>
        <w:tc>
          <w:tcPr>
            <w:tcW w:w="0" w:type="auto"/>
            <w:vAlign w:val="center"/>
            <w:hideMark/>
          </w:tcPr>
          <w:p w14:paraId="1C0C25CE" w14:textId="77777777" w:rsidR="00000000" w:rsidRDefault="00000000">
            <w:pPr>
              <w:rPr>
                <w:rFonts w:eastAsia="Times New Roman"/>
                <w:sz w:val="20"/>
                <w:szCs w:val="20"/>
              </w:rPr>
            </w:pPr>
          </w:p>
        </w:tc>
      </w:tr>
      <w:tr w:rsidR="00000000" w14:paraId="297EAFB1" w14:textId="77777777">
        <w:trPr>
          <w:divId w:val="294801276"/>
          <w:tblCellSpacing w:w="15" w:type="dxa"/>
        </w:trPr>
        <w:tc>
          <w:tcPr>
            <w:tcW w:w="0" w:type="auto"/>
            <w:vAlign w:val="center"/>
            <w:hideMark/>
          </w:tcPr>
          <w:p w14:paraId="0A2ADD76" w14:textId="77777777" w:rsidR="00000000" w:rsidRDefault="00000000">
            <w:pPr>
              <w:rPr>
                <w:rFonts w:eastAsia="Times New Roman"/>
                <w:sz w:val="20"/>
                <w:szCs w:val="20"/>
              </w:rPr>
            </w:pPr>
          </w:p>
        </w:tc>
      </w:tr>
      <w:tr w:rsidR="00000000" w14:paraId="79650A9F" w14:textId="77777777">
        <w:trPr>
          <w:divId w:val="294801276"/>
          <w:tblCellSpacing w:w="15" w:type="dxa"/>
        </w:trPr>
        <w:tc>
          <w:tcPr>
            <w:tcW w:w="0" w:type="auto"/>
            <w:vAlign w:val="center"/>
            <w:hideMark/>
          </w:tcPr>
          <w:p w14:paraId="7C26D923" w14:textId="77777777" w:rsidR="00000000" w:rsidRDefault="00000000">
            <w:pPr>
              <w:rPr>
                <w:rFonts w:eastAsia="Times New Roman"/>
                <w:sz w:val="20"/>
                <w:szCs w:val="20"/>
              </w:rPr>
            </w:pPr>
          </w:p>
        </w:tc>
      </w:tr>
      <w:tr w:rsidR="00000000" w14:paraId="4F2244E3" w14:textId="77777777">
        <w:trPr>
          <w:divId w:val="294801276"/>
          <w:tblCellSpacing w:w="15" w:type="dxa"/>
        </w:trPr>
        <w:tc>
          <w:tcPr>
            <w:tcW w:w="0" w:type="auto"/>
            <w:vAlign w:val="center"/>
            <w:hideMark/>
          </w:tcPr>
          <w:p w14:paraId="34558028" w14:textId="77777777" w:rsidR="00000000" w:rsidRDefault="00000000">
            <w:pPr>
              <w:pStyle w:val="NormalWeb"/>
              <w:ind w:left="750"/>
            </w:pPr>
            <w:hyperlink r:id="rId235" w:tgtFrame="_blank" w:history="1">
              <w:r>
                <w:rPr>
                  <w:rStyle w:val="Kpr"/>
                </w:rPr>
                <w:t>C.1.1.A BAP Kapsamında Devem Eden Projeler.png.png</w:t>
              </w:r>
            </w:hyperlink>
          </w:p>
        </w:tc>
      </w:tr>
      <w:tr w:rsidR="00000000" w14:paraId="1D6786E5" w14:textId="77777777">
        <w:trPr>
          <w:divId w:val="294801276"/>
          <w:tblCellSpacing w:w="15" w:type="dxa"/>
        </w:trPr>
        <w:tc>
          <w:tcPr>
            <w:tcW w:w="0" w:type="auto"/>
            <w:vAlign w:val="center"/>
            <w:hideMark/>
          </w:tcPr>
          <w:p w14:paraId="70B9A7CE" w14:textId="77777777" w:rsidR="00000000" w:rsidRDefault="00000000"/>
        </w:tc>
      </w:tr>
      <w:tr w:rsidR="00000000" w14:paraId="74F4D12F" w14:textId="77777777">
        <w:trPr>
          <w:divId w:val="294801276"/>
          <w:tblCellSpacing w:w="15" w:type="dxa"/>
        </w:trPr>
        <w:tc>
          <w:tcPr>
            <w:tcW w:w="0" w:type="auto"/>
            <w:vAlign w:val="center"/>
            <w:hideMark/>
          </w:tcPr>
          <w:p w14:paraId="27AEB8D0" w14:textId="77777777" w:rsidR="00000000" w:rsidRDefault="00000000">
            <w:pPr>
              <w:rPr>
                <w:rFonts w:eastAsia="Times New Roman"/>
                <w:sz w:val="20"/>
                <w:szCs w:val="20"/>
              </w:rPr>
            </w:pPr>
          </w:p>
        </w:tc>
      </w:tr>
      <w:tr w:rsidR="00000000" w14:paraId="6D8F01A4" w14:textId="77777777">
        <w:trPr>
          <w:divId w:val="294801276"/>
          <w:tblCellSpacing w:w="15" w:type="dxa"/>
        </w:trPr>
        <w:tc>
          <w:tcPr>
            <w:tcW w:w="0" w:type="auto"/>
            <w:vAlign w:val="center"/>
            <w:hideMark/>
          </w:tcPr>
          <w:p w14:paraId="6F09FF2B" w14:textId="77777777" w:rsidR="00000000" w:rsidRDefault="00000000">
            <w:pPr>
              <w:rPr>
                <w:rFonts w:eastAsia="Times New Roman"/>
                <w:sz w:val="20"/>
                <w:szCs w:val="20"/>
              </w:rPr>
            </w:pPr>
          </w:p>
        </w:tc>
      </w:tr>
      <w:tr w:rsidR="00000000" w14:paraId="5F91A97A" w14:textId="77777777">
        <w:trPr>
          <w:divId w:val="294801276"/>
          <w:tblCellSpacing w:w="15" w:type="dxa"/>
        </w:trPr>
        <w:tc>
          <w:tcPr>
            <w:tcW w:w="0" w:type="auto"/>
            <w:vAlign w:val="center"/>
            <w:hideMark/>
          </w:tcPr>
          <w:p w14:paraId="223ED582" w14:textId="77777777" w:rsidR="00000000" w:rsidRDefault="00000000">
            <w:pPr>
              <w:rPr>
                <w:rFonts w:eastAsia="Times New Roman"/>
                <w:sz w:val="20"/>
                <w:szCs w:val="20"/>
              </w:rPr>
            </w:pPr>
          </w:p>
        </w:tc>
      </w:tr>
      <w:tr w:rsidR="00000000" w14:paraId="40208F97" w14:textId="77777777">
        <w:trPr>
          <w:divId w:val="294801276"/>
          <w:tblCellSpacing w:w="15" w:type="dxa"/>
        </w:trPr>
        <w:tc>
          <w:tcPr>
            <w:tcW w:w="0" w:type="auto"/>
            <w:vAlign w:val="center"/>
            <w:hideMark/>
          </w:tcPr>
          <w:p w14:paraId="721F9192" w14:textId="77777777" w:rsidR="00000000" w:rsidRDefault="00000000">
            <w:pPr>
              <w:rPr>
                <w:rFonts w:eastAsia="Times New Roman"/>
                <w:sz w:val="20"/>
                <w:szCs w:val="20"/>
              </w:rPr>
            </w:pPr>
          </w:p>
        </w:tc>
      </w:tr>
      <w:tr w:rsidR="00000000" w14:paraId="4FA05375" w14:textId="77777777">
        <w:trPr>
          <w:divId w:val="294801276"/>
          <w:tblCellSpacing w:w="15" w:type="dxa"/>
        </w:trPr>
        <w:tc>
          <w:tcPr>
            <w:tcW w:w="0" w:type="auto"/>
            <w:vAlign w:val="center"/>
            <w:hideMark/>
          </w:tcPr>
          <w:p w14:paraId="3C316FF1" w14:textId="77777777" w:rsidR="00000000" w:rsidRDefault="00000000">
            <w:pPr>
              <w:rPr>
                <w:rFonts w:eastAsia="Times New Roman"/>
                <w:sz w:val="20"/>
                <w:szCs w:val="20"/>
              </w:rPr>
            </w:pPr>
          </w:p>
        </w:tc>
      </w:tr>
      <w:tr w:rsidR="00000000" w14:paraId="457ED629" w14:textId="77777777">
        <w:trPr>
          <w:divId w:val="294801276"/>
          <w:tblCellSpacing w:w="15" w:type="dxa"/>
        </w:trPr>
        <w:tc>
          <w:tcPr>
            <w:tcW w:w="0" w:type="auto"/>
            <w:vAlign w:val="center"/>
            <w:hideMark/>
          </w:tcPr>
          <w:p w14:paraId="54AE805A" w14:textId="77777777" w:rsidR="00000000" w:rsidRDefault="00000000">
            <w:pPr>
              <w:rPr>
                <w:rFonts w:eastAsia="Times New Roman"/>
                <w:sz w:val="20"/>
                <w:szCs w:val="20"/>
              </w:rPr>
            </w:pPr>
          </w:p>
        </w:tc>
      </w:tr>
    </w:tbl>
    <w:p w14:paraId="2DEAB817" w14:textId="77777777" w:rsidR="00000000" w:rsidRDefault="00000000">
      <w:pPr>
        <w:divId w:val="294801276"/>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0"/>
      </w:tblGrid>
      <w:tr w:rsidR="00000000" w14:paraId="77AFE342" w14:textId="77777777">
        <w:trPr>
          <w:divId w:val="294801276"/>
          <w:tblHeader/>
          <w:tblCellSpacing w:w="15" w:type="dxa"/>
        </w:trPr>
        <w:tc>
          <w:tcPr>
            <w:tcW w:w="0" w:type="auto"/>
            <w:vAlign w:val="center"/>
            <w:hideMark/>
          </w:tcPr>
          <w:p w14:paraId="20A511FD" w14:textId="77777777" w:rsidR="00000000" w:rsidRDefault="00000000">
            <w:pPr>
              <w:rPr>
                <w:rFonts w:eastAsia="Times New Roman"/>
              </w:rPr>
            </w:pPr>
            <w:r>
              <w:rPr>
                <w:rFonts w:eastAsia="Times New Roman"/>
              </w:rPr>
              <w:t>C.1.2. İç ve dış kaynaklar</w:t>
            </w:r>
          </w:p>
        </w:tc>
      </w:tr>
      <w:tr w:rsidR="00000000" w14:paraId="0973DF75" w14:textId="77777777">
        <w:trPr>
          <w:divId w:val="294801276"/>
          <w:tblCellSpacing w:w="15" w:type="dxa"/>
        </w:trPr>
        <w:tc>
          <w:tcPr>
            <w:tcW w:w="0" w:type="auto"/>
            <w:vAlign w:val="center"/>
            <w:hideMark/>
          </w:tcPr>
          <w:p w14:paraId="31AE5EB4" w14:textId="77777777" w:rsidR="00000000" w:rsidRDefault="00000000">
            <w:pPr>
              <w:rPr>
                <w:rFonts w:eastAsia="Times New Roman"/>
              </w:rPr>
            </w:pPr>
          </w:p>
        </w:tc>
      </w:tr>
      <w:tr w:rsidR="00000000" w14:paraId="4C4A80CF" w14:textId="77777777">
        <w:trPr>
          <w:divId w:val="294801276"/>
          <w:tblCellSpacing w:w="15" w:type="dxa"/>
        </w:trPr>
        <w:tc>
          <w:tcPr>
            <w:tcW w:w="0" w:type="auto"/>
            <w:vAlign w:val="center"/>
            <w:hideMark/>
          </w:tcPr>
          <w:p w14:paraId="3D504A98" w14:textId="77777777" w:rsidR="00000000" w:rsidRDefault="00000000">
            <w:pPr>
              <w:rPr>
                <w:rFonts w:eastAsia="Times New Roman"/>
                <w:sz w:val="20"/>
                <w:szCs w:val="20"/>
              </w:rPr>
            </w:pPr>
          </w:p>
        </w:tc>
      </w:tr>
      <w:tr w:rsidR="00000000" w14:paraId="66081DEE" w14:textId="77777777">
        <w:trPr>
          <w:divId w:val="294801276"/>
          <w:tblCellSpacing w:w="15" w:type="dxa"/>
        </w:trPr>
        <w:tc>
          <w:tcPr>
            <w:tcW w:w="0" w:type="auto"/>
            <w:vAlign w:val="center"/>
            <w:hideMark/>
          </w:tcPr>
          <w:p w14:paraId="613C6C00" w14:textId="77777777" w:rsidR="00000000" w:rsidRDefault="00000000">
            <w:pPr>
              <w:rPr>
                <w:rFonts w:eastAsia="Times New Roman"/>
                <w:sz w:val="20"/>
                <w:szCs w:val="20"/>
              </w:rPr>
            </w:pPr>
          </w:p>
        </w:tc>
      </w:tr>
      <w:tr w:rsidR="00000000" w14:paraId="6E6B19DF" w14:textId="77777777">
        <w:trPr>
          <w:divId w:val="294801276"/>
          <w:tblCellSpacing w:w="15" w:type="dxa"/>
        </w:trPr>
        <w:tc>
          <w:tcPr>
            <w:tcW w:w="0" w:type="auto"/>
            <w:vAlign w:val="center"/>
            <w:hideMark/>
          </w:tcPr>
          <w:p w14:paraId="60711CCF" w14:textId="77777777" w:rsidR="00000000" w:rsidRDefault="00000000">
            <w:pPr>
              <w:rPr>
                <w:rFonts w:eastAsia="Times New Roman"/>
                <w:sz w:val="20"/>
                <w:szCs w:val="20"/>
              </w:rPr>
            </w:pPr>
          </w:p>
        </w:tc>
      </w:tr>
      <w:tr w:rsidR="00000000" w14:paraId="47F28014" w14:textId="77777777">
        <w:trPr>
          <w:divId w:val="294801276"/>
          <w:tblCellSpacing w:w="15" w:type="dxa"/>
        </w:trPr>
        <w:tc>
          <w:tcPr>
            <w:tcW w:w="0" w:type="auto"/>
            <w:vAlign w:val="center"/>
            <w:hideMark/>
          </w:tcPr>
          <w:p w14:paraId="1DCC76B3" w14:textId="77777777" w:rsidR="00000000" w:rsidRDefault="00000000">
            <w:pPr>
              <w:rPr>
                <w:rFonts w:eastAsia="Times New Roman"/>
                <w:sz w:val="20"/>
                <w:szCs w:val="20"/>
              </w:rPr>
            </w:pPr>
          </w:p>
        </w:tc>
      </w:tr>
      <w:tr w:rsidR="00000000" w14:paraId="4DCFEAEC" w14:textId="77777777">
        <w:trPr>
          <w:divId w:val="294801276"/>
          <w:tblCellSpacing w:w="15" w:type="dxa"/>
        </w:trPr>
        <w:tc>
          <w:tcPr>
            <w:tcW w:w="0" w:type="auto"/>
            <w:vAlign w:val="center"/>
            <w:hideMark/>
          </w:tcPr>
          <w:p w14:paraId="3D284AF2" w14:textId="77777777" w:rsidR="00000000" w:rsidRDefault="00000000">
            <w:pPr>
              <w:rPr>
                <w:rFonts w:eastAsia="Times New Roman"/>
                <w:sz w:val="20"/>
                <w:szCs w:val="20"/>
              </w:rPr>
            </w:pPr>
          </w:p>
        </w:tc>
      </w:tr>
      <w:tr w:rsidR="00000000" w14:paraId="537DDACE" w14:textId="77777777">
        <w:trPr>
          <w:divId w:val="294801276"/>
          <w:tblCellSpacing w:w="15" w:type="dxa"/>
        </w:trPr>
        <w:tc>
          <w:tcPr>
            <w:tcW w:w="0" w:type="auto"/>
            <w:vAlign w:val="center"/>
            <w:hideMark/>
          </w:tcPr>
          <w:p w14:paraId="3C7444BD" w14:textId="77777777" w:rsidR="00000000" w:rsidRDefault="00000000">
            <w:pPr>
              <w:rPr>
                <w:rFonts w:eastAsia="Times New Roman"/>
                <w:sz w:val="20"/>
                <w:szCs w:val="20"/>
              </w:rPr>
            </w:pPr>
          </w:p>
        </w:tc>
      </w:tr>
      <w:tr w:rsidR="00000000" w14:paraId="1500E1B0" w14:textId="77777777">
        <w:trPr>
          <w:divId w:val="294801276"/>
          <w:tblCellSpacing w:w="15" w:type="dxa"/>
        </w:trPr>
        <w:tc>
          <w:tcPr>
            <w:tcW w:w="0" w:type="auto"/>
            <w:vAlign w:val="center"/>
            <w:hideMark/>
          </w:tcPr>
          <w:p w14:paraId="1E3FEA01" w14:textId="77777777" w:rsidR="00000000" w:rsidRDefault="00000000">
            <w:pPr>
              <w:rPr>
                <w:rFonts w:eastAsia="Times New Roman"/>
                <w:sz w:val="20"/>
                <w:szCs w:val="20"/>
              </w:rPr>
            </w:pPr>
          </w:p>
        </w:tc>
      </w:tr>
      <w:tr w:rsidR="00000000" w14:paraId="47AC2727" w14:textId="77777777">
        <w:trPr>
          <w:divId w:val="294801276"/>
          <w:tblCellSpacing w:w="15" w:type="dxa"/>
        </w:trPr>
        <w:tc>
          <w:tcPr>
            <w:tcW w:w="0" w:type="auto"/>
            <w:vAlign w:val="center"/>
            <w:hideMark/>
          </w:tcPr>
          <w:p w14:paraId="5DDECEB0" w14:textId="77777777" w:rsidR="00000000" w:rsidRDefault="00000000">
            <w:pPr>
              <w:rPr>
                <w:rFonts w:eastAsia="Times New Roman"/>
                <w:sz w:val="20"/>
                <w:szCs w:val="20"/>
              </w:rPr>
            </w:pPr>
          </w:p>
        </w:tc>
      </w:tr>
      <w:tr w:rsidR="00000000" w14:paraId="31DCE902" w14:textId="77777777">
        <w:trPr>
          <w:divId w:val="294801276"/>
          <w:tblCellSpacing w:w="15" w:type="dxa"/>
        </w:trPr>
        <w:tc>
          <w:tcPr>
            <w:tcW w:w="0" w:type="auto"/>
            <w:vAlign w:val="center"/>
            <w:hideMark/>
          </w:tcPr>
          <w:p w14:paraId="3266EE9E" w14:textId="77777777" w:rsidR="00000000" w:rsidRDefault="00000000">
            <w:pPr>
              <w:rPr>
                <w:rFonts w:eastAsia="Times New Roman"/>
                <w:sz w:val="20"/>
                <w:szCs w:val="20"/>
              </w:rPr>
            </w:pPr>
          </w:p>
        </w:tc>
      </w:tr>
      <w:tr w:rsidR="00000000" w14:paraId="768CBC49" w14:textId="77777777">
        <w:trPr>
          <w:divId w:val="294801276"/>
          <w:tblCellSpacing w:w="15" w:type="dxa"/>
        </w:trPr>
        <w:tc>
          <w:tcPr>
            <w:tcW w:w="0" w:type="auto"/>
            <w:vAlign w:val="center"/>
            <w:hideMark/>
          </w:tcPr>
          <w:p w14:paraId="02E3C1C1" w14:textId="77777777" w:rsidR="00000000" w:rsidRDefault="00000000">
            <w:pPr>
              <w:rPr>
                <w:rFonts w:eastAsia="Times New Roman"/>
                <w:sz w:val="20"/>
                <w:szCs w:val="20"/>
              </w:rPr>
            </w:pPr>
          </w:p>
        </w:tc>
      </w:tr>
      <w:tr w:rsidR="00000000" w14:paraId="401F89F3" w14:textId="77777777">
        <w:trPr>
          <w:divId w:val="294801276"/>
          <w:tblCellSpacing w:w="15" w:type="dxa"/>
        </w:trPr>
        <w:tc>
          <w:tcPr>
            <w:tcW w:w="0" w:type="auto"/>
            <w:vAlign w:val="center"/>
            <w:hideMark/>
          </w:tcPr>
          <w:p w14:paraId="10203F0D" w14:textId="77777777" w:rsidR="00000000" w:rsidRDefault="00000000">
            <w:pPr>
              <w:rPr>
                <w:rFonts w:eastAsia="Times New Roman"/>
                <w:sz w:val="20"/>
                <w:szCs w:val="20"/>
              </w:rPr>
            </w:pPr>
          </w:p>
        </w:tc>
      </w:tr>
      <w:tr w:rsidR="00000000" w14:paraId="21AF0FD3" w14:textId="77777777">
        <w:trPr>
          <w:divId w:val="294801276"/>
          <w:tblCellSpacing w:w="15" w:type="dxa"/>
        </w:trPr>
        <w:tc>
          <w:tcPr>
            <w:tcW w:w="0" w:type="auto"/>
            <w:vAlign w:val="center"/>
            <w:hideMark/>
          </w:tcPr>
          <w:p w14:paraId="14FBF9E9" w14:textId="77777777" w:rsidR="00000000" w:rsidRDefault="00000000">
            <w:pPr>
              <w:rPr>
                <w:rFonts w:eastAsia="Times New Roman"/>
                <w:sz w:val="20"/>
                <w:szCs w:val="20"/>
              </w:rPr>
            </w:pPr>
          </w:p>
        </w:tc>
      </w:tr>
      <w:tr w:rsidR="00000000" w14:paraId="746F4006" w14:textId="77777777">
        <w:trPr>
          <w:divId w:val="294801276"/>
          <w:tblCellSpacing w:w="15" w:type="dxa"/>
        </w:trPr>
        <w:tc>
          <w:tcPr>
            <w:tcW w:w="0" w:type="auto"/>
            <w:vAlign w:val="center"/>
            <w:hideMark/>
          </w:tcPr>
          <w:p w14:paraId="53FEE39F" w14:textId="77777777" w:rsidR="00000000" w:rsidRDefault="00000000">
            <w:pPr>
              <w:rPr>
                <w:rFonts w:eastAsia="Times New Roman"/>
                <w:sz w:val="20"/>
                <w:szCs w:val="20"/>
              </w:rPr>
            </w:pPr>
          </w:p>
        </w:tc>
      </w:tr>
      <w:tr w:rsidR="00000000" w14:paraId="48AF5FC5" w14:textId="77777777">
        <w:trPr>
          <w:divId w:val="294801276"/>
          <w:tblCellSpacing w:w="15" w:type="dxa"/>
        </w:trPr>
        <w:tc>
          <w:tcPr>
            <w:tcW w:w="0" w:type="auto"/>
            <w:vAlign w:val="center"/>
            <w:hideMark/>
          </w:tcPr>
          <w:p w14:paraId="6AF80A48" w14:textId="77777777" w:rsidR="00000000" w:rsidRDefault="00000000">
            <w:pPr>
              <w:rPr>
                <w:rFonts w:eastAsia="Times New Roman"/>
                <w:sz w:val="20"/>
                <w:szCs w:val="20"/>
              </w:rPr>
            </w:pPr>
          </w:p>
        </w:tc>
      </w:tr>
      <w:tr w:rsidR="00000000" w14:paraId="3101EF59" w14:textId="77777777">
        <w:trPr>
          <w:divId w:val="294801276"/>
          <w:tblCellSpacing w:w="15" w:type="dxa"/>
        </w:trPr>
        <w:tc>
          <w:tcPr>
            <w:tcW w:w="0" w:type="auto"/>
            <w:vAlign w:val="center"/>
            <w:hideMark/>
          </w:tcPr>
          <w:p w14:paraId="0AF9ECE6" w14:textId="77777777" w:rsidR="00000000" w:rsidRDefault="00000000">
            <w:pPr>
              <w:rPr>
                <w:rFonts w:eastAsia="Times New Roman"/>
                <w:sz w:val="20"/>
                <w:szCs w:val="20"/>
              </w:rPr>
            </w:pPr>
          </w:p>
        </w:tc>
      </w:tr>
      <w:tr w:rsidR="00000000" w14:paraId="0F63C406" w14:textId="77777777">
        <w:trPr>
          <w:divId w:val="294801276"/>
          <w:tblCellSpacing w:w="15" w:type="dxa"/>
        </w:trPr>
        <w:tc>
          <w:tcPr>
            <w:tcW w:w="0" w:type="auto"/>
            <w:vAlign w:val="center"/>
            <w:hideMark/>
          </w:tcPr>
          <w:p w14:paraId="32480139" w14:textId="77777777" w:rsidR="00000000" w:rsidRDefault="00000000">
            <w:pPr>
              <w:rPr>
                <w:rFonts w:eastAsia="Times New Roman"/>
                <w:sz w:val="20"/>
                <w:szCs w:val="20"/>
              </w:rPr>
            </w:pPr>
          </w:p>
        </w:tc>
      </w:tr>
      <w:tr w:rsidR="00000000" w14:paraId="6B93862F" w14:textId="77777777">
        <w:trPr>
          <w:divId w:val="294801276"/>
          <w:tblCellSpacing w:w="15" w:type="dxa"/>
        </w:trPr>
        <w:tc>
          <w:tcPr>
            <w:tcW w:w="0" w:type="auto"/>
            <w:vAlign w:val="center"/>
            <w:hideMark/>
          </w:tcPr>
          <w:p w14:paraId="0163C545" w14:textId="77777777" w:rsidR="00000000" w:rsidRDefault="00000000">
            <w:pPr>
              <w:rPr>
                <w:rFonts w:eastAsia="Times New Roman"/>
                <w:sz w:val="20"/>
                <w:szCs w:val="20"/>
              </w:rPr>
            </w:pPr>
          </w:p>
        </w:tc>
      </w:tr>
      <w:tr w:rsidR="00000000" w14:paraId="45E074C9" w14:textId="77777777">
        <w:trPr>
          <w:divId w:val="294801276"/>
          <w:tblCellSpacing w:w="15" w:type="dxa"/>
        </w:trPr>
        <w:tc>
          <w:tcPr>
            <w:tcW w:w="0" w:type="auto"/>
            <w:vAlign w:val="center"/>
            <w:hideMark/>
          </w:tcPr>
          <w:p w14:paraId="158FBA08" w14:textId="77777777" w:rsidR="00000000" w:rsidRDefault="00000000">
            <w:pPr>
              <w:rPr>
                <w:rFonts w:eastAsia="Times New Roman"/>
                <w:sz w:val="20"/>
                <w:szCs w:val="20"/>
              </w:rPr>
            </w:pPr>
          </w:p>
        </w:tc>
      </w:tr>
      <w:tr w:rsidR="00000000" w14:paraId="79DD9110" w14:textId="77777777">
        <w:trPr>
          <w:divId w:val="294801276"/>
          <w:tblCellSpacing w:w="15" w:type="dxa"/>
        </w:trPr>
        <w:tc>
          <w:tcPr>
            <w:tcW w:w="0" w:type="auto"/>
            <w:vAlign w:val="center"/>
            <w:hideMark/>
          </w:tcPr>
          <w:p w14:paraId="4EED1F7B" w14:textId="77777777" w:rsidR="00000000" w:rsidRDefault="00000000">
            <w:pPr>
              <w:rPr>
                <w:rFonts w:eastAsia="Times New Roman"/>
                <w:sz w:val="20"/>
                <w:szCs w:val="20"/>
              </w:rPr>
            </w:pPr>
          </w:p>
        </w:tc>
      </w:tr>
      <w:tr w:rsidR="00000000" w14:paraId="2C1DA2FF" w14:textId="77777777">
        <w:trPr>
          <w:divId w:val="294801276"/>
          <w:tblCellSpacing w:w="15" w:type="dxa"/>
        </w:trPr>
        <w:tc>
          <w:tcPr>
            <w:tcW w:w="0" w:type="auto"/>
            <w:vAlign w:val="center"/>
            <w:hideMark/>
          </w:tcPr>
          <w:p w14:paraId="44131BC8" w14:textId="77777777" w:rsidR="00000000" w:rsidRDefault="00000000">
            <w:pPr>
              <w:rPr>
                <w:rFonts w:eastAsia="Times New Roman"/>
                <w:sz w:val="20"/>
                <w:szCs w:val="20"/>
              </w:rPr>
            </w:pPr>
          </w:p>
        </w:tc>
      </w:tr>
      <w:tr w:rsidR="00000000" w14:paraId="6F946266" w14:textId="77777777">
        <w:trPr>
          <w:divId w:val="294801276"/>
          <w:tblCellSpacing w:w="15" w:type="dxa"/>
        </w:trPr>
        <w:tc>
          <w:tcPr>
            <w:tcW w:w="0" w:type="auto"/>
            <w:vAlign w:val="center"/>
            <w:hideMark/>
          </w:tcPr>
          <w:p w14:paraId="0802D43A" w14:textId="77777777" w:rsidR="00000000" w:rsidRDefault="00000000">
            <w:pPr>
              <w:rPr>
                <w:rFonts w:eastAsia="Times New Roman"/>
                <w:sz w:val="20"/>
                <w:szCs w:val="20"/>
              </w:rPr>
            </w:pPr>
          </w:p>
        </w:tc>
      </w:tr>
      <w:tr w:rsidR="00000000" w14:paraId="6C7013C2" w14:textId="77777777">
        <w:trPr>
          <w:divId w:val="294801276"/>
          <w:tblCellSpacing w:w="15" w:type="dxa"/>
        </w:trPr>
        <w:tc>
          <w:tcPr>
            <w:tcW w:w="0" w:type="auto"/>
            <w:vAlign w:val="center"/>
            <w:hideMark/>
          </w:tcPr>
          <w:p w14:paraId="2A8FDF23" w14:textId="77777777" w:rsidR="00000000" w:rsidRDefault="00000000">
            <w:pPr>
              <w:rPr>
                <w:rFonts w:eastAsia="Times New Roman"/>
                <w:sz w:val="20"/>
                <w:szCs w:val="20"/>
              </w:rPr>
            </w:pPr>
          </w:p>
        </w:tc>
      </w:tr>
      <w:tr w:rsidR="00000000" w14:paraId="468900E3" w14:textId="77777777">
        <w:trPr>
          <w:divId w:val="294801276"/>
          <w:tblCellSpacing w:w="15" w:type="dxa"/>
        </w:trPr>
        <w:tc>
          <w:tcPr>
            <w:tcW w:w="0" w:type="auto"/>
            <w:vAlign w:val="center"/>
            <w:hideMark/>
          </w:tcPr>
          <w:p w14:paraId="22B2F5B6" w14:textId="77777777" w:rsidR="00000000" w:rsidRDefault="00000000">
            <w:pPr>
              <w:rPr>
                <w:rFonts w:eastAsia="Times New Roman"/>
                <w:sz w:val="20"/>
                <w:szCs w:val="20"/>
              </w:rPr>
            </w:pPr>
          </w:p>
        </w:tc>
      </w:tr>
      <w:tr w:rsidR="00000000" w14:paraId="76E64508" w14:textId="77777777">
        <w:trPr>
          <w:divId w:val="294801276"/>
          <w:tblCellSpacing w:w="15" w:type="dxa"/>
        </w:trPr>
        <w:tc>
          <w:tcPr>
            <w:tcW w:w="0" w:type="auto"/>
            <w:vAlign w:val="center"/>
            <w:hideMark/>
          </w:tcPr>
          <w:p w14:paraId="10F3E008" w14:textId="77777777" w:rsidR="00000000" w:rsidRDefault="00000000">
            <w:pPr>
              <w:rPr>
                <w:rFonts w:eastAsia="Times New Roman"/>
                <w:sz w:val="20"/>
                <w:szCs w:val="20"/>
              </w:rPr>
            </w:pPr>
          </w:p>
        </w:tc>
      </w:tr>
      <w:tr w:rsidR="00000000" w14:paraId="5EC2B7C9" w14:textId="77777777">
        <w:trPr>
          <w:divId w:val="294801276"/>
          <w:tblCellSpacing w:w="15" w:type="dxa"/>
        </w:trPr>
        <w:tc>
          <w:tcPr>
            <w:tcW w:w="0" w:type="auto"/>
            <w:vAlign w:val="center"/>
            <w:hideMark/>
          </w:tcPr>
          <w:p w14:paraId="7AF33199" w14:textId="77777777" w:rsidR="00000000" w:rsidRDefault="00000000">
            <w:pPr>
              <w:rPr>
                <w:rFonts w:eastAsia="Times New Roman"/>
                <w:sz w:val="20"/>
                <w:szCs w:val="20"/>
              </w:rPr>
            </w:pPr>
          </w:p>
        </w:tc>
      </w:tr>
      <w:tr w:rsidR="00000000" w14:paraId="0E98EDF0" w14:textId="77777777">
        <w:trPr>
          <w:divId w:val="294801276"/>
          <w:tblCellSpacing w:w="15" w:type="dxa"/>
        </w:trPr>
        <w:tc>
          <w:tcPr>
            <w:tcW w:w="0" w:type="auto"/>
            <w:vAlign w:val="center"/>
            <w:hideMark/>
          </w:tcPr>
          <w:p w14:paraId="6F1187F0" w14:textId="77777777" w:rsidR="00000000" w:rsidRDefault="00000000">
            <w:pPr>
              <w:rPr>
                <w:rFonts w:eastAsia="Times New Roman"/>
                <w:sz w:val="20"/>
                <w:szCs w:val="20"/>
              </w:rPr>
            </w:pPr>
          </w:p>
        </w:tc>
      </w:tr>
      <w:tr w:rsidR="00000000" w14:paraId="664614FA" w14:textId="77777777">
        <w:trPr>
          <w:divId w:val="294801276"/>
          <w:tblCellSpacing w:w="15" w:type="dxa"/>
        </w:trPr>
        <w:tc>
          <w:tcPr>
            <w:tcW w:w="0" w:type="auto"/>
            <w:vAlign w:val="center"/>
            <w:hideMark/>
          </w:tcPr>
          <w:p w14:paraId="1BECCB75" w14:textId="77777777" w:rsidR="00000000" w:rsidRDefault="00000000">
            <w:pPr>
              <w:rPr>
                <w:rFonts w:eastAsia="Times New Roman"/>
                <w:sz w:val="20"/>
                <w:szCs w:val="20"/>
              </w:rPr>
            </w:pPr>
          </w:p>
        </w:tc>
      </w:tr>
      <w:tr w:rsidR="00000000" w14:paraId="6EC87301" w14:textId="77777777">
        <w:trPr>
          <w:divId w:val="294801276"/>
          <w:tblCellSpacing w:w="15" w:type="dxa"/>
        </w:trPr>
        <w:tc>
          <w:tcPr>
            <w:tcW w:w="0" w:type="auto"/>
            <w:vAlign w:val="center"/>
            <w:hideMark/>
          </w:tcPr>
          <w:p w14:paraId="299FB3FB" w14:textId="77777777" w:rsidR="00000000" w:rsidRDefault="00000000">
            <w:pPr>
              <w:rPr>
                <w:rFonts w:eastAsia="Times New Roman"/>
                <w:sz w:val="20"/>
                <w:szCs w:val="20"/>
              </w:rPr>
            </w:pPr>
          </w:p>
        </w:tc>
      </w:tr>
      <w:tr w:rsidR="00000000" w14:paraId="28551FBC" w14:textId="77777777">
        <w:trPr>
          <w:divId w:val="294801276"/>
          <w:tblCellSpacing w:w="15" w:type="dxa"/>
        </w:trPr>
        <w:tc>
          <w:tcPr>
            <w:tcW w:w="0" w:type="auto"/>
            <w:vAlign w:val="center"/>
            <w:hideMark/>
          </w:tcPr>
          <w:p w14:paraId="1AF0F0DD" w14:textId="77777777" w:rsidR="00000000" w:rsidRDefault="00000000">
            <w:pPr>
              <w:rPr>
                <w:rFonts w:eastAsia="Times New Roman"/>
                <w:sz w:val="20"/>
                <w:szCs w:val="20"/>
              </w:rPr>
            </w:pPr>
          </w:p>
        </w:tc>
      </w:tr>
      <w:tr w:rsidR="00000000" w14:paraId="30625A3F" w14:textId="77777777">
        <w:trPr>
          <w:divId w:val="294801276"/>
          <w:tblCellSpacing w:w="15" w:type="dxa"/>
        </w:trPr>
        <w:tc>
          <w:tcPr>
            <w:tcW w:w="0" w:type="auto"/>
            <w:vAlign w:val="center"/>
            <w:hideMark/>
          </w:tcPr>
          <w:p w14:paraId="64AF33C8" w14:textId="77777777" w:rsidR="00000000" w:rsidRDefault="00000000">
            <w:pPr>
              <w:rPr>
                <w:rFonts w:eastAsia="Times New Roman"/>
                <w:sz w:val="20"/>
                <w:szCs w:val="20"/>
              </w:rPr>
            </w:pPr>
          </w:p>
        </w:tc>
      </w:tr>
      <w:tr w:rsidR="00000000" w14:paraId="7EA0B77E" w14:textId="77777777">
        <w:trPr>
          <w:divId w:val="294801276"/>
          <w:tblCellSpacing w:w="15" w:type="dxa"/>
        </w:trPr>
        <w:tc>
          <w:tcPr>
            <w:tcW w:w="0" w:type="auto"/>
            <w:vAlign w:val="center"/>
            <w:hideMark/>
          </w:tcPr>
          <w:p w14:paraId="482CED84" w14:textId="77777777" w:rsidR="00000000" w:rsidRDefault="00000000">
            <w:pPr>
              <w:rPr>
                <w:rFonts w:eastAsia="Times New Roman"/>
                <w:sz w:val="20"/>
                <w:szCs w:val="20"/>
              </w:rPr>
            </w:pPr>
          </w:p>
        </w:tc>
      </w:tr>
      <w:tr w:rsidR="00000000" w14:paraId="4C49E239" w14:textId="77777777">
        <w:trPr>
          <w:divId w:val="294801276"/>
          <w:tblCellSpacing w:w="15" w:type="dxa"/>
        </w:trPr>
        <w:tc>
          <w:tcPr>
            <w:tcW w:w="0" w:type="auto"/>
            <w:vAlign w:val="center"/>
            <w:hideMark/>
          </w:tcPr>
          <w:p w14:paraId="76AC551B" w14:textId="77777777" w:rsidR="00000000" w:rsidRDefault="00000000">
            <w:pPr>
              <w:rPr>
                <w:rFonts w:eastAsia="Times New Roman"/>
                <w:sz w:val="20"/>
                <w:szCs w:val="20"/>
              </w:rPr>
            </w:pPr>
          </w:p>
        </w:tc>
      </w:tr>
      <w:tr w:rsidR="00000000" w14:paraId="2C7F2AD9" w14:textId="77777777">
        <w:trPr>
          <w:divId w:val="294801276"/>
          <w:tblCellSpacing w:w="15" w:type="dxa"/>
        </w:trPr>
        <w:tc>
          <w:tcPr>
            <w:tcW w:w="0" w:type="auto"/>
            <w:vAlign w:val="center"/>
            <w:hideMark/>
          </w:tcPr>
          <w:p w14:paraId="49787076" w14:textId="77777777" w:rsidR="00000000" w:rsidRDefault="00000000">
            <w:pPr>
              <w:rPr>
                <w:rFonts w:eastAsia="Times New Roman"/>
                <w:sz w:val="20"/>
                <w:szCs w:val="20"/>
              </w:rPr>
            </w:pPr>
          </w:p>
        </w:tc>
      </w:tr>
      <w:tr w:rsidR="00000000" w14:paraId="59BE2E37" w14:textId="77777777">
        <w:trPr>
          <w:divId w:val="294801276"/>
          <w:tblCellSpacing w:w="15" w:type="dxa"/>
        </w:trPr>
        <w:tc>
          <w:tcPr>
            <w:tcW w:w="0" w:type="auto"/>
            <w:vAlign w:val="center"/>
            <w:hideMark/>
          </w:tcPr>
          <w:p w14:paraId="259B815A" w14:textId="77777777" w:rsidR="00000000" w:rsidRDefault="00000000">
            <w:pPr>
              <w:rPr>
                <w:rFonts w:eastAsia="Times New Roman"/>
                <w:sz w:val="20"/>
                <w:szCs w:val="20"/>
              </w:rPr>
            </w:pPr>
          </w:p>
        </w:tc>
      </w:tr>
      <w:tr w:rsidR="00000000" w14:paraId="42E6CA34" w14:textId="77777777">
        <w:trPr>
          <w:divId w:val="294801276"/>
          <w:tblCellSpacing w:w="15" w:type="dxa"/>
        </w:trPr>
        <w:tc>
          <w:tcPr>
            <w:tcW w:w="0" w:type="auto"/>
            <w:vAlign w:val="center"/>
            <w:hideMark/>
          </w:tcPr>
          <w:p w14:paraId="6FFFC99F" w14:textId="77777777" w:rsidR="00000000" w:rsidRDefault="00000000">
            <w:pPr>
              <w:rPr>
                <w:rFonts w:eastAsia="Times New Roman"/>
                <w:sz w:val="20"/>
                <w:szCs w:val="20"/>
              </w:rPr>
            </w:pPr>
          </w:p>
        </w:tc>
      </w:tr>
      <w:tr w:rsidR="00000000" w14:paraId="22628517" w14:textId="77777777">
        <w:trPr>
          <w:divId w:val="294801276"/>
          <w:tblCellSpacing w:w="15" w:type="dxa"/>
        </w:trPr>
        <w:tc>
          <w:tcPr>
            <w:tcW w:w="0" w:type="auto"/>
            <w:vAlign w:val="center"/>
            <w:hideMark/>
          </w:tcPr>
          <w:p w14:paraId="2AE80708" w14:textId="77777777" w:rsidR="00000000" w:rsidRDefault="00000000">
            <w:pPr>
              <w:rPr>
                <w:rFonts w:eastAsia="Times New Roman"/>
                <w:sz w:val="20"/>
                <w:szCs w:val="20"/>
              </w:rPr>
            </w:pPr>
          </w:p>
        </w:tc>
      </w:tr>
      <w:tr w:rsidR="00000000" w14:paraId="4F49B610" w14:textId="77777777">
        <w:trPr>
          <w:divId w:val="294801276"/>
          <w:tblCellSpacing w:w="15" w:type="dxa"/>
        </w:trPr>
        <w:tc>
          <w:tcPr>
            <w:tcW w:w="0" w:type="auto"/>
            <w:vAlign w:val="center"/>
            <w:hideMark/>
          </w:tcPr>
          <w:p w14:paraId="38988C43" w14:textId="77777777" w:rsidR="00000000" w:rsidRDefault="00000000">
            <w:pPr>
              <w:rPr>
                <w:rFonts w:eastAsia="Times New Roman"/>
                <w:sz w:val="20"/>
                <w:szCs w:val="20"/>
              </w:rPr>
            </w:pPr>
          </w:p>
        </w:tc>
      </w:tr>
      <w:tr w:rsidR="00000000" w14:paraId="2ACE8FC1" w14:textId="77777777">
        <w:trPr>
          <w:divId w:val="294801276"/>
          <w:tblCellSpacing w:w="15" w:type="dxa"/>
        </w:trPr>
        <w:tc>
          <w:tcPr>
            <w:tcW w:w="0" w:type="auto"/>
            <w:vAlign w:val="center"/>
            <w:hideMark/>
          </w:tcPr>
          <w:p w14:paraId="59DA67D7" w14:textId="77777777" w:rsidR="00000000" w:rsidRDefault="00000000">
            <w:pPr>
              <w:rPr>
                <w:rFonts w:eastAsia="Times New Roman"/>
                <w:sz w:val="20"/>
                <w:szCs w:val="20"/>
              </w:rPr>
            </w:pPr>
          </w:p>
        </w:tc>
      </w:tr>
      <w:tr w:rsidR="00000000" w14:paraId="75CB236F" w14:textId="77777777">
        <w:trPr>
          <w:divId w:val="294801276"/>
          <w:tblCellSpacing w:w="15" w:type="dxa"/>
        </w:trPr>
        <w:tc>
          <w:tcPr>
            <w:tcW w:w="0" w:type="auto"/>
            <w:vAlign w:val="center"/>
            <w:hideMark/>
          </w:tcPr>
          <w:p w14:paraId="516DA120" w14:textId="77777777" w:rsidR="00000000" w:rsidRDefault="00000000">
            <w:pPr>
              <w:rPr>
                <w:rFonts w:eastAsia="Times New Roman"/>
                <w:sz w:val="20"/>
                <w:szCs w:val="20"/>
              </w:rPr>
            </w:pPr>
          </w:p>
        </w:tc>
      </w:tr>
      <w:tr w:rsidR="00000000" w14:paraId="6E20D7F5" w14:textId="77777777">
        <w:trPr>
          <w:divId w:val="294801276"/>
          <w:tblCellSpacing w:w="15" w:type="dxa"/>
        </w:trPr>
        <w:tc>
          <w:tcPr>
            <w:tcW w:w="0" w:type="auto"/>
            <w:vAlign w:val="center"/>
            <w:hideMark/>
          </w:tcPr>
          <w:p w14:paraId="0D1B5F39" w14:textId="77777777" w:rsidR="00000000" w:rsidRDefault="00000000">
            <w:pPr>
              <w:rPr>
                <w:rFonts w:eastAsia="Times New Roman"/>
                <w:sz w:val="20"/>
                <w:szCs w:val="20"/>
              </w:rPr>
            </w:pPr>
          </w:p>
        </w:tc>
      </w:tr>
      <w:tr w:rsidR="00000000" w14:paraId="7CDAACAF" w14:textId="77777777">
        <w:trPr>
          <w:divId w:val="294801276"/>
          <w:tblCellSpacing w:w="15" w:type="dxa"/>
        </w:trPr>
        <w:tc>
          <w:tcPr>
            <w:tcW w:w="0" w:type="auto"/>
            <w:vAlign w:val="center"/>
            <w:hideMark/>
          </w:tcPr>
          <w:p w14:paraId="7D09D26D" w14:textId="77777777" w:rsidR="00000000" w:rsidRDefault="00000000">
            <w:pPr>
              <w:rPr>
                <w:rFonts w:eastAsia="Times New Roman"/>
                <w:sz w:val="20"/>
                <w:szCs w:val="20"/>
              </w:rPr>
            </w:pPr>
          </w:p>
        </w:tc>
      </w:tr>
      <w:tr w:rsidR="00000000" w14:paraId="17BB62F9" w14:textId="77777777">
        <w:trPr>
          <w:divId w:val="294801276"/>
          <w:tblCellSpacing w:w="15" w:type="dxa"/>
        </w:trPr>
        <w:tc>
          <w:tcPr>
            <w:tcW w:w="0" w:type="auto"/>
            <w:vAlign w:val="center"/>
            <w:hideMark/>
          </w:tcPr>
          <w:p w14:paraId="6C1FB6F9" w14:textId="77777777" w:rsidR="00000000" w:rsidRDefault="00000000">
            <w:pPr>
              <w:rPr>
                <w:rFonts w:eastAsia="Times New Roman"/>
                <w:sz w:val="20"/>
                <w:szCs w:val="20"/>
              </w:rPr>
            </w:pPr>
          </w:p>
        </w:tc>
      </w:tr>
      <w:tr w:rsidR="00000000" w14:paraId="02E28D7F" w14:textId="77777777">
        <w:trPr>
          <w:divId w:val="294801276"/>
          <w:tblCellSpacing w:w="15" w:type="dxa"/>
        </w:trPr>
        <w:tc>
          <w:tcPr>
            <w:tcW w:w="0" w:type="auto"/>
            <w:vAlign w:val="center"/>
            <w:hideMark/>
          </w:tcPr>
          <w:p w14:paraId="0AD0AF52" w14:textId="77777777" w:rsidR="00000000" w:rsidRDefault="00000000">
            <w:pPr>
              <w:rPr>
                <w:rFonts w:eastAsia="Times New Roman"/>
                <w:sz w:val="20"/>
                <w:szCs w:val="20"/>
              </w:rPr>
            </w:pPr>
          </w:p>
        </w:tc>
      </w:tr>
      <w:tr w:rsidR="00000000" w14:paraId="64C8B84F" w14:textId="77777777">
        <w:trPr>
          <w:divId w:val="294801276"/>
          <w:tblCellSpacing w:w="15" w:type="dxa"/>
        </w:trPr>
        <w:tc>
          <w:tcPr>
            <w:tcW w:w="0" w:type="auto"/>
            <w:vAlign w:val="center"/>
            <w:hideMark/>
          </w:tcPr>
          <w:p w14:paraId="485AF729" w14:textId="77777777" w:rsidR="00000000" w:rsidRDefault="00000000">
            <w:pPr>
              <w:rPr>
                <w:rFonts w:eastAsia="Times New Roman"/>
                <w:sz w:val="20"/>
                <w:szCs w:val="20"/>
              </w:rPr>
            </w:pPr>
          </w:p>
        </w:tc>
      </w:tr>
      <w:tr w:rsidR="00000000" w14:paraId="3C0AC9DC" w14:textId="77777777">
        <w:trPr>
          <w:divId w:val="294801276"/>
          <w:tblCellSpacing w:w="15" w:type="dxa"/>
        </w:trPr>
        <w:tc>
          <w:tcPr>
            <w:tcW w:w="0" w:type="auto"/>
            <w:vAlign w:val="center"/>
            <w:hideMark/>
          </w:tcPr>
          <w:p w14:paraId="0353AC6F" w14:textId="77777777" w:rsidR="00000000" w:rsidRDefault="00000000">
            <w:pPr>
              <w:rPr>
                <w:rFonts w:eastAsia="Times New Roman"/>
                <w:sz w:val="20"/>
                <w:szCs w:val="20"/>
              </w:rPr>
            </w:pPr>
          </w:p>
        </w:tc>
      </w:tr>
      <w:tr w:rsidR="00000000" w14:paraId="5702DE6C" w14:textId="77777777">
        <w:trPr>
          <w:divId w:val="294801276"/>
          <w:tblCellSpacing w:w="15" w:type="dxa"/>
        </w:trPr>
        <w:tc>
          <w:tcPr>
            <w:tcW w:w="0" w:type="auto"/>
            <w:vAlign w:val="center"/>
            <w:hideMark/>
          </w:tcPr>
          <w:p w14:paraId="04EEC4DC" w14:textId="77777777" w:rsidR="00000000" w:rsidRDefault="00000000">
            <w:pPr>
              <w:rPr>
                <w:rFonts w:eastAsia="Times New Roman"/>
                <w:sz w:val="20"/>
                <w:szCs w:val="20"/>
              </w:rPr>
            </w:pPr>
          </w:p>
        </w:tc>
      </w:tr>
      <w:tr w:rsidR="00000000" w14:paraId="578AE161" w14:textId="77777777">
        <w:trPr>
          <w:divId w:val="294801276"/>
          <w:tblCellSpacing w:w="15" w:type="dxa"/>
        </w:trPr>
        <w:tc>
          <w:tcPr>
            <w:tcW w:w="0" w:type="auto"/>
            <w:vAlign w:val="center"/>
            <w:hideMark/>
          </w:tcPr>
          <w:p w14:paraId="241BBF69" w14:textId="77777777" w:rsidR="00000000" w:rsidRDefault="00000000">
            <w:pPr>
              <w:rPr>
                <w:rFonts w:eastAsia="Times New Roman"/>
                <w:sz w:val="20"/>
                <w:szCs w:val="20"/>
              </w:rPr>
            </w:pPr>
          </w:p>
        </w:tc>
      </w:tr>
      <w:tr w:rsidR="00000000" w14:paraId="2B23CB2D" w14:textId="77777777">
        <w:trPr>
          <w:divId w:val="294801276"/>
          <w:tblCellSpacing w:w="15" w:type="dxa"/>
        </w:trPr>
        <w:tc>
          <w:tcPr>
            <w:tcW w:w="0" w:type="auto"/>
            <w:vAlign w:val="center"/>
            <w:hideMark/>
          </w:tcPr>
          <w:p w14:paraId="05F535F6" w14:textId="77777777" w:rsidR="00000000" w:rsidRDefault="00000000">
            <w:pPr>
              <w:rPr>
                <w:rFonts w:eastAsia="Times New Roman"/>
                <w:sz w:val="20"/>
                <w:szCs w:val="20"/>
              </w:rPr>
            </w:pPr>
          </w:p>
        </w:tc>
      </w:tr>
      <w:tr w:rsidR="00000000" w14:paraId="188DF734" w14:textId="77777777">
        <w:trPr>
          <w:divId w:val="294801276"/>
          <w:tblCellSpacing w:w="15" w:type="dxa"/>
        </w:trPr>
        <w:tc>
          <w:tcPr>
            <w:tcW w:w="0" w:type="auto"/>
            <w:vAlign w:val="center"/>
            <w:hideMark/>
          </w:tcPr>
          <w:p w14:paraId="173648A7" w14:textId="77777777" w:rsidR="00000000" w:rsidRDefault="00000000">
            <w:pPr>
              <w:rPr>
                <w:rFonts w:eastAsia="Times New Roman"/>
                <w:sz w:val="20"/>
                <w:szCs w:val="20"/>
              </w:rPr>
            </w:pPr>
          </w:p>
        </w:tc>
      </w:tr>
      <w:tr w:rsidR="00000000" w14:paraId="5B15A833" w14:textId="77777777">
        <w:trPr>
          <w:divId w:val="294801276"/>
          <w:tblCellSpacing w:w="15" w:type="dxa"/>
        </w:trPr>
        <w:tc>
          <w:tcPr>
            <w:tcW w:w="0" w:type="auto"/>
            <w:vAlign w:val="center"/>
            <w:hideMark/>
          </w:tcPr>
          <w:p w14:paraId="195132C6" w14:textId="77777777" w:rsidR="00000000" w:rsidRDefault="00000000">
            <w:pPr>
              <w:rPr>
                <w:rFonts w:eastAsia="Times New Roman"/>
                <w:sz w:val="20"/>
                <w:szCs w:val="20"/>
              </w:rPr>
            </w:pPr>
          </w:p>
        </w:tc>
      </w:tr>
      <w:tr w:rsidR="00000000" w14:paraId="57D33897" w14:textId="77777777">
        <w:trPr>
          <w:divId w:val="294801276"/>
          <w:tblCellSpacing w:w="15" w:type="dxa"/>
        </w:trPr>
        <w:tc>
          <w:tcPr>
            <w:tcW w:w="0" w:type="auto"/>
            <w:vAlign w:val="center"/>
            <w:hideMark/>
          </w:tcPr>
          <w:p w14:paraId="68E2974C" w14:textId="77777777" w:rsidR="00000000" w:rsidRDefault="00000000">
            <w:pPr>
              <w:rPr>
                <w:rFonts w:eastAsia="Times New Roman"/>
                <w:sz w:val="20"/>
                <w:szCs w:val="20"/>
              </w:rPr>
            </w:pPr>
          </w:p>
        </w:tc>
      </w:tr>
      <w:tr w:rsidR="00000000" w14:paraId="6C6C1942" w14:textId="77777777">
        <w:trPr>
          <w:divId w:val="294801276"/>
          <w:tblCellSpacing w:w="15" w:type="dxa"/>
        </w:trPr>
        <w:tc>
          <w:tcPr>
            <w:tcW w:w="0" w:type="auto"/>
            <w:vAlign w:val="center"/>
            <w:hideMark/>
          </w:tcPr>
          <w:p w14:paraId="5D2EEDF8" w14:textId="77777777" w:rsidR="00000000" w:rsidRDefault="00000000">
            <w:pPr>
              <w:rPr>
                <w:rFonts w:eastAsia="Times New Roman"/>
                <w:sz w:val="20"/>
                <w:szCs w:val="20"/>
              </w:rPr>
            </w:pPr>
          </w:p>
        </w:tc>
      </w:tr>
      <w:tr w:rsidR="00000000" w14:paraId="6DEA72F5" w14:textId="77777777">
        <w:trPr>
          <w:divId w:val="294801276"/>
          <w:tblCellSpacing w:w="15" w:type="dxa"/>
        </w:trPr>
        <w:tc>
          <w:tcPr>
            <w:tcW w:w="0" w:type="auto"/>
            <w:vAlign w:val="center"/>
            <w:hideMark/>
          </w:tcPr>
          <w:p w14:paraId="0A11F4D6" w14:textId="77777777" w:rsidR="00000000" w:rsidRDefault="00000000">
            <w:pPr>
              <w:rPr>
                <w:rFonts w:eastAsia="Times New Roman"/>
                <w:sz w:val="20"/>
                <w:szCs w:val="20"/>
              </w:rPr>
            </w:pPr>
          </w:p>
        </w:tc>
      </w:tr>
      <w:tr w:rsidR="00000000" w14:paraId="4B1947A1" w14:textId="77777777">
        <w:trPr>
          <w:divId w:val="294801276"/>
          <w:tblCellSpacing w:w="15" w:type="dxa"/>
        </w:trPr>
        <w:tc>
          <w:tcPr>
            <w:tcW w:w="0" w:type="auto"/>
            <w:vAlign w:val="center"/>
            <w:hideMark/>
          </w:tcPr>
          <w:p w14:paraId="56490A34" w14:textId="77777777" w:rsidR="00000000" w:rsidRDefault="00000000">
            <w:pPr>
              <w:rPr>
                <w:rFonts w:eastAsia="Times New Roman"/>
                <w:sz w:val="20"/>
                <w:szCs w:val="20"/>
              </w:rPr>
            </w:pPr>
          </w:p>
        </w:tc>
      </w:tr>
      <w:tr w:rsidR="00000000" w14:paraId="0DB71B64" w14:textId="77777777">
        <w:trPr>
          <w:divId w:val="294801276"/>
          <w:tblCellSpacing w:w="15" w:type="dxa"/>
        </w:trPr>
        <w:tc>
          <w:tcPr>
            <w:tcW w:w="0" w:type="auto"/>
            <w:vAlign w:val="center"/>
            <w:hideMark/>
          </w:tcPr>
          <w:p w14:paraId="23DDC40E" w14:textId="77777777" w:rsidR="00000000" w:rsidRDefault="00000000">
            <w:pPr>
              <w:rPr>
                <w:rFonts w:eastAsia="Times New Roman"/>
                <w:sz w:val="20"/>
                <w:szCs w:val="20"/>
              </w:rPr>
            </w:pPr>
          </w:p>
        </w:tc>
      </w:tr>
      <w:tr w:rsidR="00000000" w14:paraId="27D662CC" w14:textId="77777777">
        <w:trPr>
          <w:divId w:val="294801276"/>
          <w:tblCellSpacing w:w="15" w:type="dxa"/>
        </w:trPr>
        <w:tc>
          <w:tcPr>
            <w:tcW w:w="0" w:type="auto"/>
            <w:vAlign w:val="center"/>
            <w:hideMark/>
          </w:tcPr>
          <w:p w14:paraId="44A277B0" w14:textId="77777777" w:rsidR="00000000" w:rsidRDefault="00000000">
            <w:pPr>
              <w:rPr>
                <w:rFonts w:eastAsia="Times New Roman"/>
                <w:sz w:val="20"/>
                <w:szCs w:val="20"/>
              </w:rPr>
            </w:pPr>
          </w:p>
        </w:tc>
      </w:tr>
      <w:tr w:rsidR="00000000" w14:paraId="12E2E25D" w14:textId="77777777">
        <w:trPr>
          <w:divId w:val="294801276"/>
          <w:tblCellSpacing w:w="15" w:type="dxa"/>
        </w:trPr>
        <w:tc>
          <w:tcPr>
            <w:tcW w:w="0" w:type="auto"/>
            <w:vAlign w:val="center"/>
            <w:hideMark/>
          </w:tcPr>
          <w:p w14:paraId="6698E700" w14:textId="77777777" w:rsidR="00000000" w:rsidRDefault="00000000">
            <w:pPr>
              <w:rPr>
                <w:rFonts w:eastAsia="Times New Roman"/>
                <w:sz w:val="20"/>
                <w:szCs w:val="20"/>
              </w:rPr>
            </w:pPr>
          </w:p>
        </w:tc>
      </w:tr>
    </w:tbl>
    <w:p w14:paraId="2512CAD3" w14:textId="77777777" w:rsidR="00000000" w:rsidRDefault="00000000">
      <w:pPr>
        <w:divId w:val="294801276"/>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42"/>
      </w:tblGrid>
      <w:tr w:rsidR="00000000" w14:paraId="430B7BB1" w14:textId="77777777">
        <w:trPr>
          <w:divId w:val="294801276"/>
          <w:tblHeader/>
          <w:tblCellSpacing w:w="15" w:type="dxa"/>
        </w:trPr>
        <w:tc>
          <w:tcPr>
            <w:tcW w:w="0" w:type="auto"/>
            <w:vAlign w:val="center"/>
            <w:hideMark/>
          </w:tcPr>
          <w:p w14:paraId="5CFBCD9A" w14:textId="77777777" w:rsidR="00000000" w:rsidRDefault="00000000">
            <w:pPr>
              <w:rPr>
                <w:rFonts w:eastAsia="Times New Roman"/>
              </w:rPr>
            </w:pPr>
            <w:r>
              <w:rPr>
                <w:rFonts w:eastAsia="Times New Roman"/>
              </w:rPr>
              <w:t>C.1.3. Doktora programları ve doktora sonrası imkanlar</w:t>
            </w:r>
          </w:p>
        </w:tc>
      </w:tr>
      <w:tr w:rsidR="00000000" w14:paraId="305F0D30" w14:textId="77777777">
        <w:trPr>
          <w:divId w:val="294801276"/>
          <w:tblCellSpacing w:w="15" w:type="dxa"/>
        </w:trPr>
        <w:tc>
          <w:tcPr>
            <w:tcW w:w="0" w:type="auto"/>
            <w:vAlign w:val="center"/>
            <w:hideMark/>
          </w:tcPr>
          <w:p w14:paraId="2A94FA9C" w14:textId="77777777" w:rsidR="00000000" w:rsidRDefault="00000000">
            <w:pPr>
              <w:rPr>
                <w:rFonts w:eastAsia="Times New Roman"/>
              </w:rPr>
            </w:pPr>
          </w:p>
        </w:tc>
      </w:tr>
      <w:tr w:rsidR="00000000" w14:paraId="41E8CFBF" w14:textId="77777777">
        <w:trPr>
          <w:divId w:val="294801276"/>
          <w:tblCellSpacing w:w="15" w:type="dxa"/>
        </w:trPr>
        <w:tc>
          <w:tcPr>
            <w:tcW w:w="0" w:type="auto"/>
            <w:vAlign w:val="center"/>
            <w:hideMark/>
          </w:tcPr>
          <w:p w14:paraId="4989AE19" w14:textId="77777777" w:rsidR="00000000" w:rsidRDefault="00000000">
            <w:pPr>
              <w:rPr>
                <w:rFonts w:eastAsia="Times New Roman"/>
                <w:sz w:val="20"/>
                <w:szCs w:val="20"/>
              </w:rPr>
            </w:pPr>
          </w:p>
        </w:tc>
      </w:tr>
      <w:tr w:rsidR="00000000" w14:paraId="317DCCF8" w14:textId="77777777">
        <w:trPr>
          <w:divId w:val="294801276"/>
          <w:tblCellSpacing w:w="15" w:type="dxa"/>
        </w:trPr>
        <w:tc>
          <w:tcPr>
            <w:tcW w:w="0" w:type="auto"/>
            <w:vAlign w:val="center"/>
            <w:hideMark/>
          </w:tcPr>
          <w:p w14:paraId="1B76A3FC" w14:textId="77777777" w:rsidR="00000000" w:rsidRDefault="00000000">
            <w:pPr>
              <w:rPr>
                <w:rFonts w:eastAsia="Times New Roman"/>
                <w:sz w:val="20"/>
                <w:szCs w:val="20"/>
              </w:rPr>
            </w:pPr>
          </w:p>
        </w:tc>
      </w:tr>
      <w:tr w:rsidR="00000000" w14:paraId="570F726D" w14:textId="77777777">
        <w:trPr>
          <w:divId w:val="294801276"/>
          <w:tblCellSpacing w:w="15" w:type="dxa"/>
        </w:trPr>
        <w:tc>
          <w:tcPr>
            <w:tcW w:w="0" w:type="auto"/>
            <w:vAlign w:val="center"/>
            <w:hideMark/>
          </w:tcPr>
          <w:p w14:paraId="422D1871" w14:textId="77777777" w:rsidR="00000000" w:rsidRDefault="00000000">
            <w:pPr>
              <w:rPr>
                <w:rFonts w:eastAsia="Times New Roman"/>
                <w:sz w:val="20"/>
                <w:szCs w:val="20"/>
              </w:rPr>
            </w:pPr>
          </w:p>
        </w:tc>
      </w:tr>
      <w:tr w:rsidR="00000000" w14:paraId="1E2F3EFE" w14:textId="77777777">
        <w:trPr>
          <w:divId w:val="294801276"/>
          <w:tblCellSpacing w:w="15" w:type="dxa"/>
        </w:trPr>
        <w:tc>
          <w:tcPr>
            <w:tcW w:w="0" w:type="auto"/>
            <w:vAlign w:val="center"/>
            <w:hideMark/>
          </w:tcPr>
          <w:p w14:paraId="06A5B577" w14:textId="77777777" w:rsidR="00000000" w:rsidRDefault="00000000">
            <w:pPr>
              <w:rPr>
                <w:rFonts w:eastAsia="Times New Roman"/>
                <w:sz w:val="20"/>
                <w:szCs w:val="20"/>
              </w:rPr>
            </w:pPr>
          </w:p>
        </w:tc>
      </w:tr>
      <w:tr w:rsidR="00000000" w14:paraId="6015E69F" w14:textId="77777777">
        <w:trPr>
          <w:divId w:val="294801276"/>
          <w:tblCellSpacing w:w="15" w:type="dxa"/>
        </w:trPr>
        <w:tc>
          <w:tcPr>
            <w:tcW w:w="0" w:type="auto"/>
            <w:vAlign w:val="center"/>
            <w:hideMark/>
          </w:tcPr>
          <w:p w14:paraId="159068EC" w14:textId="77777777" w:rsidR="00000000" w:rsidRDefault="00000000">
            <w:pPr>
              <w:rPr>
                <w:rFonts w:eastAsia="Times New Roman"/>
                <w:sz w:val="20"/>
                <w:szCs w:val="20"/>
              </w:rPr>
            </w:pPr>
          </w:p>
        </w:tc>
      </w:tr>
      <w:tr w:rsidR="00000000" w14:paraId="20DF00B4" w14:textId="77777777">
        <w:trPr>
          <w:divId w:val="294801276"/>
          <w:tblCellSpacing w:w="15" w:type="dxa"/>
        </w:trPr>
        <w:tc>
          <w:tcPr>
            <w:tcW w:w="0" w:type="auto"/>
            <w:vAlign w:val="center"/>
            <w:hideMark/>
          </w:tcPr>
          <w:p w14:paraId="433D4724" w14:textId="77777777" w:rsidR="00000000" w:rsidRDefault="00000000">
            <w:pPr>
              <w:rPr>
                <w:rFonts w:eastAsia="Times New Roman"/>
                <w:sz w:val="20"/>
                <w:szCs w:val="20"/>
              </w:rPr>
            </w:pPr>
          </w:p>
        </w:tc>
      </w:tr>
      <w:tr w:rsidR="00000000" w14:paraId="50C5F4D5" w14:textId="77777777">
        <w:trPr>
          <w:divId w:val="294801276"/>
          <w:tblCellSpacing w:w="15" w:type="dxa"/>
        </w:trPr>
        <w:tc>
          <w:tcPr>
            <w:tcW w:w="0" w:type="auto"/>
            <w:vAlign w:val="center"/>
            <w:hideMark/>
          </w:tcPr>
          <w:p w14:paraId="262ABDF4" w14:textId="77777777" w:rsidR="00000000" w:rsidRDefault="00000000">
            <w:pPr>
              <w:rPr>
                <w:rFonts w:eastAsia="Times New Roman"/>
                <w:sz w:val="20"/>
                <w:szCs w:val="20"/>
              </w:rPr>
            </w:pPr>
          </w:p>
        </w:tc>
      </w:tr>
      <w:tr w:rsidR="00000000" w14:paraId="3F017A2B" w14:textId="77777777">
        <w:trPr>
          <w:divId w:val="294801276"/>
          <w:tblCellSpacing w:w="15" w:type="dxa"/>
        </w:trPr>
        <w:tc>
          <w:tcPr>
            <w:tcW w:w="0" w:type="auto"/>
            <w:vAlign w:val="center"/>
            <w:hideMark/>
          </w:tcPr>
          <w:p w14:paraId="554E7C40" w14:textId="77777777" w:rsidR="00000000" w:rsidRDefault="00000000">
            <w:pPr>
              <w:rPr>
                <w:rFonts w:eastAsia="Times New Roman"/>
                <w:sz w:val="20"/>
                <w:szCs w:val="20"/>
              </w:rPr>
            </w:pPr>
          </w:p>
        </w:tc>
      </w:tr>
      <w:tr w:rsidR="00000000" w14:paraId="61C89D32" w14:textId="77777777">
        <w:trPr>
          <w:divId w:val="294801276"/>
          <w:tblCellSpacing w:w="15" w:type="dxa"/>
        </w:trPr>
        <w:tc>
          <w:tcPr>
            <w:tcW w:w="0" w:type="auto"/>
            <w:vAlign w:val="center"/>
            <w:hideMark/>
          </w:tcPr>
          <w:p w14:paraId="36B89212" w14:textId="77777777" w:rsidR="00000000" w:rsidRDefault="00000000">
            <w:pPr>
              <w:rPr>
                <w:rFonts w:eastAsia="Times New Roman"/>
                <w:sz w:val="20"/>
                <w:szCs w:val="20"/>
              </w:rPr>
            </w:pPr>
          </w:p>
        </w:tc>
      </w:tr>
      <w:tr w:rsidR="00000000" w14:paraId="7DBEE015" w14:textId="77777777">
        <w:trPr>
          <w:divId w:val="294801276"/>
          <w:tblCellSpacing w:w="15" w:type="dxa"/>
        </w:trPr>
        <w:tc>
          <w:tcPr>
            <w:tcW w:w="0" w:type="auto"/>
            <w:vAlign w:val="center"/>
            <w:hideMark/>
          </w:tcPr>
          <w:p w14:paraId="68436D24" w14:textId="77777777" w:rsidR="00000000" w:rsidRDefault="00000000">
            <w:pPr>
              <w:rPr>
                <w:rFonts w:eastAsia="Times New Roman"/>
                <w:sz w:val="20"/>
                <w:szCs w:val="20"/>
              </w:rPr>
            </w:pPr>
          </w:p>
        </w:tc>
      </w:tr>
      <w:tr w:rsidR="00000000" w14:paraId="1964A98C" w14:textId="77777777">
        <w:trPr>
          <w:divId w:val="294801276"/>
          <w:tblCellSpacing w:w="15" w:type="dxa"/>
        </w:trPr>
        <w:tc>
          <w:tcPr>
            <w:tcW w:w="0" w:type="auto"/>
            <w:vAlign w:val="center"/>
            <w:hideMark/>
          </w:tcPr>
          <w:p w14:paraId="1EA775F3" w14:textId="77777777" w:rsidR="00000000" w:rsidRDefault="00000000">
            <w:pPr>
              <w:rPr>
                <w:rFonts w:eastAsia="Times New Roman"/>
                <w:sz w:val="20"/>
                <w:szCs w:val="20"/>
              </w:rPr>
            </w:pPr>
          </w:p>
        </w:tc>
      </w:tr>
      <w:tr w:rsidR="00000000" w14:paraId="4DA43FAA" w14:textId="77777777">
        <w:trPr>
          <w:divId w:val="294801276"/>
          <w:tblCellSpacing w:w="15" w:type="dxa"/>
        </w:trPr>
        <w:tc>
          <w:tcPr>
            <w:tcW w:w="0" w:type="auto"/>
            <w:vAlign w:val="center"/>
            <w:hideMark/>
          </w:tcPr>
          <w:p w14:paraId="45C9112A" w14:textId="77777777" w:rsidR="00000000" w:rsidRDefault="00000000">
            <w:pPr>
              <w:rPr>
                <w:rFonts w:eastAsia="Times New Roman"/>
                <w:sz w:val="20"/>
                <w:szCs w:val="20"/>
              </w:rPr>
            </w:pPr>
          </w:p>
        </w:tc>
      </w:tr>
      <w:tr w:rsidR="00000000" w14:paraId="6272B666" w14:textId="77777777">
        <w:trPr>
          <w:divId w:val="294801276"/>
          <w:tblCellSpacing w:w="15" w:type="dxa"/>
        </w:trPr>
        <w:tc>
          <w:tcPr>
            <w:tcW w:w="0" w:type="auto"/>
            <w:vAlign w:val="center"/>
            <w:hideMark/>
          </w:tcPr>
          <w:p w14:paraId="312B3A92" w14:textId="77777777" w:rsidR="00000000" w:rsidRDefault="00000000">
            <w:pPr>
              <w:rPr>
                <w:rFonts w:eastAsia="Times New Roman"/>
                <w:sz w:val="20"/>
                <w:szCs w:val="20"/>
              </w:rPr>
            </w:pPr>
          </w:p>
        </w:tc>
      </w:tr>
      <w:tr w:rsidR="00000000" w14:paraId="69946F55" w14:textId="77777777">
        <w:trPr>
          <w:divId w:val="294801276"/>
          <w:tblCellSpacing w:w="15" w:type="dxa"/>
        </w:trPr>
        <w:tc>
          <w:tcPr>
            <w:tcW w:w="0" w:type="auto"/>
            <w:vAlign w:val="center"/>
            <w:hideMark/>
          </w:tcPr>
          <w:p w14:paraId="65CC4C35" w14:textId="77777777" w:rsidR="00000000" w:rsidRDefault="00000000">
            <w:pPr>
              <w:rPr>
                <w:rFonts w:eastAsia="Times New Roman"/>
                <w:sz w:val="20"/>
                <w:szCs w:val="20"/>
              </w:rPr>
            </w:pPr>
          </w:p>
        </w:tc>
      </w:tr>
      <w:tr w:rsidR="00000000" w14:paraId="109FB6B2" w14:textId="77777777">
        <w:trPr>
          <w:divId w:val="294801276"/>
          <w:tblCellSpacing w:w="15" w:type="dxa"/>
        </w:trPr>
        <w:tc>
          <w:tcPr>
            <w:tcW w:w="0" w:type="auto"/>
            <w:vAlign w:val="center"/>
            <w:hideMark/>
          </w:tcPr>
          <w:p w14:paraId="7E800729" w14:textId="77777777" w:rsidR="00000000" w:rsidRDefault="00000000">
            <w:pPr>
              <w:rPr>
                <w:rFonts w:eastAsia="Times New Roman"/>
                <w:sz w:val="20"/>
                <w:szCs w:val="20"/>
              </w:rPr>
            </w:pPr>
          </w:p>
        </w:tc>
      </w:tr>
      <w:tr w:rsidR="00000000" w14:paraId="10168BC1" w14:textId="77777777">
        <w:trPr>
          <w:divId w:val="294801276"/>
          <w:tblCellSpacing w:w="15" w:type="dxa"/>
        </w:trPr>
        <w:tc>
          <w:tcPr>
            <w:tcW w:w="0" w:type="auto"/>
            <w:vAlign w:val="center"/>
            <w:hideMark/>
          </w:tcPr>
          <w:p w14:paraId="5A307572" w14:textId="77777777" w:rsidR="00000000" w:rsidRDefault="00000000">
            <w:pPr>
              <w:rPr>
                <w:rFonts w:eastAsia="Times New Roman"/>
                <w:sz w:val="20"/>
                <w:szCs w:val="20"/>
              </w:rPr>
            </w:pPr>
          </w:p>
        </w:tc>
      </w:tr>
      <w:tr w:rsidR="00000000" w14:paraId="24C37AC9" w14:textId="77777777">
        <w:trPr>
          <w:divId w:val="294801276"/>
          <w:tblCellSpacing w:w="15" w:type="dxa"/>
        </w:trPr>
        <w:tc>
          <w:tcPr>
            <w:tcW w:w="0" w:type="auto"/>
            <w:vAlign w:val="center"/>
            <w:hideMark/>
          </w:tcPr>
          <w:p w14:paraId="4BFC2FD2" w14:textId="77777777" w:rsidR="00000000" w:rsidRDefault="00000000">
            <w:pPr>
              <w:rPr>
                <w:rFonts w:eastAsia="Times New Roman"/>
                <w:sz w:val="20"/>
                <w:szCs w:val="20"/>
              </w:rPr>
            </w:pPr>
          </w:p>
        </w:tc>
      </w:tr>
      <w:tr w:rsidR="00000000" w14:paraId="0B04DB30" w14:textId="77777777">
        <w:trPr>
          <w:divId w:val="294801276"/>
          <w:tblCellSpacing w:w="15" w:type="dxa"/>
        </w:trPr>
        <w:tc>
          <w:tcPr>
            <w:tcW w:w="0" w:type="auto"/>
            <w:vAlign w:val="center"/>
            <w:hideMark/>
          </w:tcPr>
          <w:p w14:paraId="7A4A2F48" w14:textId="77777777" w:rsidR="00000000" w:rsidRDefault="00000000">
            <w:pPr>
              <w:rPr>
                <w:rFonts w:eastAsia="Times New Roman"/>
                <w:sz w:val="20"/>
                <w:szCs w:val="20"/>
              </w:rPr>
            </w:pPr>
          </w:p>
        </w:tc>
      </w:tr>
      <w:tr w:rsidR="00000000" w14:paraId="09C30706" w14:textId="77777777">
        <w:trPr>
          <w:divId w:val="294801276"/>
          <w:tblCellSpacing w:w="15" w:type="dxa"/>
        </w:trPr>
        <w:tc>
          <w:tcPr>
            <w:tcW w:w="0" w:type="auto"/>
            <w:vAlign w:val="center"/>
            <w:hideMark/>
          </w:tcPr>
          <w:p w14:paraId="545987FE" w14:textId="77777777" w:rsidR="00000000" w:rsidRDefault="00000000">
            <w:pPr>
              <w:rPr>
                <w:rFonts w:eastAsia="Times New Roman"/>
                <w:sz w:val="20"/>
                <w:szCs w:val="20"/>
              </w:rPr>
            </w:pPr>
          </w:p>
        </w:tc>
      </w:tr>
      <w:tr w:rsidR="00000000" w14:paraId="543D4583" w14:textId="77777777">
        <w:trPr>
          <w:divId w:val="294801276"/>
          <w:tblCellSpacing w:w="15" w:type="dxa"/>
        </w:trPr>
        <w:tc>
          <w:tcPr>
            <w:tcW w:w="0" w:type="auto"/>
            <w:vAlign w:val="center"/>
            <w:hideMark/>
          </w:tcPr>
          <w:p w14:paraId="19F12C4D" w14:textId="77777777" w:rsidR="00000000" w:rsidRDefault="00000000">
            <w:pPr>
              <w:rPr>
                <w:rFonts w:eastAsia="Times New Roman"/>
                <w:sz w:val="20"/>
                <w:szCs w:val="20"/>
              </w:rPr>
            </w:pPr>
          </w:p>
        </w:tc>
      </w:tr>
      <w:tr w:rsidR="00000000" w14:paraId="23662791" w14:textId="77777777">
        <w:trPr>
          <w:divId w:val="294801276"/>
          <w:tblCellSpacing w:w="15" w:type="dxa"/>
        </w:trPr>
        <w:tc>
          <w:tcPr>
            <w:tcW w:w="0" w:type="auto"/>
            <w:vAlign w:val="center"/>
            <w:hideMark/>
          </w:tcPr>
          <w:p w14:paraId="4DA08DA1" w14:textId="77777777" w:rsidR="00000000" w:rsidRDefault="00000000">
            <w:pPr>
              <w:rPr>
                <w:rFonts w:eastAsia="Times New Roman"/>
                <w:sz w:val="20"/>
                <w:szCs w:val="20"/>
              </w:rPr>
            </w:pPr>
          </w:p>
        </w:tc>
      </w:tr>
      <w:tr w:rsidR="00000000" w14:paraId="6374ECFE" w14:textId="77777777">
        <w:trPr>
          <w:divId w:val="294801276"/>
          <w:tblCellSpacing w:w="15" w:type="dxa"/>
        </w:trPr>
        <w:tc>
          <w:tcPr>
            <w:tcW w:w="0" w:type="auto"/>
            <w:vAlign w:val="center"/>
            <w:hideMark/>
          </w:tcPr>
          <w:p w14:paraId="2108A37E" w14:textId="77777777" w:rsidR="00000000" w:rsidRDefault="00000000">
            <w:pPr>
              <w:rPr>
                <w:rFonts w:eastAsia="Times New Roman"/>
                <w:sz w:val="20"/>
                <w:szCs w:val="20"/>
              </w:rPr>
            </w:pPr>
          </w:p>
        </w:tc>
      </w:tr>
      <w:tr w:rsidR="00000000" w14:paraId="0946ED59" w14:textId="77777777">
        <w:trPr>
          <w:divId w:val="294801276"/>
          <w:tblCellSpacing w:w="15" w:type="dxa"/>
        </w:trPr>
        <w:tc>
          <w:tcPr>
            <w:tcW w:w="0" w:type="auto"/>
            <w:vAlign w:val="center"/>
            <w:hideMark/>
          </w:tcPr>
          <w:p w14:paraId="17B4AC69" w14:textId="77777777" w:rsidR="00000000" w:rsidRDefault="00000000">
            <w:pPr>
              <w:rPr>
                <w:rFonts w:eastAsia="Times New Roman"/>
                <w:sz w:val="20"/>
                <w:szCs w:val="20"/>
              </w:rPr>
            </w:pPr>
          </w:p>
        </w:tc>
      </w:tr>
      <w:tr w:rsidR="00000000" w14:paraId="496C7333" w14:textId="77777777">
        <w:trPr>
          <w:divId w:val="294801276"/>
          <w:tblCellSpacing w:w="15" w:type="dxa"/>
        </w:trPr>
        <w:tc>
          <w:tcPr>
            <w:tcW w:w="0" w:type="auto"/>
            <w:vAlign w:val="center"/>
            <w:hideMark/>
          </w:tcPr>
          <w:p w14:paraId="010C2177" w14:textId="77777777" w:rsidR="00000000" w:rsidRDefault="00000000">
            <w:pPr>
              <w:rPr>
                <w:rFonts w:eastAsia="Times New Roman"/>
                <w:sz w:val="20"/>
                <w:szCs w:val="20"/>
              </w:rPr>
            </w:pPr>
          </w:p>
        </w:tc>
      </w:tr>
      <w:tr w:rsidR="00000000" w14:paraId="7FDB0974" w14:textId="77777777">
        <w:trPr>
          <w:divId w:val="294801276"/>
          <w:tblCellSpacing w:w="15" w:type="dxa"/>
        </w:trPr>
        <w:tc>
          <w:tcPr>
            <w:tcW w:w="0" w:type="auto"/>
            <w:vAlign w:val="center"/>
            <w:hideMark/>
          </w:tcPr>
          <w:p w14:paraId="608C425E" w14:textId="77777777" w:rsidR="00000000" w:rsidRDefault="00000000">
            <w:pPr>
              <w:rPr>
                <w:rFonts w:eastAsia="Times New Roman"/>
                <w:sz w:val="20"/>
                <w:szCs w:val="20"/>
              </w:rPr>
            </w:pPr>
          </w:p>
        </w:tc>
      </w:tr>
      <w:tr w:rsidR="00000000" w14:paraId="47BEC7BF" w14:textId="77777777">
        <w:trPr>
          <w:divId w:val="294801276"/>
          <w:tblCellSpacing w:w="15" w:type="dxa"/>
        </w:trPr>
        <w:tc>
          <w:tcPr>
            <w:tcW w:w="0" w:type="auto"/>
            <w:vAlign w:val="center"/>
            <w:hideMark/>
          </w:tcPr>
          <w:p w14:paraId="1106AA45" w14:textId="77777777" w:rsidR="00000000" w:rsidRDefault="00000000">
            <w:pPr>
              <w:rPr>
                <w:rFonts w:eastAsia="Times New Roman"/>
                <w:sz w:val="20"/>
                <w:szCs w:val="20"/>
              </w:rPr>
            </w:pPr>
          </w:p>
        </w:tc>
      </w:tr>
      <w:tr w:rsidR="00000000" w14:paraId="48C04C02" w14:textId="77777777">
        <w:trPr>
          <w:divId w:val="294801276"/>
          <w:tblCellSpacing w:w="15" w:type="dxa"/>
        </w:trPr>
        <w:tc>
          <w:tcPr>
            <w:tcW w:w="0" w:type="auto"/>
            <w:vAlign w:val="center"/>
            <w:hideMark/>
          </w:tcPr>
          <w:p w14:paraId="7D01CA71" w14:textId="77777777" w:rsidR="00000000" w:rsidRDefault="00000000">
            <w:pPr>
              <w:rPr>
                <w:rFonts w:eastAsia="Times New Roman"/>
                <w:sz w:val="20"/>
                <w:szCs w:val="20"/>
              </w:rPr>
            </w:pPr>
          </w:p>
        </w:tc>
      </w:tr>
      <w:tr w:rsidR="00000000" w14:paraId="2E12416F" w14:textId="77777777">
        <w:trPr>
          <w:divId w:val="294801276"/>
          <w:tblCellSpacing w:w="15" w:type="dxa"/>
        </w:trPr>
        <w:tc>
          <w:tcPr>
            <w:tcW w:w="0" w:type="auto"/>
            <w:vAlign w:val="center"/>
            <w:hideMark/>
          </w:tcPr>
          <w:p w14:paraId="1430C56A" w14:textId="77777777" w:rsidR="00000000" w:rsidRDefault="00000000">
            <w:pPr>
              <w:rPr>
                <w:rFonts w:eastAsia="Times New Roman"/>
                <w:sz w:val="20"/>
                <w:szCs w:val="20"/>
              </w:rPr>
            </w:pPr>
          </w:p>
        </w:tc>
      </w:tr>
      <w:tr w:rsidR="00000000" w14:paraId="79F93822" w14:textId="77777777">
        <w:trPr>
          <w:divId w:val="294801276"/>
          <w:tblCellSpacing w:w="15" w:type="dxa"/>
        </w:trPr>
        <w:tc>
          <w:tcPr>
            <w:tcW w:w="0" w:type="auto"/>
            <w:vAlign w:val="center"/>
            <w:hideMark/>
          </w:tcPr>
          <w:p w14:paraId="0D651592" w14:textId="77777777" w:rsidR="00000000" w:rsidRDefault="00000000">
            <w:pPr>
              <w:rPr>
                <w:rFonts w:eastAsia="Times New Roman"/>
                <w:sz w:val="20"/>
                <w:szCs w:val="20"/>
              </w:rPr>
            </w:pPr>
          </w:p>
        </w:tc>
      </w:tr>
      <w:tr w:rsidR="00000000" w14:paraId="2C1E7FC4" w14:textId="77777777">
        <w:trPr>
          <w:divId w:val="294801276"/>
          <w:tblCellSpacing w:w="15" w:type="dxa"/>
        </w:trPr>
        <w:tc>
          <w:tcPr>
            <w:tcW w:w="0" w:type="auto"/>
            <w:vAlign w:val="center"/>
            <w:hideMark/>
          </w:tcPr>
          <w:p w14:paraId="68EB7619" w14:textId="77777777" w:rsidR="00000000" w:rsidRDefault="00000000">
            <w:pPr>
              <w:rPr>
                <w:rFonts w:eastAsia="Times New Roman"/>
                <w:sz w:val="20"/>
                <w:szCs w:val="20"/>
              </w:rPr>
            </w:pPr>
          </w:p>
        </w:tc>
      </w:tr>
      <w:tr w:rsidR="00000000" w14:paraId="2214F745" w14:textId="77777777">
        <w:trPr>
          <w:divId w:val="294801276"/>
          <w:tblCellSpacing w:w="15" w:type="dxa"/>
        </w:trPr>
        <w:tc>
          <w:tcPr>
            <w:tcW w:w="0" w:type="auto"/>
            <w:vAlign w:val="center"/>
            <w:hideMark/>
          </w:tcPr>
          <w:p w14:paraId="29183E26" w14:textId="77777777" w:rsidR="00000000" w:rsidRDefault="00000000">
            <w:pPr>
              <w:rPr>
                <w:rFonts w:eastAsia="Times New Roman"/>
                <w:sz w:val="20"/>
                <w:szCs w:val="20"/>
              </w:rPr>
            </w:pPr>
          </w:p>
        </w:tc>
      </w:tr>
      <w:tr w:rsidR="00000000" w14:paraId="68AF9EE9" w14:textId="77777777">
        <w:trPr>
          <w:divId w:val="294801276"/>
          <w:tblCellSpacing w:w="15" w:type="dxa"/>
        </w:trPr>
        <w:tc>
          <w:tcPr>
            <w:tcW w:w="0" w:type="auto"/>
            <w:vAlign w:val="center"/>
            <w:hideMark/>
          </w:tcPr>
          <w:p w14:paraId="195EE623" w14:textId="77777777" w:rsidR="00000000" w:rsidRDefault="00000000">
            <w:pPr>
              <w:rPr>
                <w:rFonts w:eastAsia="Times New Roman"/>
                <w:sz w:val="20"/>
                <w:szCs w:val="20"/>
              </w:rPr>
            </w:pPr>
          </w:p>
        </w:tc>
      </w:tr>
      <w:tr w:rsidR="00000000" w14:paraId="4F98F785" w14:textId="77777777">
        <w:trPr>
          <w:divId w:val="294801276"/>
          <w:tblCellSpacing w:w="15" w:type="dxa"/>
        </w:trPr>
        <w:tc>
          <w:tcPr>
            <w:tcW w:w="0" w:type="auto"/>
            <w:vAlign w:val="center"/>
            <w:hideMark/>
          </w:tcPr>
          <w:p w14:paraId="34703473" w14:textId="77777777" w:rsidR="00000000" w:rsidRDefault="00000000">
            <w:pPr>
              <w:rPr>
                <w:rFonts w:eastAsia="Times New Roman"/>
                <w:sz w:val="20"/>
                <w:szCs w:val="20"/>
              </w:rPr>
            </w:pPr>
          </w:p>
        </w:tc>
      </w:tr>
      <w:tr w:rsidR="00000000" w14:paraId="08689AFE" w14:textId="77777777">
        <w:trPr>
          <w:divId w:val="294801276"/>
          <w:tblCellSpacing w:w="15" w:type="dxa"/>
        </w:trPr>
        <w:tc>
          <w:tcPr>
            <w:tcW w:w="0" w:type="auto"/>
            <w:vAlign w:val="center"/>
            <w:hideMark/>
          </w:tcPr>
          <w:p w14:paraId="3A5C77B1" w14:textId="77777777" w:rsidR="00000000" w:rsidRDefault="00000000">
            <w:pPr>
              <w:rPr>
                <w:rFonts w:eastAsia="Times New Roman"/>
                <w:sz w:val="20"/>
                <w:szCs w:val="20"/>
              </w:rPr>
            </w:pPr>
          </w:p>
        </w:tc>
      </w:tr>
      <w:tr w:rsidR="00000000" w14:paraId="41CF1C5C" w14:textId="77777777">
        <w:trPr>
          <w:divId w:val="294801276"/>
          <w:tblCellSpacing w:w="15" w:type="dxa"/>
        </w:trPr>
        <w:tc>
          <w:tcPr>
            <w:tcW w:w="0" w:type="auto"/>
            <w:vAlign w:val="center"/>
            <w:hideMark/>
          </w:tcPr>
          <w:p w14:paraId="300EC603" w14:textId="77777777" w:rsidR="00000000" w:rsidRDefault="00000000">
            <w:pPr>
              <w:rPr>
                <w:rFonts w:eastAsia="Times New Roman"/>
                <w:sz w:val="20"/>
                <w:szCs w:val="20"/>
              </w:rPr>
            </w:pPr>
          </w:p>
        </w:tc>
      </w:tr>
      <w:tr w:rsidR="00000000" w14:paraId="5D64C459" w14:textId="77777777">
        <w:trPr>
          <w:divId w:val="294801276"/>
          <w:tblCellSpacing w:w="15" w:type="dxa"/>
        </w:trPr>
        <w:tc>
          <w:tcPr>
            <w:tcW w:w="0" w:type="auto"/>
            <w:vAlign w:val="center"/>
            <w:hideMark/>
          </w:tcPr>
          <w:p w14:paraId="417FC2E6" w14:textId="77777777" w:rsidR="00000000" w:rsidRDefault="00000000">
            <w:pPr>
              <w:rPr>
                <w:rFonts w:eastAsia="Times New Roman"/>
                <w:sz w:val="20"/>
                <w:szCs w:val="20"/>
              </w:rPr>
            </w:pPr>
          </w:p>
        </w:tc>
      </w:tr>
      <w:tr w:rsidR="00000000" w14:paraId="4FA1EE74" w14:textId="77777777">
        <w:trPr>
          <w:divId w:val="294801276"/>
          <w:tblCellSpacing w:w="15" w:type="dxa"/>
        </w:trPr>
        <w:tc>
          <w:tcPr>
            <w:tcW w:w="0" w:type="auto"/>
            <w:vAlign w:val="center"/>
            <w:hideMark/>
          </w:tcPr>
          <w:p w14:paraId="7DCD7F84" w14:textId="77777777" w:rsidR="00000000" w:rsidRDefault="00000000">
            <w:pPr>
              <w:rPr>
                <w:rFonts w:eastAsia="Times New Roman"/>
                <w:sz w:val="20"/>
                <w:szCs w:val="20"/>
              </w:rPr>
            </w:pPr>
          </w:p>
        </w:tc>
      </w:tr>
      <w:tr w:rsidR="00000000" w14:paraId="1587CA58" w14:textId="77777777">
        <w:trPr>
          <w:divId w:val="294801276"/>
          <w:tblCellSpacing w:w="15" w:type="dxa"/>
        </w:trPr>
        <w:tc>
          <w:tcPr>
            <w:tcW w:w="0" w:type="auto"/>
            <w:vAlign w:val="center"/>
            <w:hideMark/>
          </w:tcPr>
          <w:p w14:paraId="1245A997" w14:textId="77777777" w:rsidR="00000000" w:rsidRDefault="00000000">
            <w:pPr>
              <w:rPr>
                <w:rFonts w:eastAsia="Times New Roman"/>
                <w:sz w:val="20"/>
                <w:szCs w:val="20"/>
              </w:rPr>
            </w:pPr>
          </w:p>
        </w:tc>
      </w:tr>
      <w:tr w:rsidR="00000000" w14:paraId="2913B6CB" w14:textId="77777777">
        <w:trPr>
          <w:divId w:val="294801276"/>
          <w:tblCellSpacing w:w="15" w:type="dxa"/>
        </w:trPr>
        <w:tc>
          <w:tcPr>
            <w:tcW w:w="0" w:type="auto"/>
            <w:vAlign w:val="center"/>
            <w:hideMark/>
          </w:tcPr>
          <w:p w14:paraId="156A4632" w14:textId="77777777" w:rsidR="00000000" w:rsidRDefault="00000000">
            <w:pPr>
              <w:rPr>
                <w:rFonts w:eastAsia="Times New Roman"/>
                <w:sz w:val="20"/>
                <w:szCs w:val="20"/>
              </w:rPr>
            </w:pPr>
          </w:p>
        </w:tc>
      </w:tr>
      <w:tr w:rsidR="00000000" w14:paraId="7D72C8DA" w14:textId="77777777">
        <w:trPr>
          <w:divId w:val="294801276"/>
          <w:tblCellSpacing w:w="15" w:type="dxa"/>
        </w:trPr>
        <w:tc>
          <w:tcPr>
            <w:tcW w:w="0" w:type="auto"/>
            <w:vAlign w:val="center"/>
            <w:hideMark/>
          </w:tcPr>
          <w:p w14:paraId="74586049" w14:textId="77777777" w:rsidR="00000000" w:rsidRDefault="00000000">
            <w:pPr>
              <w:rPr>
                <w:rFonts w:eastAsia="Times New Roman"/>
                <w:sz w:val="20"/>
                <w:szCs w:val="20"/>
              </w:rPr>
            </w:pPr>
          </w:p>
        </w:tc>
      </w:tr>
      <w:tr w:rsidR="00000000" w14:paraId="353E546D" w14:textId="77777777">
        <w:trPr>
          <w:divId w:val="294801276"/>
          <w:tblCellSpacing w:w="15" w:type="dxa"/>
        </w:trPr>
        <w:tc>
          <w:tcPr>
            <w:tcW w:w="0" w:type="auto"/>
            <w:vAlign w:val="center"/>
            <w:hideMark/>
          </w:tcPr>
          <w:p w14:paraId="3790489C" w14:textId="77777777" w:rsidR="00000000" w:rsidRDefault="00000000">
            <w:pPr>
              <w:rPr>
                <w:rFonts w:eastAsia="Times New Roman"/>
                <w:sz w:val="20"/>
                <w:szCs w:val="20"/>
              </w:rPr>
            </w:pPr>
          </w:p>
        </w:tc>
      </w:tr>
      <w:tr w:rsidR="00000000" w14:paraId="4591D949" w14:textId="77777777">
        <w:trPr>
          <w:divId w:val="294801276"/>
          <w:tblCellSpacing w:w="15" w:type="dxa"/>
        </w:trPr>
        <w:tc>
          <w:tcPr>
            <w:tcW w:w="0" w:type="auto"/>
            <w:vAlign w:val="center"/>
            <w:hideMark/>
          </w:tcPr>
          <w:p w14:paraId="3339A593" w14:textId="77777777" w:rsidR="00000000" w:rsidRDefault="00000000">
            <w:pPr>
              <w:rPr>
                <w:rFonts w:eastAsia="Times New Roman"/>
                <w:sz w:val="20"/>
                <w:szCs w:val="20"/>
              </w:rPr>
            </w:pPr>
          </w:p>
        </w:tc>
      </w:tr>
      <w:tr w:rsidR="00000000" w14:paraId="2DA74747" w14:textId="77777777">
        <w:trPr>
          <w:divId w:val="294801276"/>
          <w:tblCellSpacing w:w="15" w:type="dxa"/>
        </w:trPr>
        <w:tc>
          <w:tcPr>
            <w:tcW w:w="0" w:type="auto"/>
            <w:vAlign w:val="center"/>
            <w:hideMark/>
          </w:tcPr>
          <w:p w14:paraId="07499A0B" w14:textId="77777777" w:rsidR="00000000" w:rsidRDefault="00000000">
            <w:pPr>
              <w:rPr>
                <w:rFonts w:eastAsia="Times New Roman"/>
                <w:sz w:val="20"/>
                <w:szCs w:val="20"/>
              </w:rPr>
            </w:pPr>
          </w:p>
        </w:tc>
      </w:tr>
      <w:tr w:rsidR="00000000" w14:paraId="3DC6FA00" w14:textId="77777777">
        <w:trPr>
          <w:divId w:val="294801276"/>
          <w:tblCellSpacing w:w="15" w:type="dxa"/>
        </w:trPr>
        <w:tc>
          <w:tcPr>
            <w:tcW w:w="0" w:type="auto"/>
            <w:vAlign w:val="center"/>
            <w:hideMark/>
          </w:tcPr>
          <w:p w14:paraId="056639E0" w14:textId="77777777" w:rsidR="00000000" w:rsidRDefault="00000000">
            <w:pPr>
              <w:rPr>
                <w:rFonts w:eastAsia="Times New Roman"/>
                <w:sz w:val="20"/>
                <w:szCs w:val="20"/>
              </w:rPr>
            </w:pPr>
          </w:p>
        </w:tc>
      </w:tr>
      <w:tr w:rsidR="00000000" w14:paraId="45B77ED2" w14:textId="77777777">
        <w:trPr>
          <w:divId w:val="294801276"/>
          <w:tblCellSpacing w:w="15" w:type="dxa"/>
        </w:trPr>
        <w:tc>
          <w:tcPr>
            <w:tcW w:w="0" w:type="auto"/>
            <w:vAlign w:val="center"/>
            <w:hideMark/>
          </w:tcPr>
          <w:p w14:paraId="1571B19D" w14:textId="77777777" w:rsidR="00000000" w:rsidRDefault="00000000">
            <w:pPr>
              <w:rPr>
                <w:rFonts w:eastAsia="Times New Roman"/>
                <w:sz w:val="20"/>
                <w:szCs w:val="20"/>
              </w:rPr>
            </w:pPr>
          </w:p>
        </w:tc>
      </w:tr>
      <w:tr w:rsidR="00000000" w14:paraId="43CEAE6A" w14:textId="77777777">
        <w:trPr>
          <w:divId w:val="294801276"/>
          <w:tblCellSpacing w:w="15" w:type="dxa"/>
        </w:trPr>
        <w:tc>
          <w:tcPr>
            <w:tcW w:w="0" w:type="auto"/>
            <w:vAlign w:val="center"/>
            <w:hideMark/>
          </w:tcPr>
          <w:p w14:paraId="2B890D44" w14:textId="77777777" w:rsidR="00000000" w:rsidRDefault="00000000">
            <w:pPr>
              <w:rPr>
                <w:rFonts w:eastAsia="Times New Roman"/>
                <w:sz w:val="20"/>
                <w:szCs w:val="20"/>
              </w:rPr>
            </w:pPr>
          </w:p>
        </w:tc>
      </w:tr>
      <w:tr w:rsidR="00000000" w14:paraId="5BAE0ED8" w14:textId="77777777">
        <w:trPr>
          <w:divId w:val="294801276"/>
          <w:tblCellSpacing w:w="15" w:type="dxa"/>
        </w:trPr>
        <w:tc>
          <w:tcPr>
            <w:tcW w:w="0" w:type="auto"/>
            <w:vAlign w:val="center"/>
            <w:hideMark/>
          </w:tcPr>
          <w:p w14:paraId="6B05E1A3" w14:textId="77777777" w:rsidR="00000000" w:rsidRDefault="00000000">
            <w:pPr>
              <w:rPr>
                <w:rFonts w:eastAsia="Times New Roman"/>
                <w:sz w:val="20"/>
                <w:szCs w:val="20"/>
              </w:rPr>
            </w:pPr>
          </w:p>
        </w:tc>
      </w:tr>
      <w:tr w:rsidR="00000000" w14:paraId="1E8481FF" w14:textId="77777777">
        <w:trPr>
          <w:divId w:val="294801276"/>
          <w:tblCellSpacing w:w="15" w:type="dxa"/>
        </w:trPr>
        <w:tc>
          <w:tcPr>
            <w:tcW w:w="0" w:type="auto"/>
            <w:vAlign w:val="center"/>
            <w:hideMark/>
          </w:tcPr>
          <w:p w14:paraId="3F7C4C36" w14:textId="77777777" w:rsidR="00000000" w:rsidRDefault="00000000">
            <w:pPr>
              <w:rPr>
                <w:rFonts w:eastAsia="Times New Roman"/>
                <w:sz w:val="20"/>
                <w:szCs w:val="20"/>
              </w:rPr>
            </w:pPr>
          </w:p>
        </w:tc>
      </w:tr>
      <w:tr w:rsidR="00000000" w14:paraId="138CB578" w14:textId="77777777">
        <w:trPr>
          <w:divId w:val="294801276"/>
          <w:tblCellSpacing w:w="15" w:type="dxa"/>
        </w:trPr>
        <w:tc>
          <w:tcPr>
            <w:tcW w:w="0" w:type="auto"/>
            <w:vAlign w:val="center"/>
            <w:hideMark/>
          </w:tcPr>
          <w:p w14:paraId="5C7BC6F6" w14:textId="77777777" w:rsidR="00000000" w:rsidRDefault="00000000">
            <w:pPr>
              <w:rPr>
                <w:rFonts w:eastAsia="Times New Roman"/>
                <w:sz w:val="20"/>
                <w:szCs w:val="20"/>
              </w:rPr>
            </w:pPr>
          </w:p>
        </w:tc>
      </w:tr>
      <w:tr w:rsidR="00000000" w14:paraId="4A7526C3" w14:textId="77777777">
        <w:trPr>
          <w:divId w:val="294801276"/>
          <w:tblCellSpacing w:w="15" w:type="dxa"/>
        </w:trPr>
        <w:tc>
          <w:tcPr>
            <w:tcW w:w="0" w:type="auto"/>
            <w:vAlign w:val="center"/>
            <w:hideMark/>
          </w:tcPr>
          <w:p w14:paraId="181A77DD" w14:textId="77777777" w:rsidR="00000000" w:rsidRDefault="00000000">
            <w:pPr>
              <w:rPr>
                <w:rFonts w:eastAsia="Times New Roman"/>
                <w:sz w:val="20"/>
                <w:szCs w:val="20"/>
              </w:rPr>
            </w:pPr>
          </w:p>
        </w:tc>
      </w:tr>
      <w:tr w:rsidR="00000000" w14:paraId="0416110B" w14:textId="77777777">
        <w:trPr>
          <w:divId w:val="294801276"/>
          <w:tblCellSpacing w:w="15" w:type="dxa"/>
        </w:trPr>
        <w:tc>
          <w:tcPr>
            <w:tcW w:w="0" w:type="auto"/>
            <w:vAlign w:val="center"/>
            <w:hideMark/>
          </w:tcPr>
          <w:p w14:paraId="0B5CD9A4" w14:textId="77777777" w:rsidR="00000000" w:rsidRDefault="00000000">
            <w:pPr>
              <w:rPr>
                <w:rFonts w:eastAsia="Times New Roman"/>
                <w:sz w:val="20"/>
                <w:szCs w:val="20"/>
              </w:rPr>
            </w:pPr>
          </w:p>
        </w:tc>
      </w:tr>
      <w:tr w:rsidR="00000000" w14:paraId="3FEA1BF0" w14:textId="77777777">
        <w:trPr>
          <w:divId w:val="294801276"/>
          <w:tblCellSpacing w:w="15" w:type="dxa"/>
        </w:trPr>
        <w:tc>
          <w:tcPr>
            <w:tcW w:w="0" w:type="auto"/>
            <w:vAlign w:val="center"/>
            <w:hideMark/>
          </w:tcPr>
          <w:p w14:paraId="5D9889C4" w14:textId="77777777" w:rsidR="00000000" w:rsidRDefault="00000000">
            <w:pPr>
              <w:rPr>
                <w:rFonts w:eastAsia="Times New Roman"/>
                <w:sz w:val="20"/>
                <w:szCs w:val="20"/>
              </w:rPr>
            </w:pPr>
          </w:p>
        </w:tc>
      </w:tr>
      <w:tr w:rsidR="00000000" w14:paraId="660F2CE2" w14:textId="77777777">
        <w:trPr>
          <w:divId w:val="294801276"/>
          <w:tblCellSpacing w:w="15" w:type="dxa"/>
        </w:trPr>
        <w:tc>
          <w:tcPr>
            <w:tcW w:w="0" w:type="auto"/>
            <w:vAlign w:val="center"/>
            <w:hideMark/>
          </w:tcPr>
          <w:p w14:paraId="133EAA12" w14:textId="77777777" w:rsidR="00000000" w:rsidRDefault="00000000">
            <w:pPr>
              <w:rPr>
                <w:rFonts w:eastAsia="Times New Roman"/>
                <w:sz w:val="20"/>
                <w:szCs w:val="20"/>
              </w:rPr>
            </w:pPr>
          </w:p>
        </w:tc>
      </w:tr>
      <w:tr w:rsidR="00000000" w14:paraId="1722CEE9" w14:textId="77777777">
        <w:trPr>
          <w:divId w:val="294801276"/>
          <w:tblCellSpacing w:w="15" w:type="dxa"/>
        </w:trPr>
        <w:tc>
          <w:tcPr>
            <w:tcW w:w="0" w:type="auto"/>
            <w:vAlign w:val="center"/>
            <w:hideMark/>
          </w:tcPr>
          <w:p w14:paraId="6F39CAB7" w14:textId="77777777" w:rsidR="00000000" w:rsidRDefault="00000000">
            <w:pPr>
              <w:rPr>
                <w:rFonts w:eastAsia="Times New Roman"/>
                <w:sz w:val="20"/>
                <w:szCs w:val="20"/>
              </w:rPr>
            </w:pPr>
          </w:p>
        </w:tc>
      </w:tr>
      <w:tr w:rsidR="00000000" w14:paraId="1D2A04B1" w14:textId="77777777">
        <w:trPr>
          <w:divId w:val="294801276"/>
          <w:tblCellSpacing w:w="15" w:type="dxa"/>
        </w:trPr>
        <w:tc>
          <w:tcPr>
            <w:tcW w:w="0" w:type="auto"/>
            <w:vAlign w:val="center"/>
            <w:hideMark/>
          </w:tcPr>
          <w:p w14:paraId="2D688102" w14:textId="77777777" w:rsidR="00000000" w:rsidRDefault="00000000">
            <w:pPr>
              <w:rPr>
                <w:rFonts w:eastAsia="Times New Roman"/>
                <w:sz w:val="20"/>
                <w:szCs w:val="20"/>
              </w:rPr>
            </w:pPr>
          </w:p>
        </w:tc>
      </w:tr>
      <w:tr w:rsidR="00000000" w14:paraId="34C29B15" w14:textId="77777777">
        <w:trPr>
          <w:divId w:val="294801276"/>
          <w:tblCellSpacing w:w="15" w:type="dxa"/>
        </w:trPr>
        <w:tc>
          <w:tcPr>
            <w:tcW w:w="0" w:type="auto"/>
            <w:vAlign w:val="center"/>
            <w:hideMark/>
          </w:tcPr>
          <w:p w14:paraId="7002C168" w14:textId="77777777" w:rsidR="00000000" w:rsidRDefault="00000000">
            <w:pPr>
              <w:rPr>
                <w:rFonts w:eastAsia="Times New Roman"/>
                <w:sz w:val="20"/>
                <w:szCs w:val="20"/>
              </w:rPr>
            </w:pPr>
          </w:p>
        </w:tc>
      </w:tr>
      <w:tr w:rsidR="00000000" w14:paraId="0D1D2D9D" w14:textId="77777777">
        <w:trPr>
          <w:divId w:val="294801276"/>
          <w:tblCellSpacing w:w="15" w:type="dxa"/>
        </w:trPr>
        <w:tc>
          <w:tcPr>
            <w:tcW w:w="0" w:type="auto"/>
            <w:vAlign w:val="center"/>
            <w:hideMark/>
          </w:tcPr>
          <w:p w14:paraId="28C4487A" w14:textId="77777777" w:rsidR="00000000" w:rsidRDefault="00000000">
            <w:pPr>
              <w:rPr>
                <w:rFonts w:eastAsia="Times New Roman"/>
                <w:sz w:val="20"/>
                <w:szCs w:val="20"/>
              </w:rPr>
            </w:pPr>
          </w:p>
        </w:tc>
      </w:tr>
    </w:tbl>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445F73B9" w14:textId="77777777">
        <w:trPr>
          <w:divId w:val="414985336"/>
          <w:tblHeader/>
          <w:tblCellSpacing w:w="15" w:type="dxa"/>
        </w:trPr>
        <w:tc>
          <w:tcPr>
            <w:tcW w:w="0" w:type="auto"/>
            <w:vAlign w:val="center"/>
            <w:hideMark/>
          </w:tcPr>
          <w:p w14:paraId="336BA9D7" w14:textId="77777777" w:rsidR="00000000" w:rsidRDefault="00000000">
            <w:pPr>
              <w:pStyle w:val="Balk5"/>
              <w:rPr>
                <w:rFonts w:eastAsia="Times New Roman"/>
              </w:rPr>
            </w:pPr>
            <w:r>
              <w:rPr>
                <w:rFonts w:eastAsia="Times New Roman"/>
              </w:rPr>
              <w:t>C.2. Araştırma Yetkinliği, İş birlikleri ve Destekler</w:t>
            </w:r>
          </w:p>
        </w:tc>
      </w:tr>
      <w:tr w:rsidR="00000000" w14:paraId="7253D195" w14:textId="77777777">
        <w:trPr>
          <w:divId w:val="414985336"/>
          <w:tblCellSpacing w:w="15" w:type="dxa"/>
        </w:trPr>
        <w:tc>
          <w:tcPr>
            <w:tcW w:w="0" w:type="auto"/>
            <w:vAlign w:val="center"/>
            <w:hideMark/>
          </w:tcPr>
          <w:p w14:paraId="1CE75926" w14:textId="77777777" w:rsidR="00000000" w:rsidRDefault="00000000">
            <w:pPr>
              <w:pStyle w:val="Balk5"/>
              <w:ind w:left="375"/>
              <w:rPr>
                <w:rFonts w:eastAsia="Times New Roman"/>
              </w:rPr>
            </w:pPr>
            <w:r>
              <w:rPr>
                <w:rFonts w:eastAsia="Times New Roman"/>
              </w:rPr>
              <w:t xml:space="preserve">C.2.1. Araştırma yetkinlikleri ve gelişimi </w:t>
            </w:r>
          </w:p>
        </w:tc>
      </w:tr>
      <w:tr w:rsidR="00000000" w14:paraId="4F4E6920" w14:textId="77777777">
        <w:trPr>
          <w:divId w:val="414985336"/>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455B9B7A" w14:textId="77777777">
              <w:trPr>
                <w:tblCellSpacing w:w="15" w:type="dxa"/>
              </w:trPr>
              <w:tc>
                <w:tcPr>
                  <w:tcW w:w="0" w:type="auto"/>
                  <w:vAlign w:val="center"/>
                  <w:hideMark/>
                </w:tcPr>
                <w:p w14:paraId="149C259C" w14:textId="77777777" w:rsidR="00000000" w:rsidRDefault="00000000">
                  <w:pPr>
                    <w:rPr>
                      <w:rFonts w:eastAsia="Times New Roman"/>
                    </w:rPr>
                  </w:pPr>
                  <w:r>
                    <w:rPr>
                      <w:rFonts w:eastAsia="Times New Roman"/>
                    </w:rPr>
                    <w:t>Enstitümüze atanan akademik personelin yetkinliğinin ölçülmesi, izlenmesi ve değerlendirilmesi</w:t>
                  </w:r>
                  <w:r>
                    <w:rPr>
                      <w:rStyle w:val="Gl"/>
                      <w:rFonts w:eastAsia="Times New Roman"/>
                    </w:rPr>
                    <w:t>  “</w:t>
                  </w:r>
                  <w:hyperlink r:id="rId236" w:history="1">
                    <w:r>
                      <w:rPr>
                        <w:rStyle w:val="Gl"/>
                        <w:rFonts w:eastAsia="Times New Roman"/>
                        <w:color w:val="0000FF"/>
                        <w:u w:val="single"/>
                      </w:rPr>
                      <w:t>Yükseköğretim  Kanunu</w:t>
                    </w:r>
                  </w:hyperlink>
                  <w:r>
                    <w:rPr>
                      <w:rStyle w:val="Gl"/>
                      <w:rFonts w:eastAsia="Times New Roman"/>
                    </w:rPr>
                    <w:t>” ve  “</w:t>
                  </w:r>
                  <w:hyperlink r:id="rId237" w:history="1">
                    <w:r>
                      <w:rPr>
                        <w:rStyle w:val="Gl"/>
                        <w:rFonts w:eastAsia="Times New Roman"/>
                        <w:color w:val="0000FF"/>
                        <w:u w:val="single"/>
                      </w:rPr>
                      <w:t>Giresun  Üniversitesi Öğretim Üyeliğine Yükseltilme ve Atanma Yönergesi</w:t>
                    </w:r>
                  </w:hyperlink>
                  <w:r>
                    <w:rPr>
                      <w:rStyle w:val="Gl"/>
                      <w:rFonts w:eastAsia="Times New Roman"/>
                    </w:rPr>
                    <w:t>”</w:t>
                  </w:r>
                  <w:r>
                    <w:rPr>
                      <w:rFonts w:eastAsia="Times New Roman"/>
                    </w:rPr>
                    <w:t xml:space="preserve"> hükümleri ve bu kısmın kanıtlarında yer alan ilgili formlar gereğince güvence altına alınmaktadır.</w:t>
                  </w:r>
                </w:p>
              </w:tc>
            </w:tr>
          </w:tbl>
          <w:p w14:paraId="66686DEF" w14:textId="77777777" w:rsidR="00000000" w:rsidRDefault="00000000">
            <w:pPr>
              <w:rPr>
                <w:sz w:val="21"/>
                <w:szCs w:val="21"/>
              </w:rPr>
            </w:pPr>
          </w:p>
        </w:tc>
      </w:tr>
      <w:tr w:rsidR="00000000" w14:paraId="119900AF" w14:textId="77777777">
        <w:trPr>
          <w:divId w:val="414985336"/>
          <w:tblCellSpacing w:w="15" w:type="dxa"/>
        </w:trPr>
        <w:tc>
          <w:tcPr>
            <w:tcW w:w="0" w:type="auto"/>
            <w:vAlign w:val="center"/>
            <w:hideMark/>
          </w:tcPr>
          <w:p w14:paraId="0E23E1C5"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08D796FD" w14:textId="77777777">
        <w:trPr>
          <w:divId w:val="414985336"/>
          <w:tblCellSpacing w:w="15" w:type="dxa"/>
        </w:trPr>
        <w:tc>
          <w:tcPr>
            <w:tcW w:w="0" w:type="auto"/>
            <w:vAlign w:val="center"/>
            <w:hideMark/>
          </w:tcPr>
          <w:p w14:paraId="35BC034E" w14:textId="77777777" w:rsidR="00000000" w:rsidRDefault="00000000">
            <w:pPr>
              <w:pStyle w:val="Balk5"/>
              <w:ind w:left="375"/>
              <w:rPr>
                <w:rFonts w:eastAsia="Times New Roman"/>
              </w:rPr>
            </w:pPr>
            <w:r>
              <w:rPr>
                <w:rFonts w:eastAsia="Times New Roman"/>
              </w:rPr>
              <w:t xml:space="preserve">C.2.2. Ulusal ve uluslararası ortak programlar ve ortak araştırma birimleri </w:t>
            </w:r>
          </w:p>
        </w:tc>
      </w:tr>
      <w:tr w:rsidR="00000000" w14:paraId="08E59542" w14:textId="77777777">
        <w:trPr>
          <w:divId w:val="414985336"/>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054B1114" w14:textId="77777777">
              <w:trPr>
                <w:tblCellSpacing w:w="15" w:type="dxa"/>
              </w:trPr>
              <w:tc>
                <w:tcPr>
                  <w:tcW w:w="0" w:type="auto"/>
                  <w:vAlign w:val="center"/>
                  <w:hideMark/>
                </w:tcPr>
                <w:p w14:paraId="51C81E9B" w14:textId="77777777" w:rsidR="00000000" w:rsidRDefault="00000000">
                  <w:pPr>
                    <w:rPr>
                      <w:rFonts w:eastAsia="Times New Roman"/>
                    </w:rPr>
                  </w:pPr>
                  <w:r>
                    <w:rPr>
                      <w:rFonts w:eastAsia="Times New Roman"/>
                    </w:rPr>
                    <w:t xml:space="preserve">Enstitümüzde kurumlar arası işbirliklerini, disiplinler arası girişimleri, sinerji yaratacak ortak girişimleri özendirecek ulusal ve uluslararası mekanizmalara örnek olarak, enstitümüz bünyesinde yer alan Afet Yönetimi Anabilim Dalı (Tezli Yüksek Lisans Programı), Biyosüreç Mühendisliği Anabilim Dalı (Tezli yüksek lisans ve doktora programı) ve Çevre Bilimi ve Teknolojisi Anabilim Dalı (Tezli yüksek lisans programı), Fındık ve Fındık Ürünleri </w:t>
                  </w:r>
                  <w:hyperlink r:id="rId238" w:history="1">
                    <w:r>
                      <w:rPr>
                        <w:rStyle w:val="Kpr"/>
                        <w:rFonts w:eastAsia="Times New Roman"/>
                      </w:rPr>
                      <w:t>disiplinlerarası programları</w:t>
                    </w:r>
                  </w:hyperlink>
                  <w:r>
                    <w:rPr>
                      <w:rFonts w:eastAsia="Times New Roman"/>
                    </w:rPr>
                    <w:t xml:space="preserve"> bulunmaktadır. </w:t>
                  </w:r>
                </w:p>
              </w:tc>
            </w:tr>
          </w:tbl>
          <w:p w14:paraId="2BDAEDE8" w14:textId="77777777" w:rsidR="00000000" w:rsidRDefault="00000000">
            <w:pPr>
              <w:rPr>
                <w:sz w:val="21"/>
                <w:szCs w:val="21"/>
              </w:rPr>
            </w:pPr>
          </w:p>
        </w:tc>
      </w:tr>
      <w:tr w:rsidR="00000000" w14:paraId="713140A2" w14:textId="77777777">
        <w:trPr>
          <w:divId w:val="414985336"/>
          <w:tblCellSpacing w:w="15" w:type="dxa"/>
        </w:trPr>
        <w:tc>
          <w:tcPr>
            <w:tcW w:w="0" w:type="auto"/>
            <w:vAlign w:val="center"/>
            <w:hideMark/>
          </w:tcPr>
          <w:p w14:paraId="6A9BAC63"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09896B8F" w14:textId="77777777" w:rsidR="00000000" w:rsidRDefault="00000000">
      <w:pPr>
        <w:divId w:val="414985336"/>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4E051EFE" w14:textId="77777777">
        <w:trPr>
          <w:divId w:val="414985336"/>
          <w:tblCellSpacing w:w="15" w:type="dxa"/>
        </w:trPr>
        <w:tc>
          <w:tcPr>
            <w:tcW w:w="0" w:type="auto"/>
            <w:vAlign w:val="center"/>
            <w:hideMark/>
          </w:tcPr>
          <w:p w14:paraId="77F00538" w14:textId="77777777" w:rsidR="00000000" w:rsidRDefault="00000000">
            <w:pPr>
              <w:spacing w:before="375"/>
              <w:rPr>
                <w:rFonts w:eastAsia="Times New Roman"/>
              </w:rPr>
            </w:pPr>
            <w:r>
              <w:rPr>
                <w:rFonts w:eastAsia="Times New Roman"/>
                <w:b/>
                <w:bCs/>
              </w:rPr>
              <w:lastRenderedPageBreak/>
              <w:t xml:space="preserve">Kanıtlar </w:t>
            </w:r>
          </w:p>
        </w:tc>
      </w:tr>
    </w:tbl>
    <w:p w14:paraId="3582D49C" w14:textId="77777777" w:rsidR="00000000" w:rsidRDefault="00000000">
      <w:pPr>
        <w:divId w:val="414985336"/>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3"/>
      </w:tblGrid>
      <w:tr w:rsidR="00000000" w14:paraId="1C532E16" w14:textId="77777777">
        <w:trPr>
          <w:divId w:val="414985336"/>
          <w:tblHeader/>
          <w:tblCellSpacing w:w="15" w:type="dxa"/>
        </w:trPr>
        <w:tc>
          <w:tcPr>
            <w:tcW w:w="0" w:type="auto"/>
            <w:vAlign w:val="center"/>
            <w:hideMark/>
          </w:tcPr>
          <w:p w14:paraId="77233272" w14:textId="77777777" w:rsidR="00000000" w:rsidRDefault="00000000">
            <w:pPr>
              <w:rPr>
                <w:rFonts w:eastAsia="Times New Roman"/>
              </w:rPr>
            </w:pPr>
            <w:r>
              <w:rPr>
                <w:rFonts w:eastAsia="Times New Roman"/>
              </w:rPr>
              <w:t>C.2.1. Araştırma yetkinlikleri ve gelişimi</w:t>
            </w:r>
          </w:p>
        </w:tc>
      </w:tr>
      <w:tr w:rsidR="00000000" w14:paraId="49B13B62" w14:textId="77777777">
        <w:trPr>
          <w:divId w:val="414985336"/>
          <w:tblCellSpacing w:w="15" w:type="dxa"/>
        </w:trPr>
        <w:tc>
          <w:tcPr>
            <w:tcW w:w="0" w:type="auto"/>
            <w:vAlign w:val="center"/>
            <w:hideMark/>
          </w:tcPr>
          <w:p w14:paraId="3E1BC068" w14:textId="77777777" w:rsidR="00000000" w:rsidRDefault="00000000">
            <w:pPr>
              <w:rPr>
                <w:rFonts w:eastAsia="Times New Roman"/>
              </w:rPr>
            </w:pPr>
          </w:p>
        </w:tc>
      </w:tr>
      <w:tr w:rsidR="00000000" w14:paraId="45EB448C" w14:textId="77777777">
        <w:trPr>
          <w:divId w:val="414985336"/>
          <w:tblCellSpacing w:w="15" w:type="dxa"/>
        </w:trPr>
        <w:tc>
          <w:tcPr>
            <w:tcW w:w="0" w:type="auto"/>
            <w:vAlign w:val="center"/>
            <w:hideMark/>
          </w:tcPr>
          <w:p w14:paraId="2F400421" w14:textId="77777777" w:rsidR="00000000" w:rsidRDefault="00000000">
            <w:pPr>
              <w:rPr>
                <w:rFonts w:eastAsia="Times New Roman"/>
                <w:sz w:val="20"/>
                <w:szCs w:val="20"/>
              </w:rPr>
            </w:pPr>
          </w:p>
        </w:tc>
      </w:tr>
      <w:tr w:rsidR="00000000" w14:paraId="50293D70" w14:textId="77777777">
        <w:trPr>
          <w:divId w:val="414985336"/>
          <w:tblCellSpacing w:w="15" w:type="dxa"/>
        </w:trPr>
        <w:tc>
          <w:tcPr>
            <w:tcW w:w="0" w:type="auto"/>
            <w:vAlign w:val="center"/>
            <w:hideMark/>
          </w:tcPr>
          <w:p w14:paraId="6DB1918A" w14:textId="77777777" w:rsidR="00000000" w:rsidRDefault="00000000">
            <w:pPr>
              <w:rPr>
                <w:rFonts w:eastAsia="Times New Roman"/>
                <w:sz w:val="20"/>
                <w:szCs w:val="20"/>
              </w:rPr>
            </w:pPr>
          </w:p>
        </w:tc>
      </w:tr>
      <w:tr w:rsidR="00000000" w14:paraId="4226B706" w14:textId="77777777">
        <w:trPr>
          <w:divId w:val="414985336"/>
          <w:tblCellSpacing w:w="15" w:type="dxa"/>
        </w:trPr>
        <w:tc>
          <w:tcPr>
            <w:tcW w:w="0" w:type="auto"/>
            <w:vAlign w:val="center"/>
            <w:hideMark/>
          </w:tcPr>
          <w:p w14:paraId="5926D784" w14:textId="77777777" w:rsidR="00000000" w:rsidRDefault="00000000">
            <w:pPr>
              <w:rPr>
                <w:rFonts w:eastAsia="Times New Roman"/>
                <w:sz w:val="20"/>
                <w:szCs w:val="20"/>
              </w:rPr>
            </w:pPr>
          </w:p>
        </w:tc>
      </w:tr>
      <w:tr w:rsidR="00000000" w14:paraId="06E7CDAF" w14:textId="77777777">
        <w:trPr>
          <w:divId w:val="414985336"/>
          <w:tblCellSpacing w:w="15" w:type="dxa"/>
        </w:trPr>
        <w:tc>
          <w:tcPr>
            <w:tcW w:w="0" w:type="auto"/>
            <w:vAlign w:val="center"/>
            <w:hideMark/>
          </w:tcPr>
          <w:p w14:paraId="62483360" w14:textId="77777777" w:rsidR="00000000" w:rsidRDefault="00000000">
            <w:pPr>
              <w:rPr>
                <w:rFonts w:eastAsia="Times New Roman"/>
                <w:sz w:val="20"/>
                <w:szCs w:val="20"/>
              </w:rPr>
            </w:pPr>
          </w:p>
        </w:tc>
      </w:tr>
      <w:tr w:rsidR="00000000" w14:paraId="40695604" w14:textId="77777777">
        <w:trPr>
          <w:divId w:val="414985336"/>
          <w:tblCellSpacing w:w="15" w:type="dxa"/>
        </w:trPr>
        <w:tc>
          <w:tcPr>
            <w:tcW w:w="0" w:type="auto"/>
            <w:vAlign w:val="center"/>
            <w:hideMark/>
          </w:tcPr>
          <w:p w14:paraId="05CA63F5" w14:textId="77777777" w:rsidR="00000000" w:rsidRDefault="00000000">
            <w:pPr>
              <w:rPr>
                <w:rFonts w:eastAsia="Times New Roman"/>
                <w:sz w:val="20"/>
                <w:szCs w:val="20"/>
              </w:rPr>
            </w:pPr>
          </w:p>
        </w:tc>
      </w:tr>
      <w:tr w:rsidR="00000000" w14:paraId="6F399C2D" w14:textId="77777777">
        <w:trPr>
          <w:divId w:val="414985336"/>
          <w:tblCellSpacing w:w="15" w:type="dxa"/>
        </w:trPr>
        <w:tc>
          <w:tcPr>
            <w:tcW w:w="0" w:type="auto"/>
            <w:vAlign w:val="center"/>
            <w:hideMark/>
          </w:tcPr>
          <w:p w14:paraId="2415B125" w14:textId="77777777" w:rsidR="00000000" w:rsidRDefault="00000000">
            <w:pPr>
              <w:rPr>
                <w:rFonts w:eastAsia="Times New Roman"/>
                <w:sz w:val="20"/>
                <w:szCs w:val="20"/>
              </w:rPr>
            </w:pPr>
          </w:p>
        </w:tc>
      </w:tr>
      <w:tr w:rsidR="00000000" w14:paraId="1B54A9BD" w14:textId="77777777">
        <w:trPr>
          <w:divId w:val="414985336"/>
          <w:tblCellSpacing w:w="15" w:type="dxa"/>
        </w:trPr>
        <w:tc>
          <w:tcPr>
            <w:tcW w:w="0" w:type="auto"/>
            <w:vAlign w:val="center"/>
            <w:hideMark/>
          </w:tcPr>
          <w:p w14:paraId="10294BFC" w14:textId="77777777" w:rsidR="00000000" w:rsidRDefault="00000000">
            <w:pPr>
              <w:rPr>
                <w:rFonts w:eastAsia="Times New Roman"/>
                <w:sz w:val="20"/>
                <w:szCs w:val="20"/>
              </w:rPr>
            </w:pPr>
          </w:p>
        </w:tc>
      </w:tr>
      <w:tr w:rsidR="00000000" w14:paraId="1D180F85" w14:textId="77777777">
        <w:trPr>
          <w:divId w:val="414985336"/>
          <w:tblCellSpacing w:w="15" w:type="dxa"/>
        </w:trPr>
        <w:tc>
          <w:tcPr>
            <w:tcW w:w="0" w:type="auto"/>
            <w:vAlign w:val="center"/>
            <w:hideMark/>
          </w:tcPr>
          <w:p w14:paraId="1A006B10" w14:textId="77777777" w:rsidR="00000000" w:rsidRDefault="00000000">
            <w:pPr>
              <w:rPr>
                <w:rFonts w:eastAsia="Times New Roman"/>
                <w:sz w:val="20"/>
                <w:szCs w:val="20"/>
              </w:rPr>
            </w:pPr>
          </w:p>
        </w:tc>
      </w:tr>
      <w:tr w:rsidR="00000000" w14:paraId="1A6F5B15" w14:textId="77777777">
        <w:trPr>
          <w:divId w:val="414985336"/>
          <w:tblCellSpacing w:w="15" w:type="dxa"/>
        </w:trPr>
        <w:tc>
          <w:tcPr>
            <w:tcW w:w="0" w:type="auto"/>
            <w:vAlign w:val="center"/>
            <w:hideMark/>
          </w:tcPr>
          <w:p w14:paraId="3F181877" w14:textId="77777777" w:rsidR="00000000" w:rsidRDefault="00000000">
            <w:pPr>
              <w:rPr>
                <w:rFonts w:eastAsia="Times New Roman"/>
                <w:sz w:val="20"/>
                <w:szCs w:val="20"/>
              </w:rPr>
            </w:pPr>
          </w:p>
        </w:tc>
      </w:tr>
      <w:tr w:rsidR="00000000" w14:paraId="2AD09581" w14:textId="77777777">
        <w:trPr>
          <w:divId w:val="414985336"/>
          <w:tblCellSpacing w:w="15" w:type="dxa"/>
        </w:trPr>
        <w:tc>
          <w:tcPr>
            <w:tcW w:w="0" w:type="auto"/>
            <w:vAlign w:val="center"/>
            <w:hideMark/>
          </w:tcPr>
          <w:p w14:paraId="3D0603E7" w14:textId="77777777" w:rsidR="00000000" w:rsidRDefault="00000000">
            <w:pPr>
              <w:rPr>
                <w:rFonts w:eastAsia="Times New Roman"/>
                <w:sz w:val="20"/>
                <w:szCs w:val="20"/>
              </w:rPr>
            </w:pPr>
          </w:p>
        </w:tc>
      </w:tr>
      <w:tr w:rsidR="00000000" w14:paraId="7E79175A" w14:textId="77777777">
        <w:trPr>
          <w:divId w:val="414985336"/>
          <w:tblCellSpacing w:w="15" w:type="dxa"/>
        </w:trPr>
        <w:tc>
          <w:tcPr>
            <w:tcW w:w="0" w:type="auto"/>
            <w:vAlign w:val="center"/>
            <w:hideMark/>
          </w:tcPr>
          <w:p w14:paraId="1F042E83" w14:textId="77777777" w:rsidR="00000000" w:rsidRDefault="00000000">
            <w:pPr>
              <w:rPr>
                <w:rFonts w:eastAsia="Times New Roman"/>
                <w:sz w:val="20"/>
                <w:szCs w:val="20"/>
              </w:rPr>
            </w:pPr>
          </w:p>
        </w:tc>
      </w:tr>
      <w:tr w:rsidR="00000000" w14:paraId="3BD4A071" w14:textId="77777777">
        <w:trPr>
          <w:divId w:val="414985336"/>
          <w:tblCellSpacing w:w="15" w:type="dxa"/>
        </w:trPr>
        <w:tc>
          <w:tcPr>
            <w:tcW w:w="0" w:type="auto"/>
            <w:vAlign w:val="center"/>
            <w:hideMark/>
          </w:tcPr>
          <w:p w14:paraId="0681C7A4" w14:textId="77777777" w:rsidR="00000000" w:rsidRDefault="00000000">
            <w:pPr>
              <w:rPr>
                <w:rFonts w:eastAsia="Times New Roman"/>
                <w:sz w:val="20"/>
                <w:szCs w:val="20"/>
              </w:rPr>
            </w:pPr>
          </w:p>
        </w:tc>
      </w:tr>
      <w:tr w:rsidR="00000000" w14:paraId="32D0FAE0" w14:textId="77777777">
        <w:trPr>
          <w:divId w:val="414985336"/>
          <w:tblCellSpacing w:w="15" w:type="dxa"/>
        </w:trPr>
        <w:tc>
          <w:tcPr>
            <w:tcW w:w="0" w:type="auto"/>
            <w:vAlign w:val="center"/>
            <w:hideMark/>
          </w:tcPr>
          <w:p w14:paraId="671BDBED" w14:textId="77777777" w:rsidR="00000000" w:rsidRDefault="00000000">
            <w:pPr>
              <w:rPr>
                <w:rFonts w:eastAsia="Times New Roman"/>
                <w:sz w:val="20"/>
                <w:szCs w:val="20"/>
              </w:rPr>
            </w:pPr>
          </w:p>
        </w:tc>
      </w:tr>
      <w:tr w:rsidR="00000000" w14:paraId="1104B4FA" w14:textId="77777777">
        <w:trPr>
          <w:divId w:val="414985336"/>
          <w:tblCellSpacing w:w="15" w:type="dxa"/>
        </w:trPr>
        <w:tc>
          <w:tcPr>
            <w:tcW w:w="0" w:type="auto"/>
            <w:vAlign w:val="center"/>
            <w:hideMark/>
          </w:tcPr>
          <w:p w14:paraId="16352CCF" w14:textId="77777777" w:rsidR="00000000" w:rsidRDefault="00000000">
            <w:pPr>
              <w:rPr>
                <w:rFonts w:eastAsia="Times New Roman"/>
                <w:sz w:val="20"/>
                <w:szCs w:val="20"/>
              </w:rPr>
            </w:pPr>
          </w:p>
        </w:tc>
      </w:tr>
      <w:tr w:rsidR="00000000" w14:paraId="1316C946" w14:textId="77777777">
        <w:trPr>
          <w:divId w:val="414985336"/>
          <w:tblCellSpacing w:w="15" w:type="dxa"/>
        </w:trPr>
        <w:tc>
          <w:tcPr>
            <w:tcW w:w="0" w:type="auto"/>
            <w:vAlign w:val="center"/>
            <w:hideMark/>
          </w:tcPr>
          <w:p w14:paraId="7C9FA200" w14:textId="77777777" w:rsidR="00000000" w:rsidRDefault="00000000">
            <w:pPr>
              <w:rPr>
                <w:rFonts w:eastAsia="Times New Roman"/>
                <w:sz w:val="20"/>
                <w:szCs w:val="20"/>
              </w:rPr>
            </w:pPr>
          </w:p>
        </w:tc>
      </w:tr>
      <w:tr w:rsidR="00000000" w14:paraId="2883A849" w14:textId="77777777">
        <w:trPr>
          <w:divId w:val="414985336"/>
          <w:tblCellSpacing w:w="15" w:type="dxa"/>
        </w:trPr>
        <w:tc>
          <w:tcPr>
            <w:tcW w:w="0" w:type="auto"/>
            <w:vAlign w:val="center"/>
            <w:hideMark/>
          </w:tcPr>
          <w:p w14:paraId="6C342BDD" w14:textId="77777777" w:rsidR="00000000" w:rsidRDefault="00000000">
            <w:pPr>
              <w:rPr>
                <w:rFonts w:eastAsia="Times New Roman"/>
                <w:sz w:val="20"/>
                <w:szCs w:val="20"/>
              </w:rPr>
            </w:pPr>
          </w:p>
        </w:tc>
      </w:tr>
      <w:tr w:rsidR="00000000" w14:paraId="51958DF6" w14:textId="77777777">
        <w:trPr>
          <w:divId w:val="414985336"/>
          <w:tblCellSpacing w:w="15" w:type="dxa"/>
        </w:trPr>
        <w:tc>
          <w:tcPr>
            <w:tcW w:w="0" w:type="auto"/>
            <w:vAlign w:val="center"/>
            <w:hideMark/>
          </w:tcPr>
          <w:p w14:paraId="5DDBBAAE" w14:textId="77777777" w:rsidR="00000000" w:rsidRDefault="00000000">
            <w:pPr>
              <w:rPr>
                <w:rFonts w:eastAsia="Times New Roman"/>
                <w:sz w:val="20"/>
                <w:szCs w:val="20"/>
              </w:rPr>
            </w:pPr>
          </w:p>
        </w:tc>
      </w:tr>
      <w:tr w:rsidR="00000000" w14:paraId="07713754" w14:textId="77777777">
        <w:trPr>
          <w:divId w:val="414985336"/>
          <w:tblCellSpacing w:w="15" w:type="dxa"/>
        </w:trPr>
        <w:tc>
          <w:tcPr>
            <w:tcW w:w="0" w:type="auto"/>
            <w:vAlign w:val="center"/>
            <w:hideMark/>
          </w:tcPr>
          <w:p w14:paraId="7173EDA8" w14:textId="77777777" w:rsidR="00000000" w:rsidRDefault="00000000">
            <w:pPr>
              <w:rPr>
                <w:rFonts w:eastAsia="Times New Roman"/>
                <w:sz w:val="20"/>
                <w:szCs w:val="20"/>
              </w:rPr>
            </w:pPr>
          </w:p>
        </w:tc>
      </w:tr>
      <w:tr w:rsidR="00000000" w14:paraId="28A6ADBE" w14:textId="77777777">
        <w:trPr>
          <w:divId w:val="414985336"/>
          <w:tblCellSpacing w:w="15" w:type="dxa"/>
        </w:trPr>
        <w:tc>
          <w:tcPr>
            <w:tcW w:w="0" w:type="auto"/>
            <w:vAlign w:val="center"/>
            <w:hideMark/>
          </w:tcPr>
          <w:p w14:paraId="1D643735" w14:textId="77777777" w:rsidR="00000000" w:rsidRDefault="00000000">
            <w:pPr>
              <w:rPr>
                <w:rFonts w:eastAsia="Times New Roman"/>
                <w:sz w:val="20"/>
                <w:szCs w:val="20"/>
              </w:rPr>
            </w:pPr>
          </w:p>
        </w:tc>
      </w:tr>
      <w:tr w:rsidR="00000000" w14:paraId="25895F41" w14:textId="77777777">
        <w:trPr>
          <w:divId w:val="414985336"/>
          <w:tblCellSpacing w:w="15" w:type="dxa"/>
        </w:trPr>
        <w:tc>
          <w:tcPr>
            <w:tcW w:w="0" w:type="auto"/>
            <w:vAlign w:val="center"/>
            <w:hideMark/>
          </w:tcPr>
          <w:p w14:paraId="1D64226D" w14:textId="77777777" w:rsidR="00000000" w:rsidRDefault="00000000">
            <w:pPr>
              <w:rPr>
                <w:rFonts w:eastAsia="Times New Roman"/>
                <w:sz w:val="20"/>
                <w:szCs w:val="20"/>
              </w:rPr>
            </w:pPr>
          </w:p>
        </w:tc>
      </w:tr>
      <w:tr w:rsidR="00000000" w14:paraId="0EFE455F" w14:textId="77777777">
        <w:trPr>
          <w:divId w:val="414985336"/>
          <w:tblCellSpacing w:w="15" w:type="dxa"/>
        </w:trPr>
        <w:tc>
          <w:tcPr>
            <w:tcW w:w="0" w:type="auto"/>
            <w:vAlign w:val="center"/>
            <w:hideMark/>
          </w:tcPr>
          <w:p w14:paraId="2218082C" w14:textId="77777777" w:rsidR="00000000" w:rsidRDefault="00000000">
            <w:pPr>
              <w:rPr>
                <w:rFonts w:eastAsia="Times New Roman"/>
                <w:sz w:val="20"/>
                <w:szCs w:val="20"/>
              </w:rPr>
            </w:pPr>
          </w:p>
        </w:tc>
      </w:tr>
      <w:tr w:rsidR="00000000" w14:paraId="6E2FEE63" w14:textId="77777777">
        <w:trPr>
          <w:divId w:val="414985336"/>
          <w:tblCellSpacing w:w="15" w:type="dxa"/>
        </w:trPr>
        <w:tc>
          <w:tcPr>
            <w:tcW w:w="0" w:type="auto"/>
            <w:vAlign w:val="center"/>
            <w:hideMark/>
          </w:tcPr>
          <w:p w14:paraId="4BB808A1" w14:textId="77777777" w:rsidR="00000000" w:rsidRDefault="00000000">
            <w:pPr>
              <w:rPr>
                <w:rFonts w:eastAsia="Times New Roman"/>
                <w:sz w:val="20"/>
                <w:szCs w:val="20"/>
              </w:rPr>
            </w:pPr>
          </w:p>
        </w:tc>
      </w:tr>
      <w:tr w:rsidR="00000000" w14:paraId="0E79DD4D" w14:textId="77777777">
        <w:trPr>
          <w:divId w:val="414985336"/>
          <w:tblCellSpacing w:w="15" w:type="dxa"/>
        </w:trPr>
        <w:tc>
          <w:tcPr>
            <w:tcW w:w="0" w:type="auto"/>
            <w:vAlign w:val="center"/>
            <w:hideMark/>
          </w:tcPr>
          <w:p w14:paraId="3FD94D5E" w14:textId="77777777" w:rsidR="00000000" w:rsidRDefault="00000000">
            <w:pPr>
              <w:rPr>
                <w:rFonts w:eastAsia="Times New Roman"/>
                <w:sz w:val="20"/>
                <w:szCs w:val="20"/>
              </w:rPr>
            </w:pPr>
          </w:p>
        </w:tc>
      </w:tr>
      <w:tr w:rsidR="00000000" w14:paraId="4769BD93" w14:textId="77777777">
        <w:trPr>
          <w:divId w:val="414985336"/>
          <w:tblCellSpacing w:w="15" w:type="dxa"/>
        </w:trPr>
        <w:tc>
          <w:tcPr>
            <w:tcW w:w="0" w:type="auto"/>
            <w:vAlign w:val="center"/>
            <w:hideMark/>
          </w:tcPr>
          <w:p w14:paraId="742B97C1" w14:textId="77777777" w:rsidR="00000000" w:rsidRDefault="00000000">
            <w:pPr>
              <w:rPr>
                <w:rFonts w:eastAsia="Times New Roman"/>
                <w:sz w:val="20"/>
                <w:szCs w:val="20"/>
              </w:rPr>
            </w:pPr>
          </w:p>
        </w:tc>
      </w:tr>
      <w:tr w:rsidR="00000000" w14:paraId="4AB8F28E" w14:textId="77777777">
        <w:trPr>
          <w:divId w:val="414985336"/>
          <w:tblCellSpacing w:w="15" w:type="dxa"/>
        </w:trPr>
        <w:tc>
          <w:tcPr>
            <w:tcW w:w="0" w:type="auto"/>
            <w:vAlign w:val="center"/>
            <w:hideMark/>
          </w:tcPr>
          <w:p w14:paraId="3E9A90FC" w14:textId="77777777" w:rsidR="00000000" w:rsidRDefault="00000000">
            <w:pPr>
              <w:rPr>
                <w:rFonts w:eastAsia="Times New Roman"/>
                <w:sz w:val="20"/>
                <w:szCs w:val="20"/>
              </w:rPr>
            </w:pPr>
          </w:p>
        </w:tc>
      </w:tr>
      <w:tr w:rsidR="00000000" w14:paraId="4D20910F" w14:textId="77777777">
        <w:trPr>
          <w:divId w:val="414985336"/>
          <w:tblCellSpacing w:w="15" w:type="dxa"/>
        </w:trPr>
        <w:tc>
          <w:tcPr>
            <w:tcW w:w="0" w:type="auto"/>
            <w:vAlign w:val="center"/>
            <w:hideMark/>
          </w:tcPr>
          <w:p w14:paraId="343E17B7" w14:textId="77777777" w:rsidR="00000000" w:rsidRDefault="00000000">
            <w:pPr>
              <w:rPr>
                <w:rFonts w:eastAsia="Times New Roman"/>
                <w:sz w:val="20"/>
                <w:szCs w:val="20"/>
              </w:rPr>
            </w:pPr>
          </w:p>
        </w:tc>
      </w:tr>
      <w:tr w:rsidR="00000000" w14:paraId="780AFDFB" w14:textId="77777777">
        <w:trPr>
          <w:divId w:val="414985336"/>
          <w:tblCellSpacing w:w="15" w:type="dxa"/>
        </w:trPr>
        <w:tc>
          <w:tcPr>
            <w:tcW w:w="0" w:type="auto"/>
            <w:vAlign w:val="center"/>
            <w:hideMark/>
          </w:tcPr>
          <w:p w14:paraId="7569D486" w14:textId="77777777" w:rsidR="00000000" w:rsidRDefault="00000000">
            <w:pPr>
              <w:rPr>
                <w:rFonts w:eastAsia="Times New Roman"/>
                <w:sz w:val="20"/>
                <w:szCs w:val="20"/>
              </w:rPr>
            </w:pPr>
          </w:p>
        </w:tc>
      </w:tr>
      <w:tr w:rsidR="00000000" w14:paraId="1DC971A6" w14:textId="77777777">
        <w:trPr>
          <w:divId w:val="414985336"/>
          <w:tblCellSpacing w:w="15" w:type="dxa"/>
        </w:trPr>
        <w:tc>
          <w:tcPr>
            <w:tcW w:w="0" w:type="auto"/>
            <w:vAlign w:val="center"/>
            <w:hideMark/>
          </w:tcPr>
          <w:p w14:paraId="58BE7633" w14:textId="77777777" w:rsidR="00000000" w:rsidRDefault="00000000">
            <w:pPr>
              <w:rPr>
                <w:rFonts w:eastAsia="Times New Roman"/>
                <w:sz w:val="20"/>
                <w:szCs w:val="20"/>
              </w:rPr>
            </w:pPr>
          </w:p>
        </w:tc>
      </w:tr>
      <w:tr w:rsidR="00000000" w14:paraId="785EF1A0" w14:textId="77777777">
        <w:trPr>
          <w:divId w:val="414985336"/>
          <w:tblCellSpacing w:w="15" w:type="dxa"/>
        </w:trPr>
        <w:tc>
          <w:tcPr>
            <w:tcW w:w="0" w:type="auto"/>
            <w:vAlign w:val="center"/>
            <w:hideMark/>
          </w:tcPr>
          <w:p w14:paraId="5419AF17" w14:textId="77777777" w:rsidR="00000000" w:rsidRDefault="00000000">
            <w:pPr>
              <w:rPr>
                <w:rFonts w:eastAsia="Times New Roman"/>
                <w:sz w:val="20"/>
                <w:szCs w:val="20"/>
              </w:rPr>
            </w:pPr>
          </w:p>
        </w:tc>
      </w:tr>
      <w:tr w:rsidR="00000000" w14:paraId="5B11763C" w14:textId="77777777">
        <w:trPr>
          <w:divId w:val="414985336"/>
          <w:tblCellSpacing w:w="15" w:type="dxa"/>
        </w:trPr>
        <w:tc>
          <w:tcPr>
            <w:tcW w:w="0" w:type="auto"/>
            <w:vAlign w:val="center"/>
            <w:hideMark/>
          </w:tcPr>
          <w:p w14:paraId="6D687305" w14:textId="77777777" w:rsidR="00000000" w:rsidRDefault="00000000">
            <w:pPr>
              <w:rPr>
                <w:rFonts w:eastAsia="Times New Roman"/>
                <w:sz w:val="20"/>
                <w:szCs w:val="20"/>
              </w:rPr>
            </w:pPr>
          </w:p>
        </w:tc>
      </w:tr>
      <w:tr w:rsidR="00000000" w14:paraId="1F67792A" w14:textId="77777777">
        <w:trPr>
          <w:divId w:val="414985336"/>
          <w:tblCellSpacing w:w="15" w:type="dxa"/>
        </w:trPr>
        <w:tc>
          <w:tcPr>
            <w:tcW w:w="0" w:type="auto"/>
            <w:vAlign w:val="center"/>
            <w:hideMark/>
          </w:tcPr>
          <w:p w14:paraId="47F1B988" w14:textId="77777777" w:rsidR="00000000" w:rsidRDefault="00000000">
            <w:pPr>
              <w:rPr>
                <w:rFonts w:eastAsia="Times New Roman"/>
                <w:sz w:val="20"/>
                <w:szCs w:val="20"/>
              </w:rPr>
            </w:pPr>
          </w:p>
        </w:tc>
      </w:tr>
      <w:tr w:rsidR="00000000" w14:paraId="18A66A55" w14:textId="77777777">
        <w:trPr>
          <w:divId w:val="414985336"/>
          <w:tblCellSpacing w:w="15" w:type="dxa"/>
        </w:trPr>
        <w:tc>
          <w:tcPr>
            <w:tcW w:w="0" w:type="auto"/>
            <w:vAlign w:val="center"/>
            <w:hideMark/>
          </w:tcPr>
          <w:p w14:paraId="5FA0032B" w14:textId="77777777" w:rsidR="00000000" w:rsidRDefault="00000000">
            <w:pPr>
              <w:rPr>
                <w:rFonts w:eastAsia="Times New Roman"/>
                <w:sz w:val="20"/>
                <w:szCs w:val="20"/>
              </w:rPr>
            </w:pPr>
          </w:p>
        </w:tc>
      </w:tr>
      <w:tr w:rsidR="00000000" w14:paraId="0614680C" w14:textId="77777777">
        <w:trPr>
          <w:divId w:val="414985336"/>
          <w:tblCellSpacing w:w="15" w:type="dxa"/>
        </w:trPr>
        <w:tc>
          <w:tcPr>
            <w:tcW w:w="0" w:type="auto"/>
            <w:vAlign w:val="center"/>
            <w:hideMark/>
          </w:tcPr>
          <w:p w14:paraId="4349ECF6" w14:textId="77777777" w:rsidR="00000000" w:rsidRDefault="00000000">
            <w:pPr>
              <w:rPr>
                <w:rFonts w:eastAsia="Times New Roman"/>
                <w:sz w:val="20"/>
                <w:szCs w:val="20"/>
              </w:rPr>
            </w:pPr>
          </w:p>
        </w:tc>
      </w:tr>
      <w:tr w:rsidR="00000000" w14:paraId="038080C8" w14:textId="77777777">
        <w:trPr>
          <w:divId w:val="414985336"/>
          <w:tblCellSpacing w:w="15" w:type="dxa"/>
        </w:trPr>
        <w:tc>
          <w:tcPr>
            <w:tcW w:w="0" w:type="auto"/>
            <w:vAlign w:val="center"/>
            <w:hideMark/>
          </w:tcPr>
          <w:p w14:paraId="57E83D32" w14:textId="77777777" w:rsidR="00000000" w:rsidRDefault="00000000">
            <w:pPr>
              <w:rPr>
                <w:rFonts w:eastAsia="Times New Roman"/>
                <w:sz w:val="20"/>
                <w:szCs w:val="20"/>
              </w:rPr>
            </w:pPr>
          </w:p>
        </w:tc>
      </w:tr>
      <w:tr w:rsidR="00000000" w14:paraId="6EE355FC" w14:textId="77777777">
        <w:trPr>
          <w:divId w:val="414985336"/>
          <w:tblCellSpacing w:w="15" w:type="dxa"/>
        </w:trPr>
        <w:tc>
          <w:tcPr>
            <w:tcW w:w="0" w:type="auto"/>
            <w:vAlign w:val="center"/>
            <w:hideMark/>
          </w:tcPr>
          <w:p w14:paraId="73D9356C" w14:textId="77777777" w:rsidR="00000000" w:rsidRDefault="00000000">
            <w:pPr>
              <w:rPr>
                <w:rFonts w:eastAsia="Times New Roman"/>
                <w:sz w:val="20"/>
                <w:szCs w:val="20"/>
              </w:rPr>
            </w:pPr>
          </w:p>
        </w:tc>
      </w:tr>
      <w:tr w:rsidR="00000000" w14:paraId="54E84139" w14:textId="77777777">
        <w:trPr>
          <w:divId w:val="414985336"/>
          <w:tblCellSpacing w:w="15" w:type="dxa"/>
        </w:trPr>
        <w:tc>
          <w:tcPr>
            <w:tcW w:w="0" w:type="auto"/>
            <w:vAlign w:val="center"/>
            <w:hideMark/>
          </w:tcPr>
          <w:p w14:paraId="2266982A" w14:textId="77777777" w:rsidR="00000000" w:rsidRDefault="00000000">
            <w:pPr>
              <w:rPr>
                <w:rFonts w:eastAsia="Times New Roman"/>
                <w:sz w:val="20"/>
                <w:szCs w:val="20"/>
              </w:rPr>
            </w:pPr>
          </w:p>
        </w:tc>
      </w:tr>
      <w:tr w:rsidR="00000000" w14:paraId="41563B2D" w14:textId="77777777">
        <w:trPr>
          <w:divId w:val="414985336"/>
          <w:tblCellSpacing w:w="15" w:type="dxa"/>
        </w:trPr>
        <w:tc>
          <w:tcPr>
            <w:tcW w:w="0" w:type="auto"/>
            <w:vAlign w:val="center"/>
            <w:hideMark/>
          </w:tcPr>
          <w:p w14:paraId="6D1B09DC" w14:textId="77777777" w:rsidR="00000000" w:rsidRDefault="00000000">
            <w:pPr>
              <w:rPr>
                <w:rFonts w:eastAsia="Times New Roman"/>
                <w:sz w:val="20"/>
                <w:szCs w:val="20"/>
              </w:rPr>
            </w:pPr>
          </w:p>
        </w:tc>
      </w:tr>
      <w:tr w:rsidR="00000000" w14:paraId="556749B6" w14:textId="77777777">
        <w:trPr>
          <w:divId w:val="414985336"/>
          <w:tblCellSpacing w:w="15" w:type="dxa"/>
        </w:trPr>
        <w:tc>
          <w:tcPr>
            <w:tcW w:w="0" w:type="auto"/>
            <w:vAlign w:val="center"/>
            <w:hideMark/>
          </w:tcPr>
          <w:p w14:paraId="242909BC" w14:textId="77777777" w:rsidR="00000000" w:rsidRDefault="00000000">
            <w:pPr>
              <w:rPr>
                <w:rFonts w:eastAsia="Times New Roman"/>
                <w:sz w:val="20"/>
                <w:szCs w:val="20"/>
              </w:rPr>
            </w:pPr>
          </w:p>
        </w:tc>
      </w:tr>
      <w:tr w:rsidR="00000000" w14:paraId="354A866F" w14:textId="77777777">
        <w:trPr>
          <w:divId w:val="414985336"/>
          <w:tblCellSpacing w:w="15" w:type="dxa"/>
        </w:trPr>
        <w:tc>
          <w:tcPr>
            <w:tcW w:w="0" w:type="auto"/>
            <w:vAlign w:val="center"/>
            <w:hideMark/>
          </w:tcPr>
          <w:p w14:paraId="7683B1D7" w14:textId="77777777" w:rsidR="00000000" w:rsidRDefault="00000000">
            <w:pPr>
              <w:rPr>
                <w:rFonts w:eastAsia="Times New Roman"/>
                <w:sz w:val="20"/>
                <w:szCs w:val="20"/>
              </w:rPr>
            </w:pPr>
          </w:p>
        </w:tc>
      </w:tr>
      <w:tr w:rsidR="00000000" w14:paraId="28D97F01" w14:textId="77777777">
        <w:trPr>
          <w:divId w:val="414985336"/>
          <w:tblCellSpacing w:w="15" w:type="dxa"/>
        </w:trPr>
        <w:tc>
          <w:tcPr>
            <w:tcW w:w="0" w:type="auto"/>
            <w:vAlign w:val="center"/>
            <w:hideMark/>
          </w:tcPr>
          <w:p w14:paraId="07141796" w14:textId="77777777" w:rsidR="00000000" w:rsidRDefault="00000000">
            <w:pPr>
              <w:rPr>
                <w:rFonts w:eastAsia="Times New Roman"/>
                <w:sz w:val="20"/>
                <w:szCs w:val="20"/>
              </w:rPr>
            </w:pPr>
          </w:p>
        </w:tc>
      </w:tr>
      <w:tr w:rsidR="00000000" w14:paraId="41332C22" w14:textId="77777777">
        <w:trPr>
          <w:divId w:val="414985336"/>
          <w:tblCellSpacing w:w="15" w:type="dxa"/>
        </w:trPr>
        <w:tc>
          <w:tcPr>
            <w:tcW w:w="0" w:type="auto"/>
            <w:vAlign w:val="center"/>
            <w:hideMark/>
          </w:tcPr>
          <w:p w14:paraId="3AEA14F7" w14:textId="77777777" w:rsidR="00000000" w:rsidRDefault="00000000">
            <w:pPr>
              <w:rPr>
                <w:rFonts w:eastAsia="Times New Roman"/>
                <w:sz w:val="20"/>
                <w:szCs w:val="20"/>
              </w:rPr>
            </w:pPr>
          </w:p>
        </w:tc>
      </w:tr>
      <w:tr w:rsidR="00000000" w14:paraId="69790517" w14:textId="77777777">
        <w:trPr>
          <w:divId w:val="414985336"/>
          <w:tblCellSpacing w:w="15" w:type="dxa"/>
        </w:trPr>
        <w:tc>
          <w:tcPr>
            <w:tcW w:w="0" w:type="auto"/>
            <w:vAlign w:val="center"/>
            <w:hideMark/>
          </w:tcPr>
          <w:p w14:paraId="6330FD79" w14:textId="77777777" w:rsidR="00000000" w:rsidRDefault="00000000">
            <w:pPr>
              <w:rPr>
                <w:rFonts w:eastAsia="Times New Roman"/>
                <w:sz w:val="20"/>
                <w:szCs w:val="20"/>
              </w:rPr>
            </w:pPr>
          </w:p>
        </w:tc>
      </w:tr>
      <w:tr w:rsidR="00000000" w14:paraId="3F6B13EC" w14:textId="77777777">
        <w:trPr>
          <w:divId w:val="414985336"/>
          <w:tblCellSpacing w:w="15" w:type="dxa"/>
        </w:trPr>
        <w:tc>
          <w:tcPr>
            <w:tcW w:w="0" w:type="auto"/>
            <w:vAlign w:val="center"/>
            <w:hideMark/>
          </w:tcPr>
          <w:p w14:paraId="62C5200A" w14:textId="77777777" w:rsidR="00000000" w:rsidRDefault="00000000">
            <w:pPr>
              <w:rPr>
                <w:rFonts w:eastAsia="Times New Roman"/>
                <w:sz w:val="20"/>
                <w:szCs w:val="20"/>
              </w:rPr>
            </w:pPr>
          </w:p>
        </w:tc>
      </w:tr>
      <w:tr w:rsidR="00000000" w14:paraId="285FC549" w14:textId="77777777">
        <w:trPr>
          <w:divId w:val="414985336"/>
          <w:tblCellSpacing w:w="15" w:type="dxa"/>
        </w:trPr>
        <w:tc>
          <w:tcPr>
            <w:tcW w:w="0" w:type="auto"/>
            <w:vAlign w:val="center"/>
            <w:hideMark/>
          </w:tcPr>
          <w:p w14:paraId="09E81AFB" w14:textId="77777777" w:rsidR="00000000" w:rsidRDefault="00000000">
            <w:pPr>
              <w:rPr>
                <w:rFonts w:eastAsia="Times New Roman"/>
                <w:sz w:val="20"/>
                <w:szCs w:val="20"/>
              </w:rPr>
            </w:pPr>
          </w:p>
        </w:tc>
      </w:tr>
      <w:tr w:rsidR="00000000" w14:paraId="5872A2BD" w14:textId="77777777">
        <w:trPr>
          <w:divId w:val="414985336"/>
          <w:tblCellSpacing w:w="15" w:type="dxa"/>
        </w:trPr>
        <w:tc>
          <w:tcPr>
            <w:tcW w:w="0" w:type="auto"/>
            <w:vAlign w:val="center"/>
            <w:hideMark/>
          </w:tcPr>
          <w:p w14:paraId="7D203A89" w14:textId="77777777" w:rsidR="00000000" w:rsidRDefault="00000000">
            <w:pPr>
              <w:rPr>
                <w:rFonts w:eastAsia="Times New Roman"/>
                <w:sz w:val="20"/>
                <w:szCs w:val="20"/>
              </w:rPr>
            </w:pPr>
          </w:p>
        </w:tc>
      </w:tr>
      <w:tr w:rsidR="00000000" w14:paraId="0771AB97" w14:textId="77777777">
        <w:trPr>
          <w:divId w:val="414985336"/>
          <w:tblCellSpacing w:w="15" w:type="dxa"/>
        </w:trPr>
        <w:tc>
          <w:tcPr>
            <w:tcW w:w="0" w:type="auto"/>
            <w:vAlign w:val="center"/>
            <w:hideMark/>
          </w:tcPr>
          <w:p w14:paraId="40DA07FF" w14:textId="77777777" w:rsidR="00000000" w:rsidRDefault="00000000">
            <w:pPr>
              <w:rPr>
                <w:rFonts w:eastAsia="Times New Roman"/>
                <w:sz w:val="20"/>
                <w:szCs w:val="20"/>
              </w:rPr>
            </w:pPr>
          </w:p>
        </w:tc>
      </w:tr>
      <w:tr w:rsidR="00000000" w14:paraId="0CF9A029" w14:textId="77777777">
        <w:trPr>
          <w:divId w:val="414985336"/>
          <w:tblCellSpacing w:w="15" w:type="dxa"/>
        </w:trPr>
        <w:tc>
          <w:tcPr>
            <w:tcW w:w="0" w:type="auto"/>
            <w:vAlign w:val="center"/>
            <w:hideMark/>
          </w:tcPr>
          <w:p w14:paraId="2ED06D30" w14:textId="77777777" w:rsidR="00000000" w:rsidRDefault="00000000">
            <w:pPr>
              <w:rPr>
                <w:rFonts w:eastAsia="Times New Roman"/>
                <w:sz w:val="20"/>
                <w:szCs w:val="20"/>
              </w:rPr>
            </w:pPr>
          </w:p>
        </w:tc>
      </w:tr>
      <w:tr w:rsidR="00000000" w14:paraId="16F733A3" w14:textId="77777777">
        <w:trPr>
          <w:divId w:val="414985336"/>
          <w:tblCellSpacing w:w="15" w:type="dxa"/>
        </w:trPr>
        <w:tc>
          <w:tcPr>
            <w:tcW w:w="0" w:type="auto"/>
            <w:vAlign w:val="center"/>
            <w:hideMark/>
          </w:tcPr>
          <w:p w14:paraId="5F81F093" w14:textId="77777777" w:rsidR="00000000" w:rsidRDefault="00000000">
            <w:pPr>
              <w:rPr>
                <w:rFonts w:eastAsia="Times New Roman"/>
                <w:sz w:val="20"/>
                <w:szCs w:val="20"/>
              </w:rPr>
            </w:pPr>
          </w:p>
        </w:tc>
      </w:tr>
      <w:tr w:rsidR="00000000" w14:paraId="110DB85F" w14:textId="77777777">
        <w:trPr>
          <w:divId w:val="414985336"/>
          <w:tblCellSpacing w:w="15" w:type="dxa"/>
        </w:trPr>
        <w:tc>
          <w:tcPr>
            <w:tcW w:w="0" w:type="auto"/>
            <w:vAlign w:val="center"/>
            <w:hideMark/>
          </w:tcPr>
          <w:p w14:paraId="2484ADD6" w14:textId="77777777" w:rsidR="00000000" w:rsidRDefault="00000000">
            <w:pPr>
              <w:rPr>
                <w:rFonts w:eastAsia="Times New Roman"/>
                <w:sz w:val="20"/>
                <w:szCs w:val="20"/>
              </w:rPr>
            </w:pPr>
          </w:p>
        </w:tc>
      </w:tr>
      <w:tr w:rsidR="00000000" w14:paraId="411B7AAF" w14:textId="77777777">
        <w:trPr>
          <w:divId w:val="414985336"/>
          <w:tblCellSpacing w:w="15" w:type="dxa"/>
        </w:trPr>
        <w:tc>
          <w:tcPr>
            <w:tcW w:w="0" w:type="auto"/>
            <w:vAlign w:val="center"/>
            <w:hideMark/>
          </w:tcPr>
          <w:p w14:paraId="5666CEE1" w14:textId="77777777" w:rsidR="00000000" w:rsidRDefault="00000000">
            <w:pPr>
              <w:rPr>
                <w:rFonts w:eastAsia="Times New Roman"/>
                <w:sz w:val="20"/>
                <w:szCs w:val="20"/>
              </w:rPr>
            </w:pPr>
          </w:p>
        </w:tc>
      </w:tr>
      <w:tr w:rsidR="00000000" w14:paraId="33609E32" w14:textId="77777777">
        <w:trPr>
          <w:divId w:val="414985336"/>
          <w:tblCellSpacing w:w="15" w:type="dxa"/>
        </w:trPr>
        <w:tc>
          <w:tcPr>
            <w:tcW w:w="0" w:type="auto"/>
            <w:vAlign w:val="center"/>
            <w:hideMark/>
          </w:tcPr>
          <w:p w14:paraId="563E6975" w14:textId="77777777" w:rsidR="00000000" w:rsidRDefault="00000000">
            <w:pPr>
              <w:rPr>
                <w:rFonts w:eastAsia="Times New Roman"/>
                <w:sz w:val="20"/>
                <w:szCs w:val="20"/>
              </w:rPr>
            </w:pPr>
          </w:p>
        </w:tc>
      </w:tr>
      <w:tr w:rsidR="00000000" w14:paraId="0516F1A0" w14:textId="77777777">
        <w:trPr>
          <w:divId w:val="414985336"/>
          <w:tblCellSpacing w:w="15" w:type="dxa"/>
        </w:trPr>
        <w:tc>
          <w:tcPr>
            <w:tcW w:w="0" w:type="auto"/>
            <w:vAlign w:val="center"/>
            <w:hideMark/>
          </w:tcPr>
          <w:p w14:paraId="1CA1C533" w14:textId="77777777" w:rsidR="00000000" w:rsidRDefault="00000000">
            <w:pPr>
              <w:rPr>
                <w:rFonts w:eastAsia="Times New Roman"/>
                <w:sz w:val="20"/>
                <w:szCs w:val="20"/>
              </w:rPr>
            </w:pPr>
          </w:p>
        </w:tc>
      </w:tr>
      <w:tr w:rsidR="00000000" w14:paraId="2537CD16" w14:textId="77777777">
        <w:trPr>
          <w:divId w:val="414985336"/>
          <w:tblCellSpacing w:w="15" w:type="dxa"/>
        </w:trPr>
        <w:tc>
          <w:tcPr>
            <w:tcW w:w="0" w:type="auto"/>
            <w:vAlign w:val="center"/>
            <w:hideMark/>
          </w:tcPr>
          <w:p w14:paraId="5C402E29" w14:textId="77777777" w:rsidR="00000000" w:rsidRDefault="00000000">
            <w:pPr>
              <w:rPr>
                <w:rFonts w:eastAsia="Times New Roman"/>
                <w:sz w:val="20"/>
                <w:szCs w:val="20"/>
              </w:rPr>
            </w:pPr>
          </w:p>
        </w:tc>
      </w:tr>
      <w:tr w:rsidR="00000000" w14:paraId="32A8AEF3" w14:textId="77777777">
        <w:trPr>
          <w:divId w:val="414985336"/>
          <w:tblCellSpacing w:w="15" w:type="dxa"/>
        </w:trPr>
        <w:tc>
          <w:tcPr>
            <w:tcW w:w="0" w:type="auto"/>
            <w:vAlign w:val="center"/>
            <w:hideMark/>
          </w:tcPr>
          <w:p w14:paraId="68C397F0" w14:textId="77777777" w:rsidR="00000000" w:rsidRDefault="00000000">
            <w:pPr>
              <w:rPr>
                <w:rFonts w:eastAsia="Times New Roman"/>
                <w:sz w:val="20"/>
                <w:szCs w:val="20"/>
              </w:rPr>
            </w:pPr>
          </w:p>
        </w:tc>
      </w:tr>
      <w:tr w:rsidR="00000000" w14:paraId="6C37EB1A" w14:textId="77777777">
        <w:trPr>
          <w:divId w:val="414985336"/>
          <w:tblCellSpacing w:w="15" w:type="dxa"/>
        </w:trPr>
        <w:tc>
          <w:tcPr>
            <w:tcW w:w="0" w:type="auto"/>
            <w:vAlign w:val="center"/>
            <w:hideMark/>
          </w:tcPr>
          <w:p w14:paraId="0C4C752D" w14:textId="77777777" w:rsidR="00000000" w:rsidRDefault="00000000">
            <w:pPr>
              <w:rPr>
                <w:rFonts w:eastAsia="Times New Roman"/>
                <w:sz w:val="20"/>
                <w:szCs w:val="20"/>
              </w:rPr>
            </w:pPr>
          </w:p>
        </w:tc>
      </w:tr>
      <w:tr w:rsidR="00000000" w14:paraId="082060E2" w14:textId="77777777">
        <w:trPr>
          <w:divId w:val="414985336"/>
          <w:tblCellSpacing w:w="15" w:type="dxa"/>
        </w:trPr>
        <w:tc>
          <w:tcPr>
            <w:tcW w:w="0" w:type="auto"/>
            <w:vAlign w:val="center"/>
            <w:hideMark/>
          </w:tcPr>
          <w:p w14:paraId="384347A5" w14:textId="77777777" w:rsidR="00000000" w:rsidRDefault="00000000">
            <w:pPr>
              <w:rPr>
                <w:rFonts w:eastAsia="Times New Roman"/>
                <w:sz w:val="20"/>
                <w:szCs w:val="20"/>
              </w:rPr>
            </w:pPr>
          </w:p>
        </w:tc>
      </w:tr>
      <w:tr w:rsidR="00000000" w14:paraId="4C2434D8" w14:textId="77777777">
        <w:trPr>
          <w:divId w:val="414985336"/>
          <w:tblCellSpacing w:w="15" w:type="dxa"/>
        </w:trPr>
        <w:tc>
          <w:tcPr>
            <w:tcW w:w="0" w:type="auto"/>
            <w:vAlign w:val="center"/>
            <w:hideMark/>
          </w:tcPr>
          <w:p w14:paraId="5D316CB5" w14:textId="77777777" w:rsidR="00000000" w:rsidRDefault="00000000">
            <w:pPr>
              <w:rPr>
                <w:rFonts w:eastAsia="Times New Roman"/>
                <w:sz w:val="20"/>
                <w:szCs w:val="20"/>
              </w:rPr>
            </w:pPr>
          </w:p>
        </w:tc>
      </w:tr>
    </w:tbl>
    <w:p w14:paraId="240C1B30" w14:textId="77777777" w:rsidR="00000000" w:rsidRDefault="00000000">
      <w:pPr>
        <w:divId w:val="414985336"/>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82"/>
      </w:tblGrid>
      <w:tr w:rsidR="00000000" w14:paraId="480DE58B" w14:textId="77777777">
        <w:trPr>
          <w:divId w:val="414985336"/>
          <w:tblHeader/>
          <w:tblCellSpacing w:w="15" w:type="dxa"/>
        </w:trPr>
        <w:tc>
          <w:tcPr>
            <w:tcW w:w="0" w:type="auto"/>
            <w:vAlign w:val="center"/>
            <w:hideMark/>
          </w:tcPr>
          <w:p w14:paraId="7F7BB64F" w14:textId="77777777" w:rsidR="00000000" w:rsidRDefault="00000000">
            <w:pPr>
              <w:rPr>
                <w:rFonts w:eastAsia="Times New Roman"/>
              </w:rPr>
            </w:pPr>
            <w:r>
              <w:rPr>
                <w:rFonts w:eastAsia="Times New Roman"/>
              </w:rPr>
              <w:t>C.2.2. Ulusal ve uluslararası ortak programlar ve ortak araştırma birimleri</w:t>
            </w:r>
          </w:p>
        </w:tc>
      </w:tr>
      <w:tr w:rsidR="00000000" w14:paraId="23945567" w14:textId="77777777">
        <w:trPr>
          <w:divId w:val="414985336"/>
          <w:tblCellSpacing w:w="15" w:type="dxa"/>
        </w:trPr>
        <w:tc>
          <w:tcPr>
            <w:tcW w:w="0" w:type="auto"/>
            <w:vAlign w:val="center"/>
            <w:hideMark/>
          </w:tcPr>
          <w:p w14:paraId="582BCE40" w14:textId="77777777" w:rsidR="00000000" w:rsidRDefault="00000000">
            <w:pPr>
              <w:rPr>
                <w:rFonts w:eastAsia="Times New Roman"/>
              </w:rPr>
            </w:pPr>
          </w:p>
        </w:tc>
      </w:tr>
      <w:tr w:rsidR="00000000" w14:paraId="016E5A0E" w14:textId="77777777">
        <w:trPr>
          <w:divId w:val="414985336"/>
          <w:tblCellSpacing w:w="15" w:type="dxa"/>
        </w:trPr>
        <w:tc>
          <w:tcPr>
            <w:tcW w:w="0" w:type="auto"/>
            <w:vAlign w:val="center"/>
            <w:hideMark/>
          </w:tcPr>
          <w:p w14:paraId="0C9D1654" w14:textId="77777777" w:rsidR="00000000" w:rsidRDefault="00000000">
            <w:pPr>
              <w:rPr>
                <w:rFonts w:eastAsia="Times New Roman"/>
                <w:sz w:val="20"/>
                <w:szCs w:val="20"/>
              </w:rPr>
            </w:pPr>
          </w:p>
        </w:tc>
      </w:tr>
      <w:tr w:rsidR="00000000" w14:paraId="5D5D48F4" w14:textId="77777777">
        <w:trPr>
          <w:divId w:val="414985336"/>
          <w:tblCellSpacing w:w="15" w:type="dxa"/>
        </w:trPr>
        <w:tc>
          <w:tcPr>
            <w:tcW w:w="0" w:type="auto"/>
            <w:vAlign w:val="center"/>
            <w:hideMark/>
          </w:tcPr>
          <w:p w14:paraId="01816DC8" w14:textId="77777777" w:rsidR="00000000" w:rsidRDefault="00000000">
            <w:pPr>
              <w:rPr>
                <w:rFonts w:eastAsia="Times New Roman"/>
                <w:sz w:val="20"/>
                <w:szCs w:val="20"/>
              </w:rPr>
            </w:pPr>
          </w:p>
        </w:tc>
      </w:tr>
      <w:tr w:rsidR="00000000" w14:paraId="38382C2D" w14:textId="77777777">
        <w:trPr>
          <w:divId w:val="414985336"/>
          <w:tblCellSpacing w:w="15" w:type="dxa"/>
        </w:trPr>
        <w:tc>
          <w:tcPr>
            <w:tcW w:w="0" w:type="auto"/>
            <w:vAlign w:val="center"/>
            <w:hideMark/>
          </w:tcPr>
          <w:p w14:paraId="5EC49FED" w14:textId="77777777" w:rsidR="00000000" w:rsidRDefault="00000000">
            <w:pPr>
              <w:rPr>
                <w:rFonts w:eastAsia="Times New Roman"/>
                <w:sz w:val="20"/>
                <w:szCs w:val="20"/>
              </w:rPr>
            </w:pPr>
          </w:p>
        </w:tc>
      </w:tr>
      <w:tr w:rsidR="00000000" w14:paraId="4A89A4E9" w14:textId="77777777">
        <w:trPr>
          <w:divId w:val="414985336"/>
          <w:tblCellSpacing w:w="15" w:type="dxa"/>
        </w:trPr>
        <w:tc>
          <w:tcPr>
            <w:tcW w:w="0" w:type="auto"/>
            <w:vAlign w:val="center"/>
            <w:hideMark/>
          </w:tcPr>
          <w:p w14:paraId="5E039575" w14:textId="77777777" w:rsidR="00000000" w:rsidRDefault="00000000">
            <w:pPr>
              <w:rPr>
                <w:rFonts w:eastAsia="Times New Roman"/>
                <w:sz w:val="20"/>
                <w:szCs w:val="20"/>
              </w:rPr>
            </w:pPr>
          </w:p>
        </w:tc>
      </w:tr>
      <w:tr w:rsidR="00000000" w14:paraId="13A5F3FD" w14:textId="77777777">
        <w:trPr>
          <w:divId w:val="414985336"/>
          <w:tblCellSpacing w:w="15" w:type="dxa"/>
        </w:trPr>
        <w:tc>
          <w:tcPr>
            <w:tcW w:w="0" w:type="auto"/>
            <w:vAlign w:val="center"/>
            <w:hideMark/>
          </w:tcPr>
          <w:p w14:paraId="1D885EB4" w14:textId="77777777" w:rsidR="00000000" w:rsidRDefault="00000000">
            <w:pPr>
              <w:rPr>
                <w:rFonts w:eastAsia="Times New Roman"/>
                <w:sz w:val="20"/>
                <w:szCs w:val="20"/>
              </w:rPr>
            </w:pPr>
          </w:p>
        </w:tc>
      </w:tr>
      <w:tr w:rsidR="00000000" w14:paraId="3EE9D6DA" w14:textId="77777777">
        <w:trPr>
          <w:divId w:val="414985336"/>
          <w:tblCellSpacing w:w="15" w:type="dxa"/>
        </w:trPr>
        <w:tc>
          <w:tcPr>
            <w:tcW w:w="0" w:type="auto"/>
            <w:vAlign w:val="center"/>
            <w:hideMark/>
          </w:tcPr>
          <w:p w14:paraId="608DE728" w14:textId="77777777" w:rsidR="00000000" w:rsidRDefault="00000000">
            <w:pPr>
              <w:rPr>
                <w:rFonts w:eastAsia="Times New Roman"/>
                <w:sz w:val="20"/>
                <w:szCs w:val="20"/>
              </w:rPr>
            </w:pPr>
          </w:p>
        </w:tc>
      </w:tr>
      <w:tr w:rsidR="00000000" w14:paraId="6F00A109" w14:textId="77777777">
        <w:trPr>
          <w:divId w:val="414985336"/>
          <w:tblCellSpacing w:w="15" w:type="dxa"/>
        </w:trPr>
        <w:tc>
          <w:tcPr>
            <w:tcW w:w="0" w:type="auto"/>
            <w:vAlign w:val="center"/>
            <w:hideMark/>
          </w:tcPr>
          <w:p w14:paraId="2BE4438F" w14:textId="77777777" w:rsidR="00000000" w:rsidRDefault="00000000">
            <w:pPr>
              <w:rPr>
                <w:rFonts w:eastAsia="Times New Roman"/>
                <w:sz w:val="20"/>
                <w:szCs w:val="20"/>
              </w:rPr>
            </w:pPr>
          </w:p>
        </w:tc>
      </w:tr>
      <w:tr w:rsidR="00000000" w14:paraId="4982C432" w14:textId="77777777">
        <w:trPr>
          <w:divId w:val="414985336"/>
          <w:tblCellSpacing w:w="15" w:type="dxa"/>
        </w:trPr>
        <w:tc>
          <w:tcPr>
            <w:tcW w:w="0" w:type="auto"/>
            <w:vAlign w:val="center"/>
            <w:hideMark/>
          </w:tcPr>
          <w:p w14:paraId="062EB92E" w14:textId="77777777" w:rsidR="00000000" w:rsidRDefault="00000000">
            <w:pPr>
              <w:rPr>
                <w:rFonts w:eastAsia="Times New Roman"/>
                <w:sz w:val="20"/>
                <w:szCs w:val="20"/>
              </w:rPr>
            </w:pPr>
          </w:p>
        </w:tc>
      </w:tr>
      <w:tr w:rsidR="00000000" w14:paraId="74D274AE" w14:textId="77777777">
        <w:trPr>
          <w:divId w:val="414985336"/>
          <w:tblCellSpacing w:w="15" w:type="dxa"/>
        </w:trPr>
        <w:tc>
          <w:tcPr>
            <w:tcW w:w="0" w:type="auto"/>
            <w:vAlign w:val="center"/>
            <w:hideMark/>
          </w:tcPr>
          <w:p w14:paraId="38AD8BA1" w14:textId="77777777" w:rsidR="00000000" w:rsidRDefault="00000000">
            <w:pPr>
              <w:rPr>
                <w:rFonts w:eastAsia="Times New Roman"/>
                <w:sz w:val="20"/>
                <w:szCs w:val="20"/>
              </w:rPr>
            </w:pPr>
          </w:p>
        </w:tc>
      </w:tr>
      <w:tr w:rsidR="00000000" w14:paraId="67472E9B" w14:textId="77777777">
        <w:trPr>
          <w:divId w:val="414985336"/>
          <w:tblCellSpacing w:w="15" w:type="dxa"/>
        </w:trPr>
        <w:tc>
          <w:tcPr>
            <w:tcW w:w="0" w:type="auto"/>
            <w:vAlign w:val="center"/>
            <w:hideMark/>
          </w:tcPr>
          <w:p w14:paraId="48D32535" w14:textId="77777777" w:rsidR="00000000" w:rsidRDefault="00000000">
            <w:pPr>
              <w:rPr>
                <w:rFonts w:eastAsia="Times New Roman"/>
                <w:sz w:val="20"/>
                <w:szCs w:val="20"/>
              </w:rPr>
            </w:pPr>
          </w:p>
        </w:tc>
      </w:tr>
      <w:tr w:rsidR="00000000" w14:paraId="4885FF66" w14:textId="77777777">
        <w:trPr>
          <w:divId w:val="414985336"/>
          <w:tblCellSpacing w:w="15" w:type="dxa"/>
        </w:trPr>
        <w:tc>
          <w:tcPr>
            <w:tcW w:w="0" w:type="auto"/>
            <w:vAlign w:val="center"/>
            <w:hideMark/>
          </w:tcPr>
          <w:p w14:paraId="30D3CDAC" w14:textId="77777777" w:rsidR="00000000" w:rsidRDefault="00000000">
            <w:pPr>
              <w:rPr>
                <w:rFonts w:eastAsia="Times New Roman"/>
                <w:sz w:val="20"/>
                <w:szCs w:val="20"/>
              </w:rPr>
            </w:pPr>
          </w:p>
        </w:tc>
      </w:tr>
      <w:tr w:rsidR="00000000" w14:paraId="409297DF" w14:textId="77777777">
        <w:trPr>
          <w:divId w:val="414985336"/>
          <w:tblCellSpacing w:w="15" w:type="dxa"/>
        </w:trPr>
        <w:tc>
          <w:tcPr>
            <w:tcW w:w="0" w:type="auto"/>
            <w:vAlign w:val="center"/>
            <w:hideMark/>
          </w:tcPr>
          <w:p w14:paraId="57A3C392" w14:textId="77777777" w:rsidR="00000000" w:rsidRDefault="00000000">
            <w:pPr>
              <w:rPr>
                <w:rFonts w:eastAsia="Times New Roman"/>
                <w:sz w:val="20"/>
                <w:szCs w:val="20"/>
              </w:rPr>
            </w:pPr>
          </w:p>
        </w:tc>
      </w:tr>
      <w:tr w:rsidR="00000000" w14:paraId="707C4AC9" w14:textId="77777777">
        <w:trPr>
          <w:divId w:val="414985336"/>
          <w:tblCellSpacing w:w="15" w:type="dxa"/>
        </w:trPr>
        <w:tc>
          <w:tcPr>
            <w:tcW w:w="0" w:type="auto"/>
            <w:vAlign w:val="center"/>
            <w:hideMark/>
          </w:tcPr>
          <w:p w14:paraId="52D92C10" w14:textId="77777777" w:rsidR="00000000" w:rsidRDefault="00000000">
            <w:pPr>
              <w:rPr>
                <w:rFonts w:eastAsia="Times New Roman"/>
                <w:sz w:val="20"/>
                <w:szCs w:val="20"/>
              </w:rPr>
            </w:pPr>
          </w:p>
        </w:tc>
      </w:tr>
      <w:tr w:rsidR="00000000" w14:paraId="27923BE9" w14:textId="77777777">
        <w:trPr>
          <w:divId w:val="414985336"/>
          <w:tblCellSpacing w:w="15" w:type="dxa"/>
        </w:trPr>
        <w:tc>
          <w:tcPr>
            <w:tcW w:w="0" w:type="auto"/>
            <w:vAlign w:val="center"/>
            <w:hideMark/>
          </w:tcPr>
          <w:p w14:paraId="6B4DED37" w14:textId="77777777" w:rsidR="00000000" w:rsidRDefault="00000000">
            <w:pPr>
              <w:rPr>
                <w:rFonts w:eastAsia="Times New Roman"/>
                <w:sz w:val="20"/>
                <w:szCs w:val="20"/>
              </w:rPr>
            </w:pPr>
          </w:p>
        </w:tc>
      </w:tr>
      <w:tr w:rsidR="00000000" w14:paraId="1D0E0373" w14:textId="77777777">
        <w:trPr>
          <w:divId w:val="414985336"/>
          <w:tblCellSpacing w:w="15" w:type="dxa"/>
        </w:trPr>
        <w:tc>
          <w:tcPr>
            <w:tcW w:w="0" w:type="auto"/>
            <w:vAlign w:val="center"/>
            <w:hideMark/>
          </w:tcPr>
          <w:p w14:paraId="301126E6" w14:textId="77777777" w:rsidR="00000000" w:rsidRDefault="00000000">
            <w:pPr>
              <w:rPr>
                <w:rFonts w:eastAsia="Times New Roman"/>
                <w:sz w:val="20"/>
                <w:szCs w:val="20"/>
              </w:rPr>
            </w:pPr>
          </w:p>
        </w:tc>
      </w:tr>
      <w:tr w:rsidR="00000000" w14:paraId="4BDB7AF5" w14:textId="77777777">
        <w:trPr>
          <w:divId w:val="414985336"/>
          <w:tblCellSpacing w:w="15" w:type="dxa"/>
        </w:trPr>
        <w:tc>
          <w:tcPr>
            <w:tcW w:w="0" w:type="auto"/>
            <w:vAlign w:val="center"/>
            <w:hideMark/>
          </w:tcPr>
          <w:p w14:paraId="3DA7079A" w14:textId="77777777" w:rsidR="00000000" w:rsidRDefault="00000000">
            <w:pPr>
              <w:rPr>
                <w:rFonts w:eastAsia="Times New Roman"/>
                <w:sz w:val="20"/>
                <w:szCs w:val="20"/>
              </w:rPr>
            </w:pPr>
          </w:p>
        </w:tc>
      </w:tr>
      <w:tr w:rsidR="00000000" w14:paraId="7643C684" w14:textId="77777777">
        <w:trPr>
          <w:divId w:val="414985336"/>
          <w:tblCellSpacing w:w="15" w:type="dxa"/>
        </w:trPr>
        <w:tc>
          <w:tcPr>
            <w:tcW w:w="0" w:type="auto"/>
            <w:vAlign w:val="center"/>
            <w:hideMark/>
          </w:tcPr>
          <w:p w14:paraId="3E08E4F1" w14:textId="77777777" w:rsidR="00000000" w:rsidRDefault="00000000">
            <w:pPr>
              <w:rPr>
                <w:rFonts w:eastAsia="Times New Roman"/>
                <w:sz w:val="20"/>
                <w:szCs w:val="20"/>
              </w:rPr>
            </w:pPr>
          </w:p>
        </w:tc>
      </w:tr>
      <w:tr w:rsidR="00000000" w14:paraId="71F32F92" w14:textId="77777777">
        <w:trPr>
          <w:divId w:val="414985336"/>
          <w:tblCellSpacing w:w="15" w:type="dxa"/>
        </w:trPr>
        <w:tc>
          <w:tcPr>
            <w:tcW w:w="0" w:type="auto"/>
            <w:vAlign w:val="center"/>
            <w:hideMark/>
          </w:tcPr>
          <w:p w14:paraId="2123B569" w14:textId="77777777" w:rsidR="00000000" w:rsidRDefault="00000000">
            <w:pPr>
              <w:rPr>
                <w:rFonts w:eastAsia="Times New Roman"/>
                <w:sz w:val="20"/>
                <w:szCs w:val="20"/>
              </w:rPr>
            </w:pPr>
          </w:p>
        </w:tc>
      </w:tr>
      <w:tr w:rsidR="00000000" w14:paraId="3272523F" w14:textId="77777777">
        <w:trPr>
          <w:divId w:val="414985336"/>
          <w:tblCellSpacing w:w="15" w:type="dxa"/>
        </w:trPr>
        <w:tc>
          <w:tcPr>
            <w:tcW w:w="0" w:type="auto"/>
            <w:vAlign w:val="center"/>
            <w:hideMark/>
          </w:tcPr>
          <w:p w14:paraId="1974D73F" w14:textId="77777777" w:rsidR="00000000" w:rsidRDefault="00000000">
            <w:pPr>
              <w:rPr>
                <w:rFonts w:eastAsia="Times New Roman"/>
                <w:sz w:val="20"/>
                <w:szCs w:val="20"/>
              </w:rPr>
            </w:pPr>
          </w:p>
        </w:tc>
      </w:tr>
      <w:tr w:rsidR="00000000" w14:paraId="6F033257" w14:textId="77777777">
        <w:trPr>
          <w:divId w:val="414985336"/>
          <w:tblCellSpacing w:w="15" w:type="dxa"/>
        </w:trPr>
        <w:tc>
          <w:tcPr>
            <w:tcW w:w="0" w:type="auto"/>
            <w:vAlign w:val="center"/>
            <w:hideMark/>
          </w:tcPr>
          <w:p w14:paraId="66CA03DD" w14:textId="77777777" w:rsidR="00000000" w:rsidRDefault="00000000">
            <w:pPr>
              <w:rPr>
                <w:rFonts w:eastAsia="Times New Roman"/>
                <w:sz w:val="20"/>
                <w:szCs w:val="20"/>
              </w:rPr>
            </w:pPr>
          </w:p>
        </w:tc>
      </w:tr>
      <w:tr w:rsidR="00000000" w14:paraId="1F8C759D" w14:textId="77777777">
        <w:trPr>
          <w:divId w:val="414985336"/>
          <w:tblCellSpacing w:w="15" w:type="dxa"/>
        </w:trPr>
        <w:tc>
          <w:tcPr>
            <w:tcW w:w="0" w:type="auto"/>
            <w:vAlign w:val="center"/>
            <w:hideMark/>
          </w:tcPr>
          <w:p w14:paraId="68AF1383" w14:textId="77777777" w:rsidR="00000000" w:rsidRDefault="00000000">
            <w:pPr>
              <w:rPr>
                <w:rFonts w:eastAsia="Times New Roman"/>
                <w:sz w:val="20"/>
                <w:szCs w:val="20"/>
              </w:rPr>
            </w:pPr>
          </w:p>
        </w:tc>
      </w:tr>
      <w:tr w:rsidR="00000000" w14:paraId="1C34EF41" w14:textId="77777777">
        <w:trPr>
          <w:divId w:val="414985336"/>
          <w:tblCellSpacing w:w="15" w:type="dxa"/>
        </w:trPr>
        <w:tc>
          <w:tcPr>
            <w:tcW w:w="0" w:type="auto"/>
            <w:vAlign w:val="center"/>
            <w:hideMark/>
          </w:tcPr>
          <w:p w14:paraId="6A88C686" w14:textId="77777777" w:rsidR="00000000" w:rsidRDefault="00000000">
            <w:pPr>
              <w:rPr>
                <w:rFonts w:eastAsia="Times New Roman"/>
                <w:sz w:val="20"/>
                <w:szCs w:val="20"/>
              </w:rPr>
            </w:pPr>
          </w:p>
        </w:tc>
      </w:tr>
      <w:tr w:rsidR="00000000" w14:paraId="53224AF7" w14:textId="77777777">
        <w:trPr>
          <w:divId w:val="414985336"/>
          <w:tblCellSpacing w:w="15" w:type="dxa"/>
        </w:trPr>
        <w:tc>
          <w:tcPr>
            <w:tcW w:w="0" w:type="auto"/>
            <w:vAlign w:val="center"/>
            <w:hideMark/>
          </w:tcPr>
          <w:p w14:paraId="35CB4BA8" w14:textId="77777777" w:rsidR="00000000" w:rsidRDefault="00000000">
            <w:pPr>
              <w:rPr>
                <w:rFonts w:eastAsia="Times New Roman"/>
                <w:sz w:val="20"/>
                <w:szCs w:val="20"/>
              </w:rPr>
            </w:pPr>
          </w:p>
        </w:tc>
      </w:tr>
      <w:tr w:rsidR="00000000" w14:paraId="30682C88" w14:textId="77777777">
        <w:trPr>
          <w:divId w:val="414985336"/>
          <w:tblCellSpacing w:w="15" w:type="dxa"/>
        </w:trPr>
        <w:tc>
          <w:tcPr>
            <w:tcW w:w="0" w:type="auto"/>
            <w:vAlign w:val="center"/>
            <w:hideMark/>
          </w:tcPr>
          <w:p w14:paraId="65A2C4E3" w14:textId="77777777" w:rsidR="00000000" w:rsidRDefault="00000000">
            <w:pPr>
              <w:rPr>
                <w:rFonts w:eastAsia="Times New Roman"/>
                <w:sz w:val="20"/>
                <w:szCs w:val="20"/>
              </w:rPr>
            </w:pPr>
          </w:p>
        </w:tc>
      </w:tr>
      <w:tr w:rsidR="00000000" w14:paraId="1F8547DA" w14:textId="77777777">
        <w:trPr>
          <w:divId w:val="414985336"/>
          <w:tblCellSpacing w:w="15" w:type="dxa"/>
        </w:trPr>
        <w:tc>
          <w:tcPr>
            <w:tcW w:w="0" w:type="auto"/>
            <w:vAlign w:val="center"/>
            <w:hideMark/>
          </w:tcPr>
          <w:p w14:paraId="27811EBF" w14:textId="77777777" w:rsidR="00000000" w:rsidRDefault="00000000">
            <w:pPr>
              <w:rPr>
                <w:rFonts w:eastAsia="Times New Roman"/>
                <w:sz w:val="20"/>
                <w:szCs w:val="20"/>
              </w:rPr>
            </w:pPr>
          </w:p>
        </w:tc>
      </w:tr>
      <w:tr w:rsidR="00000000" w14:paraId="554F1586" w14:textId="77777777">
        <w:trPr>
          <w:divId w:val="414985336"/>
          <w:tblCellSpacing w:w="15" w:type="dxa"/>
        </w:trPr>
        <w:tc>
          <w:tcPr>
            <w:tcW w:w="0" w:type="auto"/>
            <w:vAlign w:val="center"/>
            <w:hideMark/>
          </w:tcPr>
          <w:p w14:paraId="57222E17" w14:textId="77777777" w:rsidR="00000000" w:rsidRDefault="00000000">
            <w:pPr>
              <w:rPr>
                <w:rFonts w:eastAsia="Times New Roman"/>
                <w:sz w:val="20"/>
                <w:szCs w:val="20"/>
              </w:rPr>
            </w:pPr>
          </w:p>
        </w:tc>
      </w:tr>
      <w:tr w:rsidR="00000000" w14:paraId="65C0E7EC" w14:textId="77777777">
        <w:trPr>
          <w:divId w:val="414985336"/>
          <w:tblCellSpacing w:w="15" w:type="dxa"/>
        </w:trPr>
        <w:tc>
          <w:tcPr>
            <w:tcW w:w="0" w:type="auto"/>
            <w:vAlign w:val="center"/>
            <w:hideMark/>
          </w:tcPr>
          <w:p w14:paraId="55F9A878" w14:textId="77777777" w:rsidR="00000000" w:rsidRDefault="00000000">
            <w:pPr>
              <w:rPr>
                <w:rFonts w:eastAsia="Times New Roman"/>
                <w:sz w:val="20"/>
                <w:szCs w:val="20"/>
              </w:rPr>
            </w:pPr>
          </w:p>
        </w:tc>
      </w:tr>
      <w:tr w:rsidR="00000000" w14:paraId="4D1044B8" w14:textId="77777777">
        <w:trPr>
          <w:divId w:val="414985336"/>
          <w:tblCellSpacing w:w="15" w:type="dxa"/>
        </w:trPr>
        <w:tc>
          <w:tcPr>
            <w:tcW w:w="0" w:type="auto"/>
            <w:vAlign w:val="center"/>
            <w:hideMark/>
          </w:tcPr>
          <w:p w14:paraId="348E2AE4" w14:textId="77777777" w:rsidR="00000000" w:rsidRDefault="00000000">
            <w:pPr>
              <w:rPr>
                <w:rFonts w:eastAsia="Times New Roman"/>
                <w:sz w:val="20"/>
                <w:szCs w:val="20"/>
              </w:rPr>
            </w:pPr>
          </w:p>
        </w:tc>
      </w:tr>
      <w:tr w:rsidR="00000000" w14:paraId="393686FB" w14:textId="77777777">
        <w:trPr>
          <w:divId w:val="414985336"/>
          <w:tblCellSpacing w:w="15" w:type="dxa"/>
        </w:trPr>
        <w:tc>
          <w:tcPr>
            <w:tcW w:w="0" w:type="auto"/>
            <w:vAlign w:val="center"/>
            <w:hideMark/>
          </w:tcPr>
          <w:p w14:paraId="04292329" w14:textId="77777777" w:rsidR="00000000" w:rsidRDefault="00000000">
            <w:pPr>
              <w:rPr>
                <w:rFonts w:eastAsia="Times New Roman"/>
                <w:sz w:val="20"/>
                <w:szCs w:val="20"/>
              </w:rPr>
            </w:pPr>
          </w:p>
        </w:tc>
      </w:tr>
      <w:tr w:rsidR="00000000" w14:paraId="1D96EDB6" w14:textId="77777777">
        <w:trPr>
          <w:divId w:val="414985336"/>
          <w:tblCellSpacing w:w="15" w:type="dxa"/>
        </w:trPr>
        <w:tc>
          <w:tcPr>
            <w:tcW w:w="0" w:type="auto"/>
            <w:vAlign w:val="center"/>
            <w:hideMark/>
          </w:tcPr>
          <w:p w14:paraId="7BE50FAA" w14:textId="77777777" w:rsidR="00000000" w:rsidRDefault="00000000">
            <w:pPr>
              <w:rPr>
                <w:rFonts w:eastAsia="Times New Roman"/>
                <w:sz w:val="20"/>
                <w:szCs w:val="20"/>
              </w:rPr>
            </w:pPr>
          </w:p>
        </w:tc>
      </w:tr>
      <w:tr w:rsidR="00000000" w14:paraId="66933ACC" w14:textId="77777777">
        <w:trPr>
          <w:divId w:val="414985336"/>
          <w:tblCellSpacing w:w="15" w:type="dxa"/>
        </w:trPr>
        <w:tc>
          <w:tcPr>
            <w:tcW w:w="0" w:type="auto"/>
            <w:vAlign w:val="center"/>
            <w:hideMark/>
          </w:tcPr>
          <w:p w14:paraId="422A29D2" w14:textId="77777777" w:rsidR="00000000" w:rsidRDefault="00000000">
            <w:pPr>
              <w:rPr>
                <w:rFonts w:eastAsia="Times New Roman"/>
                <w:sz w:val="20"/>
                <w:szCs w:val="20"/>
              </w:rPr>
            </w:pPr>
          </w:p>
        </w:tc>
      </w:tr>
      <w:tr w:rsidR="00000000" w14:paraId="7137776C" w14:textId="77777777">
        <w:trPr>
          <w:divId w:val="414985336"/>
          <w:tblCellSpacing w:w="15" w:type="dxa"/>
        </w:trPr>
        <w:tc>
          <w:tcPr>
            <w:tcW w:w="0" w:type="auto"/>
            <w:vAlign w:val="center"/>
            <w:hideMark/>
          </w:tcPr>
          <w:p w14:paraId="39439853" w14:textId="77777777" w:rsidR="00000000" w:rsidRDefault="00000000">
            <w:pPr>
              <w:rPr>
                <w:rFonts w:eastAsia="Times New Roman"/>
                <w:sz w:val="20"/>
                <w:szCs w:val="20"/>
              </w:rPr>
            </w:pPr>
          </w:p>
        </w:tc>
      </w:tr>
      <w:tr w:rsidR="00000000" w14:paraId="6B1BD0CB" w14:textId="77777777">
        <w:trPr>
          <w:divId w:val="414985336"/>
          <w:tblCellSpacing w:w="15" w:type="dxa"/>
        </w:trPr>
        <w:tc>
          <w:tcPr>
            <w:tcW w:w="0" w:type="auto"/>
            <w:vAlign w:val="center"/>
            <w:hideMark/>
          </w:tcPr>
          <w:p w14:paraId="77ED712D" w14:textId="77777777" w:rsidR="00000000" w:rsidRDefault="00000000">
            <w:pPr>
              <w:rPr>
                <w:rFonts w:eastAsia="Times New Roman"/>
                <w:sz w:val="20"/>
                <w:szCs w:val="20"/>
              </w:rPr>
            </w:pPr>
          </w:p>
        </w:tc>
      </w:tr>
      <w:tr w:rsidR="00000000" w14:paraId="3A654BE0" w14:textId="77777777">
        <w:trPr>
          <w:divId w:val="414985336"/>
          <w:tblCellSpacing w:w="15" w:type="dxa"/>
        </w:trPr>
        <w:tc>
          <w:tcPr>
            <w:tcW w:w="0" w:type="auto"/>
            <w:vAlign w:val="center"/>
            <w:hideMark/>
          </w:tcPr>
          <w:p w14:paraId="2525E8EB" w14:textId="77777777" w:rsidR="00000000" w:rsidRDefault="00000000">
            <w:pPr>
              <w:rPr>
                <w:rFonts w:eastAsia="Times New Roman"/>
                <w:sz w:val="20"/>
                <w:szCs w:val="20"/>
              </w:rPr>
            </w:pPr>
          </w:p>
        </w:tc>
      </w:tr>
      <w:tr w:rsidR="00000000" w14:paraId="7298D5BB" w14:textId="77777777">
        <w:trPr>
          <w:divId w:val="414985336"/>
          <w:tblCellSpacing w:w="15" w:type="dxa"/>
        </w:trPr>
        <w:tc>
          <w:tcPr>
            <w:tcW w:w="0" w:type="auto"/>
            <w:vAlign w:val="center"/>
            <w:hideMark/>
          </w:tcPr>
          <w:p w14:paraId="5B1C954F" w14:textId="77777777" w:rsidR="00000000" w:rsidRDefault="00000000">
            <w:pPr>
              <w:rPr>
                <w:rFonts w:eastAsia="Times New Roman"/>
                <w:sz w:val="20"/>
                <w:szCs w:val="20"/>
              </w:rPr>
            </w:pPr>
          </w:p>
        </w:tc>
      </w:tr>
      <w:tr w:rsidR="00000000" w14:paraId="49E11E41" w14:textId="77777777">
        <w:trPr>
          <w:divId w:val="414985336"/>
          <w:tblCellSpacing w:w="15" w:type="dxa"/>
        </w:trPr>
        <w:tc>
          <w:tcPr>
            <w:tcW w:w="0" w:type="auto"/>
            <w:vAlign w:val="center"/>
            <w:hideMark/>
          </w:tcPr>
          <w:p w14:paraId="6C4C658F" w14:textId="77777777" w:rsidR="00000000" w:rsidRDefault="00000000">
            <w:pPr>
              <w:rPr>
                <w:rFonts w:eastAsia="Times New Roman"/>
                <w:sz w:val="20"/>
                <w:szCs w:val="20"/>
              </w:rPr>
            </w:pPr>
          </w:p>
        </w:tc>
      </w:tr>
      <w:tr w:rsidR="00000000" w14:paraId="6164B6AD" w14:textId="77777777">
        <w:trPr>
          <w:divId w:val="414985336"/>
          <w:tblCellSpacing w:w="15" w:type="dxa"/>
        </w:trPr>
        <w:tc>
          <w:tcPr>
            <w:tcW w:w="0" w:type="auto"/>
            <w:vAlign w:val="center"/>
            <w:hideMark/>
          </w:tcPr>
          <w:p w14:paraId="5C526E77" w14:textId="77777777" w:rsidR="00000000" w:rsidRDefault="00000000">
            <w:pPr>
              <w:rPr>
                <w:rFonts w:eastAsia="Times New Roman"/>
                <w:sz w:val="20"/>
                <w:szCs w:val="20"/>
              </w:rPr>
            </w:pPr>
          </w:p>
        </w:tc>
      </w:tr>
      <w:tr w:rsidR="00000000" w14:paraId="58C9A650" w14:textId="77777777">
        <w:trPr>
          <w:divId w:val="414985336"/>
          <w:tblCellSpacing w:w="15" w:type="dxa"/>
        </w:trPr>
        <w:tc>
          <w:tcPr>
            <w:tcW w:w="0" w:type="auto"/>
            <w:vAlign w:val="center"/>
            <w:hideMark/>
          </w:tcPr>
          <w:p w14:paraId="6FC0F6D1" w14:textId="77777777" w:rsidR="00000000" w:rsidRDefault="00000000">
            <w:pPr>
              <w:rPr>
                <w:rFonts w:eastAsia="Times New Roman"/>
                <w:sz w:val="20"/>
                <w:szCs w:val="20"/>
              </w:rPr>
            </w:pPr>
          </w:p>
        </w:tc>
      </w:tr>
      <w:tr w:rsidR="00000000" w14:paraId="12CF041C" w14:textId="77777777">
        <w:trPr>
          <w:divId w:val="414985336"/>
          <w:tblCellSpacing w:w="15" w:type="dxa"/>
        </w:trPr>
        <w:tc>
          <w:tcPr>
            <w:tcW w:w="0" w:type="auto"/>
            <w:vAlign w:val="center"/>
            <w:hideMark/>
          </w:tcPr>
          <w:p w14:paraId="4AFE249A" w14:textId="77777777" w:rsidR="00000000" w:rsidRDefault="00000000">
            <w:pPr>
              <w:rPr>
                <w:rFonts w:eastAsia="Times New Roman"/>
                <w:sz w:val="20"/>
                <w:szCs w:val="20"/>
              </w:rPr>
            </w:pPr>
          </w:p>
        </w:tc>
      </w:tr>
      <w:tr w:rsidR="00000000" w14:paraId="0B2C2B4E" w14:textId="77777777">
        <w:trPr>
          <w:divId w:val="414985336"/>
          <w:tblCellSpacing w:w="15" w:type="dxa"/>
        </w:trPr>
        <w:tc>
          <w:tcPr>
            <w:tcW w:w="0" w:type="auto"/>
            <w:vAlign w:val="center"/>
            <w:hideMark/>
          </w:tcPr>
          <w:p w14:paraId="2ADD69AF" w14:textId="77777777" w:rsidR="00000000" w:rsidRDefault="00000000">
            <w:pPr>
              <w:rPr>
                <w:rFonts w:eastAsia="Times New Roman"/>
                <w:sz w:val="20"/>
                <w:szCs w:val="20"/>
              </w:rPr>
            </w:pPr>
          </w:p>
        </w:tc>
      </w:tr>
      <w:tr w:rsidR="00000000" w14:paraId="0826B73D" w14:textId="77777777">
        <w:trPr>
          <w:divId w:val="414985336"/>
          <w:tblCellSpacing w:w="15" w:type="dxa"/>
        </w:trPr>
        <w:tc>
          <w:tcPr>
            <w:tcW w:w="0" w:type="auto"/>
            <w:vAlign w:val="center"/>
            <w:hideMark/>
          </w:tcPr>
          <w:p w14:paraId="388602D0" w14:textId="77777777" w:rsidR="00000000" w:rsidRDefault="00000000">
            <w:pPr>
              <w:rPr>
                <w:rFonts w:eastAsia="Times New Roman"/>
                <w:sz w:val="20"/>
                <w:szCs w:val="20"/>
              </w:rPr>
            </w:pPr>
          </w:p>
        </w:tc>
      </w:tr>
      <w:tr w:rsidR="00000000" w14:paraId="346DC9AA" w14:textId="77777777">
        <w:trPr>
          <w:divId w:val="414985336"/>
          <w:tblCellSpacing w:w="15" w:type="dxa"/>
        </w:trPr>
        <w:tc>
          <w:tcPr>
            <w:tcW w:w="0" w:type="auto"/>
            <w:vAlign w:val="center"/>
            <w:hideMark/>
          </w:tcPr>
          <w:p w14:paraId="50505230" w14:textId="77777777" w:rsidR="00000000" w:rsidRDefault="00000000">
            <w:pPr>
              <w:rPr>
                <w:rFonts w:eastAsia="Times New Roman"/>
                <w:sz w:val="20"/>
                <w:szCs w:val="20"/>
              </w:rPr>
            </w:pPr>
          </w:p>
        </w:tc>
      </w:tr>
      <w:tr w:rsidR="00000000" w14:paraId="54DD4F91" w14:textId="77777777">
        <w:trPr>
          <w:divId w:val="414985336"/>
          <w:tblCellSpacing w:w="15" w:type="dxa"/>
        </w:trPr>
        <w:tc>
          <w:tcPr>
            <w:tcW w:w="0" w:type="auto"/>
            <w:vAlign w:val="center"/>
            <w:hideMark/>
          </w:tcPr>
          <w:p w14:paraId="72DE4A82" w14:textId="77777777" w:rsidR="00000000" w:rsidRDefault="00000000">
            <w:pPr>
              <w:rPr>
                <w:rFonts w:eastAsia="Times New Roman"/>
                <w:sz w:val="20"/>
                <w:szCs w:val="20"/>
              </w:rPr>
            </w:pPr>
          </w:p>
        </w:tc>
      </w:tr>
      <w:tr w:rsidR="00000000" w14:paraId="0FD25837" w14:textId="77777777">
        <w:trPr>
          <w:divId w:val="414985336"/>
          <w:tblCellSpacing w:w="15" w:type="dxa"/>
        </w:trPr>
        <w:tc>
          <w:tcPr>
            <w:tcW w:w="0" w:type="auto"/>
            <w:vAlign w:val="center"/>
            <w:hideMark/>
          </w:tcPr>
          <w:p w14:paraId="49424EB5" w14:textId="77777777" w:rsidR="00000000" w:rsidRDefault="00000000">
            <w:pPr>
              <w:rPr>
                <w:rFonts w:eastAsia="Times New Roman"/>
                <w:sz w:val="20"/>
                <w:szCs w:val="20"/>
              </w:rPr>
            </w:pPr>
          </w:p>
        </w:tc>
      </w:tr>
      <w:tr w:rsidR="00000000" w14:paraId="6AC1D4A4" w14:textId="77777777">
        <w:trPr>
          <w:divId w:val="414985336"/>
          <w:tblCellSpacing w:w="15" w:type="dxa"/>
        </w:trPr>
        <w:tc>
          <w:tcPr>
            <w:tcW w:w="0" w:type="auto"/>
            <w:vAlign w:val="center"/>
            <w:hideMark/>
          </w:tcPr>
          <w:p w14:paraId="138EDD05" w14:textId="77777777" w:rsidR="00000000" w:rsidRDefault="00000000">
            <w:pPr>
              <w:rPr>
                <w:rFonts w:eastAsia="Times New Roman"/>
                <w:sz w:val="20"/>
                <w:szCs w:val="20"/>
              </w:rPr>
            </w:pPr>
          </w:p>
        </w:tc>
      </w:tr>
      <w:tr w:rsidR="00000000" w14:paraId="224E313A" w14:textId="77777777">
        <w:trPr>
          <w:divId w:val="414985336"/>
          <w:tblCellSpacing w:w="15" w:type="dxa"/>
        </w:trPr>
        <w:tc>
          <w:tcPr>
            <w:tcW w:w="0" w:type="auto"/>
            <w:vAlign w:val="center"/>
            <w:hideMark/>
          </w:tcPr>
          <w:p w14:paraId="290790E4" w14:textId="77777777" w:rsidR="00000000" w:rsidRDefault="00000000">
            <w:pPr>
              <w:rPr>
                <w:rFonts w:eastAsia="Times New Roman"/>
                <w:sz w:val="20"/>
                <w:szCs w:val="20"/>
              </w:rPr>
            </w:pPr>
          </w:p>
        </w:tc>
      </w:tr>
      <w:tr w:rsidR="00000000" w14:paraId="5C529FDA" w14:textId="77777777">
        <w:trPr>
          <w:divId w:val="414985336"/>
          <w:tblCellSpacing w:w="15" w:type="dxa"/>
        </w:trPr>
        <w:tc>
          <w:tcPr>
            <w:tcW w:w="0" w:type="auto"/>
            <w:vAlign w:val="center"/>
            <w:hideMark/>
          </w:tcPr>
          <w:p w14:paraId="2CC352F7" w14:textId="77777777" w:rsidR="00000000" w:rsidRDefault="00000000">
            <w:pPr>
              <w:rPr>
                <w:rFonts w:eastAsia="Times New Roman"/>
                <w:sz w:val="20"/>
                <w:szCs w:val="20"/>
              </w:rPr>
            </w:pPr>
          </w:p>
        </w:tc>
      </w:tr>
      <w:tr w:rsidR="00000000" w14:paraId="5A0A4DC4" w14:textId="77777777">
        <w:trPr>
          <w:divId w:val="414985336"/>
          <w:tblCellSpacing w:w="15" w:type="dxa"/>
        </w:trPr>
        <w:tc>
          <w:tcPr>
            <w:tcW w:w="0" w:type="auto"/>
            <w:vAlign w:val="center"/>
            <w:hideMark/>
          </w:tcPr>
          <w:p w14:paraId="68CB4B08" w14:textId="77777777" w:rsidR="00000000" w:rsidRDefault="00000000">
            <w:pPr>
              <w:rPr>
                <w:rFonts w:eastAsia="Times New Roman"/>
                <w:sz w:val="20"/>
                <w:szCs w:val="20"/>
              </w:rPr>
            </w:pPr>
          </w:p>
        </w:tc>
      </w:tr>
      <w:tr w:rsidR="00000000" w14:paraId="01C433E4" w14:textId="77777777">
        <w:trPr>
          <w:divId w:val="414985336"/>
          <w:tblCellSpacing w:w="15" w:type="dxa"/>
        </w:trPr>
        <w:tc>
          <w:tcPr>
            <w:tcW w:w="0" w:type="auto"/>
            <w:vAlign w:val="center"/>
            <w:hideMark/>
          </w:tcPr>
          <w:p w14:paraId="58564C91" w14:textId="77777777" w:rsidR="00000000" w:rsidRDefault="00000000">
            <w:pPr>
              <w:rPr>
                <w:rFonts w:eastAsia="Times New Roman"/>
                <w:sz w:val="20"/>
                <w:szCs w:val="20"/>
              </w:rPr>
            </w:pPr>
          </w:p>
        </w:tc>
      </w:tr>
      <w:tr w:rsidR="00000000" w14:paraId="398CB599" w14:textId="77777777">
        <w:trPr>
          <w:divId w:val="414985336"/>
          <w:tblCellSpacing w:w="15" w:type="dxa"/>
        </w:trPr>
        <w:tc>
          <w:tcPr>
            <w:tcW w:w="0" w:type="auto"/>
            <w:vAlign w:val="center"/>
            <w:hideMark/>
          </w:tcPr>
          <w:p w14:paraId="5F0763CE" w14:textId="77777777" w:rsidR="00000000" w:rsidRDefault="00000000">
            <w:pPr>
              <w:rPr>
                <w:rFonts w:eastAsia="Times New Roman"/>
                <w:sz w:val="20"/>
                <w:szCs w:val="20"/>
              </w:rPr>
            </w:pPr>
          </w:p>
        </w:tc>
      </w:tr>
      <w:tr w:rsidR="00000000" w14:paraId="613D5A5D" w14:textId="77777777">
        <w:trPr>
          <w:divId w:val="414985336"/>
          <w:tblCellSpacing w:w="15" w:type="dxa"/>
        </w:trPr>
        <w:tc>
          <w:tcPr>
            <w:tcW w:w="0" w:type="auto"/>
            <w:vAlign w:val="center"/>
            <w:hideMark/>
          </w:tcPr>
          <w:p w14:paraId="661F7E4E" w14:textId="77777777" w:rsidR="00000000" w:rsidRDefault="00000000">
            <w:pPr>
              <w:rPr>
                <w:rFonts w:eastAsia="Times New Roman"/>
                <w:sz w:val="20"/>
                <w:szCs w:val="20"/>
              </w:rPr>
            </w:pPr>
          </w:p>
        </w:tc>
      </w:tr>
      <w:tr w:rsidR="00000000" w14:paraId="3B24FA56" w14:textId="77777777">
        <w:trPr>
          <w:divId w:val="414985336"/>
          <w:tblCellSpacing w:w="15" w:type="dxa"/>
        </w:trPr>
        <w:tc>
          <w:tcPr>
            <w:tcW w:w="0" w:type="auto"/>
            <w:vAlign w:val="center"/>
            <w:hideMark/>
          </w:tcPr>
          <w:p w14:paraId="09C08E6F" w14:textId="77777777" w:rsidR="00000000" w:rsidRDefault="00000000">
            <w:pPr>
              <w:rPr>
                <w:rFonts w:eastAsia="Times New Roman"/>
                <w:sz w:val="20"/>
                <w:szCs w:val="20"/>
              </w:rPr>
            </w:pPr>
          </w:p>
        </w:tc>
      </w:tr>
      <w:tr w:rsidR="00000000" w14:paraId="083748A0" w14:textId="77777777">
        <w:trPr>
          <w:divId w:val="414985336"/>
          <w:tblCellSpacing w:w="15" w:type="dxa"/>
        </w:trPr>
        <w:tc>
          <w:tcPr>
            <w:tcW w:w="0" w:type="auto"/>
            <w:vAlign w:val="center"/>
            <w:hideMark/>
          </w:tcPr>
          <w:p w14:paraId="14A4900F" w14:textId="77777777" w:rsidR="00000000" w:rsidRDefault="00000000">
            <w:pPr>
              <w:rPr>
                <w:rFonts w:eastAsia="Times New Roman"/>
                <w:sz w:val="20"/>
                <w:szCs w:val="20"/>
              </w:rPr>
            </w:pPr>
          </w:p>
        </w:tc>
      </w:tr>
      <w:tr w:rsidR="00000000" w14:paraId="625B81A5" w14:textId="77777777">
        <w:trPr>
          <w:divId w:val="414985336"/>
          <w:tblCellSpacing w:w="15" w:type="dxa"/>
        </w:trPr>
        <w:tc>
          <w:tcPr>
            <w:tcW w:w="0" w:type="auto"/>
            <w:vAlign w:val="center"/>
            <w:hideMark/>
          </w:tcPr>
          <w:p w14:paraId="4BE9C5F1" w14:textId="77777777" w:rsidR="00000000" w:rsidRDefault="00000000">
            <w:pPr>
              <w:rPr>
                <w:rFonts w:eastAsia="Times New Roman"/>
                <w:sz w:val="20"/>
                <w:szCs w:val="20"/>
              </w:rPr>
            </w:pPr>
          </w:p>
        </w:tc>
      </w:tr>
      <w:tr w:rsidR="00000000" w14:paraId="153F3D3C" w14:textId="77777777">
        <w:trPr>
          <w:divId w:val="414985336"/>
          <w:tblCellSpacing w:w="15" w:type="dxa"/>
        </w:trPr>
        <w:tc>
          <w:tcPr>
            <w:tcW w:w="0" w:type="auto"/>
            <w:vAlign w:val="center"/>
            <w:hideMark/>
          </w:tcPr>
          <w:p w14:paraId="6B8981A3" w14:textId="77777777" w:rsidR="00000000" w:rsidRDefault="00000000">
            <w:pPr>
              <w:rPr>
                <w:rFonts w:eastAsia="Times New Roman"/>
                <w:sz w:val="20"/>
                <w:szCs w:val="20"/>
              </w:rPr>
            </w:pPr>
          </w:p>
        </w:tc>
      </w:tr>
      <w:tr w:rsidR="00000000" w14:paraId="0AE60D01" w14:textId="77777777">
        <w:trPr>
          <w:divId w:val="414985336"/>
          <w:tblCellSpacing w:w="15" w:type="dxa"/>
        </w:trPr>
        <w:tc>
          <w:tcPr>
            <w:tcW w:w="0" w:type="auto"/>
            <w:vAlign w:val="center"/>
            <w:hideMark/>
          </w:tcPr>
          <w:p w14:paraId="361CD361" w14:textId="77777777" w:rsidR="00000000" w:rsidRDefault="00000000">
            <w:pPr>
              <w:rPr>
                <w:rFonts w:eastAsia="Times New Roman"/>
                <w:sz w:val="20"/>
                <w:szCs w:val="20"/>
              </w:rPr>
            </w:pPr>
          </w:p>
        </w:tc>
      </w:tr>
      <w:tr w:rsidR="00000000" w14:paraId="6F895C4F" w14:textId="77777777">
        <w:trPr>
          <w:divId w:val="414985336"/>
          <w:tblCellSpacing w:w="15" w:type="dxa"/>
        </w:trPr>
        <w:tc>
          <w:tcPr>
            <w:tcW w:w="0" w:type="auto"/>
            <w:vAlign w:val="center"/>
            <w:hideMark/>
          </w:tcPr>
          <w:p w14:paraId="368D8DE5" w14:textId="77777777" w:rsidR="00000000" w:rsidRDefault="00000000">
            <w:pPr>
              <w:rPr>
                <w:rFonts w:eastAsia="Times New Roman"/>
                <w:sz w:val="20"/>
                <w:szCs w:val="20"/>
              </w:rPr>
            </w:pPr>
          </w:p>
        </w:tc>
      </w:tr>
    </w:tbl>
    <w:p w14:paraId="03A745E7" w14:textId="77777777" w:rsidR="00000000" w:rsidRDefault="00000000">
      <w:pPr>
        <w:divId w:val="36979874"/>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58E90ABE" w14:textId="77777777">
        <w:trPr>
          <w:divId w:val="36979874"/>
          <w:tblHeader/>
          <w:tblCellSpacing w:w="15" w:type="dxa"/>
        </w:trPr>
        <w:tc>
          <w:tcPr>
            <w:tcW w:w="0" w:type="auto"/>
            <w:vAlign w:val="center"/>
            <w:hideMark/>
          </w:tcPr>
          <w:p w14:paraId="4331647E" w14:textId="77777777" w:rsidR="00000000" w:rsidRDefault="00000000">
            <w:pPr>
              <w:pStyle w:val="Balk5"/>
              <w:rPr>
                <w:rFonts w:eastAsia="Times New Roman"/>
              </w:rPr>
            </w:pPr>
            <w:r>
              <w:rPr>
                <w:rFonts w:eastAsia="Times New Roman"/>
              </w:rPr>
              <w:t>C.3. Araştırma Performansı</w:t>
            </w:r>
          </w:p>
        </w:tc>
      </w:tr>
      <w:tr w:rsidR="00000000" w14:paraId="6C9AD53F" w14:textId="77777777">
        <w:trPr>
          <w:divId w:val="36979874"/>
          <w:tblCellSpacing w:w="15" w:type="dxa"/>
        </w:trPr>
        <w:tc>
          <w:tcPr>
            <w:tcW w:w="0" w:type="auto"/>
            <w:vAlign w:val="center"/>
            <w:hideMark/>
          </w:tcPr>
          <w:p w14:paraId="7F4DF41C" w14:textId="77777777" w:rsidR="00000000" w:rsidRDefault="00000000">
            <w:pPr>
              <w:pStyle w:val="Balk5"/>
              <w:ind w:left="375"/>
              <w:rPr>
                <w:rFonts w:eastAsia="Times New Roman"/>
              </w:rPr>
            </w:pPr>
            <w:r>
              <w:rPr>
                <w:rFonts w:eastAsia="Times New Roman"/>
              </w:rPr>
              <w:t xml:space="preserve">C.3.1. Araştırma performansının izlenmesi ve değerlendirilmesi </w:t>
            </w:r>
          </w:p>
        </w:tc>
      </w:tr>
      <w:tr w:rsidR="00000000" w14:paraId="1DD7BE6E" w14:textId="77777777">
        <w:trPr>
          <w:divId w:val="36979874"/>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472B89F7" w14:textId="77777777">
              <w:trPr>
                <w:tblCellSpacing w:w="15" w:type="dxa"/>
              </w:trPr>
              <w:tc>
                <w:tcPr>
                  <w:tcW w:w="0" w:type="auto"/>
                  <w:vAlign w:val="center"/>
                  <w:hideMark/>
                </w:tcPr>
                <w:p w14:paraId="0AF3D47E" w14:textId="77777777" w:rsidR="00000000" w:rsidRDefault="00000000">
                  <w:pPr>
                    <w:rPr>
                      <w:rFonts w:eastAsia="Times New Roman"/>
                    </w:rPr>
                  </w:pPr>
                  <w:r>
                    <w:rPr>
                      <w:rFonts w:eastAsia="Times New Roman"/>
                    </w:rPr>
                    <w:t xml:space="preserve">B.4.3. ve kanıtlarında da ifade edildiği gibi genelde üniversitemizde özelde ise enstitümüzde akademik yayın yapma, yurt içi/yurt dışı kongre, sempozyum gibi bilimsel etkinliklere katılma gibi hususlarda öğretim elemanlarına sağlanan maddi olanaklar oldukça yetersizdir. </w:t>
                  </w:r>
                  <w:r>
                    <w:rPr>
                      <w:rStyle w:val="Gl"/>
                      <w:rFonts w:eastAsia="Times New Roman"/>
                    </w:rPr>
                    <w:t>Fotoğrafın bütününe bu şekilde bakılmasından sonra teşvik ve ödüllendirme iş ve işlemlerinin  “</w:t>
                  </w:r>
                  <w:hyperlink r:id="rId239" w:history="1">
                    <w:r>
                      <w:rPr>
                        <w:rStyle w:val="Gl"/>
                        <w:rFonts w:eastAsia="Times New Roman"/>
                        <w:color w:val="0000FF"/>
                        <w:u w:val="single"/>
                      </w:rPr>
                      <w:t>Akademik Teşvik Yönetmeliği</w:t>
                    </w:r>
                  </w:hyperlink>
                  <w:r>
                    <w:rPr>
                      <w:rStyle w:val="Gl"/>
                      <w:rFonts w:eastAsia="Times New Roman"/>
                    </w:rPr>
                    <w:t>”,  “</w:t>
                  </w:r>
                  <w:hyperlink r:id="rId240" w:history="1">
                    <w:r>
                      <w:rPr>
                        <w:rStyle w:val="Gl"/>
                        <w:rFonts w:eastAsia="Times New Roman"/>
                        <w:color w:val="0000FF"/>
                        <w:u w:val="single"/>
                      </w:rPr>
                      <w:t>Giresun Üniversitesi Yurtiçi ve Yurt Dışı Bilimsel Etkinliklere Katılımı Destekleme Yönergesi</w:t>
                    </w:r>
                  </w:hyperlink>
                  <w:r>
                    <w:rPr>
                      <w:rStyle w:val="Gl"/>
                      <w:rFonts w:eastAsia="Times New Roman"/>
                    </w:rPr>
                    <w:t>”,  “</w:t>
                  </w:r>
                  <w:hyperlink r:id="rId241" w:history="1">
                    <w:r>
                      <w:rPr>
                        <w:rStyle w:val="Gl"/>
                        <w:rFonts w:eastAsia="Times New Roman"/>
                        <w:color w:val="0000FF"/>
                        <w:u w:val="single"/>
                      </w:rPr>
                      <w:t>Giresun Üniversitesi BAP Hazırlama, Değerlendirme ve İzleme Yönergesi</w:t>
                    </w:r>
                  </w:hyperlink>
                  <w:r>
                    <w:rPr>
                      <w:rStyle w:val="Gl"/>
                      <w:rFonts w:eastAsia="Times New Roman"/>
                    </w:rPr>
                    <w:t>” hükümleri gereğince yerine getirildiği somut örnek olarak karşımıza çıkmaktadır. </w:t>
                  </w:r>
                  <w:r>
                    <w:rPr>
                      <w:rFonts w:eastAsia="Times New Roman"/>
                    </w:rPr>
                    <w:t>2024 yılında enstitümüze bağlı bölümlerdeki öğretim elemanlarından akademik teşvik ödeneği almaya hak kazanmıştır. </w:t>
                  </w:r>
                </w:p>
              </w:tc>
            </w:tr>
          </w:tbl>
          <w:p w14:paraId="6C58984D" w14:textId="77777777" w:rsidR="00000000" w:rsidRDefault="00000000">
            <w:pPr>
              <w:rPr>
                <w:sz w:val="21"/>
                <w:szCs w:val="21"/>
              </w:rPr>
            </w:pPr>
          </w:p>
        </w:tc>
      </w:tr>
      <w:tr w:rsidR="00000000" w14:paraId="456C6C8B" w14:textId="77777777">
        <w:trPr>
          <w:divId w:val="36979874"/>
          <w:tblCellSpacing w:w="15" w:type="dxa"/>
        </w:trPr>
        <w:tc>
          <w:tcPr>
            <w:tcW w:w="0" w:type="auto"/>
            <w:vAlign w:val="center"/>
            <w:hideMark/>
          </w:tcPr>
          <w:p w14:paraId="78B1508F"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r w:rsidR="00000000" w14:paraId="189C3031" w14:textId="77777777">
        <w:trPr>
          <w:divId w:val="36979874"/>
          <w:tblCellSpacing w:w="15" w:type="dxa"/>
        </w:trPr>
        <w:tc>
          <w:tcPr>
            <w:tcW w:w="0" w:type="auto"/>
            <w:vAlign w:val="center"/>
            <w:hideMark/>
          </w:tcPr>
          <w:p w14:paraId="6B8CEE3B" w14:textId="77777777" w:rsidR="00000000" w:rsidRDefault="00000000">
            <w:pPr>
              <w:pStyle w:val="Balk5"/>
              <w:ind w:left="375"/>
              <w:rPr>
                <w:rFonts w:eastAsia="Times New Roman"/>
              </w:rPr>
            </w:pPr>
            <w:r>
              <w:rPr>
                <w:rFonts w:eastAsia="Times New Roman"/>
              </w:rPr>
              <w:t xml:space="preserve">C.3.2. Öğretim elemanı/araştırmacı performansının değerlendirilmesi </w:t>
            </w:r>
          </w:p>
        </w:tc>
      </w:tr>
      <w:tr w:rsidR="00000000" w14:paraId="7F228169" w14:textId="77777777">
        <w:trPr>
          <w:divId w:val="36979874"/>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5BA0CBE0" w14:textId="77777777">
              <w:trPr>
                <w:tblCellSpacing w:w="15" w:type="dxa"/>
              </w:trPr>
              <w:tc>
                <w:tcPr>
                  <w:tcW w:w="0" w:type="auto"/>
                  <w:vAlign w:val="center"/>
                  <w:hideMark/>
                </w:tcPr>
                <w:p w14:paraId="3AF18ADD" w14:textId="77777777" w:rsidR="00000000" w:rsidRDefault="00000000">
                  <w:pPr>
                    <w:pStyle w:val="NormalWeb"/>
                  </w:pPr>
                  <w:r>
                    <w:t xml:space="preserve">Enstitü bünyesinde sadece bir öğretim elemanı yer almaktadır. Enstitüye bağlı bölümlerde yer alan öğretim elemanları performansları bağlı oldukları birimler tarafından takip edilmektedir. B.4.1.’de de vurgulandığı gibi her yıl sene sonunda bölümlerden/anabilim dallarından düzenli olarak alınarak yıllık faaliyet raporları ile </w:t>
                  </w:r>
                  <w:r>
                    <w:lastRenderedPageBreak/>
                    <w:t xml:space="preserve">öğretim elemanlarının/araştırmacıların performansları izlenmekte ve değerlendirilmesi önerilmektedir. </w:t>
                  </w:r>
                  <w:r>
                    <w:rPr>
                      <w:rStyle w:val="Gl"/>
                    </w:rPr>
                    <w:t>Araştırma performansının izlenmesine kanıt olması için 2024 yılında enstitümüz bünyesinde öğretim elemanlarımızın yürütücülüğünde tamamlanan lisansüstü tez çalışmaları </w:t>
                  </w:r>
                  <w:hyperlink r:id="rId242" w:history="1">
                    <w:r>
                      <w:rPr>
                        <w:rStyle w:val="Gl"/>
                        <w:color w:val="0000FF"/>
                        <w:u w:val="single"/>
                      </w:rPr>
                      <w:t>YÖK Tez Merkezinde Enstitümüz ismi ile arama yapılarak </w:t>
                    </w:r>
                  </w:hyperlink>
                  <w:r>
                    <w:t> </w:t>
                  </w:r>
                  <w:r>
                    <w:rPr>
                      <w:rStyle w:val="Gl"/>
                    </w:rPr>
                    <w:t>ulaşılabilir (C.3.2.A).</w:t>
                  </w:r>
                </w:p>
                <w:p w14:paraId="5F690990" w14:textId="77777777" w:rsidR="00000000" w:rsidRDefault="00000000">
                  <w:pPr>
                    <w:pStyle w:val="NormalWeb"/>
                  </w:pPr>
                  <w:r>
                    <w:t>Enstitümüz Kurum İç Değerlendirme Raporunda da ifade edildiği gibi mali kaynaklar; Merkezi Yönetim Bütçe Kanunu’nun Resmi Gazete’de yayımlanmasına müteakip, birimlerin ihtiyaçları, öğrenci ve personel durumu, önceki yılın bütçesi ve harcamaları dikkate alınarak Enstitümüze tahsis edilen ödenekler dâhilinde belirlenmektedir. Ödenek yetersizliği gibi özel bir durumla karşılaşılması durumunda, Rektörlüğümüz aracılığı ile Hazine ve Maliye Bakanlığından ilave ek ödenek talep edilerek ek ödenek sağlanabilmekte ya da Üniversitemiz genel bütçesinden kaynak aktarılmak suretiyle mali ihtiyaçlar sağlanan/sağlanacak olan bu ek ödenek vasıtasıyla karşılanmaktadır.</w:t>
                  </w:r>
                </w:p>
              </w:tc>
            </w:tr>
          </w:tbl>
          <w:p w14:paraId="42BA462A" w14:textId="77777777" w:rsidR="00000000" w:rsidRDefault="00000000">
            <w:pPr>
              <w:rPr>
                <w:sz w:val="21"/>
                <w:szCs w:val="21"/>
              </w:rPr>
            </w:pPr>
          </w:p>
        </w:tc>
      </w:tr>
      <w:tr w:rsidR="00000000" w14:paraId="4250E275" w14:textId="77777777">
        <w:trPr>
          <w:divId w:val="36979874"/>
          <w:tblCellSpacing w:w="15" w:type="dxa"/>
        </w:trPr>
        <w:tc>
          <w:tcPr>
            <w:tcW w:w="0" w:type="auto"/>
            <w:vAlign w:val="center"/>
            <w:hideMark/>
          </w:tcPr>
          <w:p w14:paraId="69CB9646"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bl>
    <w:p w14:paraId="340C72FA" w14:textId="77777777" w:rsidR="00000000" w:rsidRDefault="00000000">
      <w:pPr>
        <w:divId w:val="36979874"/>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10B571A3" w14:textId="77777777">
        <w:trPr>
          <w:divId w:val="36979874"/>
          <w:tblCellSpacing w:w="15" w:type="dxa"/>
        </w:trPr>
        <w:tc>
          <w:tcPr>
            <w:tcW w:w="0" w:type="auto"/>
            <w:vAlign w:val="center"/>
            <w:hideMark/>
          </w:tcPr>
          <w:p w14:paraId="5CA3BDCE" w14:textId="77777777" w:rsidR="00000000" w:rsidRDefault="00000000">
            <w:pPr>
              <w:spacing w:before="375"/>
              <w:rPr>
                <w:rFonts w:eastAsia="Times New Roman"/>
              </w:rPr>
            </w:pPr>
            <w:r>
              <w:rPr>
                <w:rFonts w:eastAsia="Times New Roman"/>
                <w:b/>
                <w:bCs/>
              </w:rPr>
              <w:t xml:space="preserve">Kanıtlar </w:t>
            </w:r>
          </w:p>
        </w:tc>
      </w:tr>
    </w:tbl>
    <w:p w14:paraId="1BD53FFA" w14:textId="77777777" w:rsidR="00000000" w:rsidRDefault="00000000">
      <w:pPr>
        <w:divId w:val="36979874"/>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22"/>
      </w:tblGrid>
      <w:tr w:rsidR="00000000" w14:paraId="3A1D072B" w14:textId="77777777">
        <w:trPr>
          <w:divId w:val="36979874"/>
          <w:tblHeader/>
          <w:tblCellSpacing w:w="15" w:type="dxa"/>
        </w:trPr>
        <w:tc>
          <w:tcPr>
            <w:tcW w:w="0" w:type="auto"/>
            <w:vAlign w:val="center"/>
            <w:hideMark/>
          </w:tcPr>
          <w:p w14:paraId="5F04116A" w14:textId="77777777" w:rsidR="00000000" w:rsidRDefault="00000000">
            <w:pPr>
              <w:rPr>
                <w:rFonts w:eastAsia="Times New Roman"/>
              </w:rPr>
            </w:pPr>
            <w:r>
              <w:rPr>
                <w:rFonts w:eastAsia="Times New Roman"/>
              </w:rPr>
              <w:t>C.3.1. Araştırma performansının izlenmesi ve değerlendirilmesi</w:t>
            </w:r>
          </w:p>
        </w:tc>
      </w:tr>
      <w:tr w:rsidR="00000000" w14:paraId="16AE193D" w14:textId="77777777">
        <w:trPr>
          <w:divId w:val="36979874"/>
          <w:tblCellSpacing w:w="15" w:type="dxa"/>
        </w:trPr>
        <w:tc>
          <w:tcPr>
            <w:tcW w:w="0" w:type="auto"/>
            <w:vAlign w:val="center"/>
            <w:hideMark/>
          </w:tcPr>
          <w:p w14:paraId="06A8D989" w14:textId="77777777" w:rsidR="00000000" w:rsidRDefault="00000000">
            <w:pPr>
              <w:rPr>
                <w:rFonts w:eastAsia="Times New Roman"/>
              </w:rPr>
            </w:pPr>
          </w:p>
        </w:tc>
      </w:tr>
      <w:tr w:rsidR="00000000" w14:paraId="31807438" w14:textId="77777777">
        <w:trPr>
          <w:divId w:val="36979874"/>
          <w:tblCellSpacing w:w="15" w:type="dxa"/>
        </w:trPr>
        <w:tc>
          <w:tcPr>
            <w:tcW w:w="0" w:type="auto"/>
            <w:vAlign w:val="center"/>
            <w:hideMark/>
          </w:tcPr>
          <w:p w14:paraId="300B030A" w14:textId="77777777" w:rsidR="00000000" w:rsidRDefault="00000000">
            <w:pPr>
              <w:rPr>
                <w:rFonts w:eastAsia="Times New Roman"/>
                <w:sz w:val="20"/>
                <w:szCs w:val="20"/>
              </w:rPr>
            </w:pPr>
          </w:p>
        </w:tc>
      </w:tr>
      <w:tr w:rsidR="00000000" w14:paraId="57BDDF69" w14:textId="77777777">
        <w:trPr>
          <w:divId w:val="36979874"/>
          <w:tblCellSpacing w:w="15" w:type="dxa"/>
        </w:trPr>
        <w:tc>
          <w:tcPr>
            <w:tcW w:w="0" w:type="auto"/>
            <w:vAlign w:val="center"/>
            <w:hideMark/>
          </w:tcPr>
          <w:p w14:paraId="27F75D2A" w14:textId="77777777" w:rsidR="00000000" w:rsidRDefault="00000000">
            <w:pPr>
              <w:rPr>
                <w:rFonts w:eastAsia="Times New Roman"/>
                <w:sz w:val="20"/>
                <w:szCs w:val="20"/>
              </w:rPr>
            </w:pPr>
          </w:p>
        </w:tc>
      </w:tr>
      <w:tr w:rsidR="00000000" w14:paraId="267AE0EF" w14:textId="77777777">
        <w:trPr>
          <w:divId w:val="36979874"/>
          <w:tblCellSpacing w:w="15" w:type="dxa"/>
        </w:trPr>
        <w:tc>
          <w:tcPr>
            <w:tcW w:w="0" w:type="auto"/>
            <w:vAlign w:val="center"/>
            <w:hideMark/>
          </w:tcPr>
          <w:p w14:paraId="2A30A01A" w14:textId="77777777" w:rsidR="00000000" w:rsidRDefault="00000000">
            <w:pPr>
              <w:rPr>
                <w:rFonts w:eastAsia="Times New Roman"/>
                <w:sz w:val="20"/>
                <w:szCs w:val="20"/>
              </w:rPr>
            </w:pPr>
          </w:p>
        </w:tc>
      </w:tr>
      <w:tr w:rsidR="00000000" w14:paraId="41AADBC9" w14:textId="77777777">
        <w:trPr>
          <w:divId w:val="36979874"/>
          <w:tblCellSpacing w:w="15" w:type="dxa"/>
        </w:trPr>
        <w:tc>
          <w:tcPr>
            <w:tcW w:w="0" w:type="auto"/>
            <w:vAlign w:val="center"/>
            <w:hideMark/>
          </w:tcPr>
          <w:p w14:paraId="53140258" w14:textId="77777777" w:rsidR="00000000" w:rsidRDefault="00000000">
            <w:pPr>
              <w:rPr>
                <w:rFonts w:eastAsia="Times New Roman"/>
                <w:sz w:val="20"/>
                <w:szCs w:val="20"/>
              </w:rPr>
            </w:pPr>
          </w:p>
        </w:tc>
      </w:tr>
      <w:tr w:rsidR="00000000" w14:paraId="71ED7A69" w14:textId="77777777">
        <w:trPr>
          <w:divId w:val="36979874"/>
          <w:tblCellSpacing w:w="15" w:type="dxa"/>
        </w:trPr>
        <w:tc>
          <w:tcPr>
            <w:tcW w:w="0" w:type="auto"/>
            <w:vAlign w:val="center"/>
            <w:hideMark/>
          </w:tcPr>
          <w:p w14:paraId="52BE847C" w14:textId="77777777" w:rsidR="00000000" w:rsidRDefault="00000000">
            <w:pPr>
              <w:rPr>
                <w:rFonts w:eastAsia="Times New Roman"/>
                <w:sz w:val="20"/>
                <w:szCs w:val="20"/>
              </w:rPr>
            </w:pPr>
          </w:p>
        </w:tc>
      </w:tr>
      <w:tr w:rsidR="00000000" w14:paraId="03F3A9C7" w14:textId="77777777">
        <w:trPr>
          <w:divId w:val="36979874"/>
          <w:tblCellSpacing w:w="15" w:type="dxa"/>
        </w:trPr>
        <w:tc>
          <w:tcPr>
            <w:tcW w:w="0" w:type="auto"/>
            <w:vAlign w:val="center"/>
            <w:hideMark/>
          </w:tcPr>
          <w:p w14:paraId="3E7E0787" w14:textId="77777777" w:rsidR="00000000" w:rsidRDefault="00000000">
            <w:pPr>
              <w:rPr>
                <w:rFonts w:eastAsia="Times New Roman"/>
                <w:sz w:val="20"/>
                <w:szCs w:val="20"/>
              </w:rPr>
            </w:pPr>
          </w:p>
        </w:tc>
      </w:tr>
      <w:tr w:rsidR="00000000" w14:paraId="5D1388E3" w14:textId="77777777">
        <w:trPr>
          <w:divId w:val="36979874"/>
          <w:tblCellSpacing w:w="15" w:type="dxa"/>
        </w:trPr>
        <w:tc>
          <w:tcPr>
            <w:tcW w:w="0" w:type="auto"/>
            <w:vAlign w:val="center"/>
            <w:hideMark/>
          </w:tcPr>
          <w:p w14:paraId="35C4E1B4" w14:textId="77777777" w:rsidR="00000000" w:rsidRDefault="00000000">
            <w:pPr>
              <w:rPr>
                <w:rFonts w:eastAsia="Times New Roman"/>
                <w:sz w:val="20"/>
                <w:szCs w:val="20"/>
              </w:rPr>
            </w:pPr>
          </w:p>
        </w:tc>
      </w:tr>
      <w:tr w:rsidR="00000000" w14:paraId="67BCD0E9" w14:textId="77777777">
        <w:trPr>
          <w:divId w:val="36979874"/>
          <w:tblCellSpacing w:w="15" w:type="dxa"/>
        </w:trPr>
        <w:tc>
          <w:tcPr>
            <w:tcW w:w="0" w:type="auto"/>
            <w:vAlign w:val="center"/>
            <w:hideMark/>
          </w:tcPr>
          <w:p w14:paraId="517745C7" w14:textId="77777777" w:rsidR="00000000" w:rsidRDefault="00000000">
            <w:pPr>
              <w:rPr>
                <w:rFonts w:eastAsia="Times New Roman"/>
                <w:sz w:val="20"/>
                <w:szCs w:val="20"/>
              </w:rPr>
            </w:pPr>
          </w:p>
        </w:tc>
      </w:tr>
      <w:tr w:rsidR="00000000" w14:paraId="1FA259B5" w14:textId="77777777">
        <w:trPr>
          <w:divId w:val="36979874"/>
          <w:tblCellSpacing w:w="15" w:type="dxa"/>
        </w:trPr>
        <w:tc>
          <w:tcPr>
            <w:tcW w:w="0" w:type="auto"/>
            <w:vAlign w:val="center"/>
            <w:hideMark/>
          </w:tcPr>
          <w:p w14:paraId="51A770E1" w14:textId="77777777" w:rsidR="00000000" w:rsidRDefault="00000000">
            <w:pPr>
              <w:rPr>
                <w:rFonts w:eastAsia="Times New Roman"/>
                <w:sz w:val="20"/>
                <w:szCs w:val="20"/>
              </w:rPr>
            </w:pPr>
          </w:p>
        </w:tc>
      </w:tr>
      <w:tr w:rsidR="00000000" w14:paraId="7CA17EDE" w14:textId="77777777">
        <w:trPr>
          <w:divId w:val="36979874"/>
          <w:tblCellSpacing w:w="15" w:type="dxa"/>
        </w:trPr>
        <w:tc>
          <w:tcPr>
            <w:tcW w:w="0" w:type="auto"/>
            <w:vAlign w:val="center"/>
            <w:hideMark/>
          </w:tcPr>
          <w:p w14:paraId="325832CC" w14:textId="77777777" w:rsidR="00000000" w:rsidRDefault="00000000">
            <w:pPr>
              <w:rPr>
                <w:rFonts w:eastAsia="Times New Roman"/>
                <w:sz w:val="20"/>
                <w:szCs w:val="20"/>
              </w:rPr>
            </w:pPr>
          </w:p>
        </w:tc>
      </w:tr>
      <w:tr w:rsidR="00000000" w14:paraId="6EFD497D" w14:textId="77777777">
        <w:trPr>
          <w:divId w:val="36979874"/>
          <w:tblCellSpacing w:w="15" w:type="dxa"/>
        </w:trPr>
        <w:tc>
          <w:tcPr>
            <w:tcW w:w="0" w:type="auto"/>
            <w:vAlign w:val="center"/>
            <w:hideMark/>
          </w:tcPr>
          <w:p w14:paraId="5A8D04C8" w14:textId="77777777" w:rsidR="00000000" w:rsidRDefault="00000000">
            <w:pPr>
              <w:rPr>
                <w:rFonts w:eastAsia="Times New Roman"/>
                <w:sz w:val="20"/>
                <w:szCs w:val="20"/>
              </w:rPr>
            </w:pPr>
          </w:p>
        </w:tc>
      </w:tr>
      <w:tr w:rsidR="00000000" w14:paraId="467E355D" w14:textId="77777777">
        <w:trPr>
          <w:divId w:val="36979874"/>
          <w:tblCellSpacing w:w="15" w:type="dxa"/>
        </w:trPr>
        <w:tc>
          <w:tcPr>
            <w:tcW w:w="0" w:type="auto"/>
            <w:vAlign w:val="center"/>
            <w:hideMark/>
          </w:tcPr>
          <w:p w14:paraId="05F942A4" w14:textId="77777777" w:rsidR="00000000" w:rsidRDefault="00000000">
            <w:pPr>
              <w:rPr>
                <w:rFonts w:eastAsia="Times New Roman"/>
                <w:sz w:val="20"/>
                <w:szCs w:val="20"/>
              </w:rPr>
            </w:pPr>
          </w:p>
        </w:tc>
      </w:tr>
      <w:tr w:rsidR="00000000" w14:paraId="01866FED" w14:textId="77777777">
        <w:trPr>
          <w:divId w:val="36979874"/>
          <w:tblCellSpacing w:w="15" w:type="dxa"/>
        </w:trPr>
        <w:tc>
          <w:tcPr>
            <w:tcW w:w="0" w:type="auto"/>
            <w:vAlign w:val="center"/>
            <w:hideMark/>
          </w:tcPr>
          <w:p w14:paraId="72D21BEE" w14:textId="77777777" w:rsidR="00000000" w:rsidRDefault="00000000">
            <w:pPr>
              <w:rPr>
                <w:rFonts w:eastAsia="Times New Roman"/>
                <w:sz w:val="20"/>
                <w:szCs w:val="20"/>
              </w:rPr>
            </w:pPr>
          </w:p>
        </w:tc>
      </w:tr>
      <w:tr w:rsidR="00000000" w14:paraId="6853AF6F" w14:textId="77777777">
        <w:trPr>
          <w:divId w:val="36979874"/>
          <w:tblCellSpacing w:w="15" w:type="dxa"/>
        </w:trPr>
        <w:tc>
          <w:tcPr>
            <w:tcW w:w="0" w:type="auto"/>
            <w:vAlign w:val="center"/>
            <w:hideMark/>
          </w:tcPr>
          <w:p w14:paraId="1D809152" w14:textId="77777777" w:rsidR="00000000" w:rsidRDefault="00000000">
            <w:pPr>
              <w:rPr>
                <w:rFonts w:eastAsia="Times New Roman"/>
                <w:sz w:val="20"/>
                <w:szCs w:val="20"/>
              </w:rPr>
            </w:pPr>
          </w:p>
        </w:tc>
      </w:tr>
      <w:tr w:rsidR="00000000" w14:paraId="1BA936E9" w14:textId="77777777">
        <w:trPr>
          <w:divId w:val="36979874"/>
          <w:tblCellSpacing w:w="15" w:type="dxa"/>
        </w:trPr>
        <w:tc>
          <w:tcPr>
            <w:tcW w:w="0" w:type="auto"/>
            <w:vAlign w:val="center"/>
            <w:hideMark/>
          </w:tcPr>
          <w:p w14:paraId="6D7E26F3" w14:textId="77777777" w:rsidR="00000000" w:rsidRDefault="00000000">
            <w:pPr>
              <w:rPr>
                <w:rFonts w:eastAsia="Times New Roman"/>
                <w:sz w:val="20"/>
                <w:szCs w:val="20"/>
              </w:rPr>
            </w:pPr>
          </w:p>
        </w:tc>
      </w:tr>
      <w:tr w:rsidR="00000000" w14:paraId="7B68C47B" w14:textId="77777777">
        <w:trPr>
          <w:divId w:val="36979874"/>
          <w:tblCellSpacing w:w="15" w:type="dxa"/>
        </w:trPr>
        <w:tc>
          <w:tcPr>
            <w:tcW w:w="0" w:type="auto"/>
            <w:vAlign w:val="center"/>
            <w:hideMark/>
          </w:tcPr>
          <w:p w14:paraId="45AC3B39" w14:textId="77777777" w:rsidR="00000000" w:rsidRDefault="00000000">
            <w:pPr>
              <w:rPr>
                <w:rFonts w:eastAsia="Times New Roman"/>
                <w:sz w:val="20"/>
                <w:szCs w:val="20"/>
              </w:rPr>
            </w:pPr>
          </w:p>
        </w:tc>
      </w:tr>
      <w:tr w:rsidR="00000000" w14:paraId="1B7BDDDA" w14:textId="77777777">
        <w:trPr>
          <w:divId w:val="36979874"/>
          <w:tblCellSpacing w:w="15" w:type="dxa"/>
        </w:trPr>
        <w:tc>
          <w:tcPr>
            <w:tcW w:w="0" w:type="auto"/>
            <w:vAlign w:val="center"/>
            <w:hideMark/>
          </w:tcPr>
          <w:p w14:paraId="7D46AD86" w14:textId="77777777" w:rsidR="00000000" w:rsidRDefault="00000000">
            <w:pPr>
              <w:rPr>
                <w:rFonts w:eastAsia="Times New Roman"/>
                <w:sz w:val="20"/>
                <w:szCs w:val="20"/>
              </w:rPr>
            </w:pPr>
          </w:p>
        </w:tc>
      </w:tr>
      <w:tr w:rsidR="00000000" w14:paraId="1F868897" w14:textId="77777777">
        <w:trPr>
          <w:divId w:val="36979874"/>
          <w:tblCellSpacing w:w="15" w:type="dxa"/>
        </w:trPr>
        <w:tc>
          <w:tcPr>
            <w:tcW w:w="0" w:type="auto"/>
            <w:vAlign w:val="center"/>
            <w:hideMark/>
          </w:tcPr>
          <w:p w14:paraId="79FAA485" w14:textId="77777777" w:rsidR="00000000" w:rsidRDefault="00000000">
            <w:pPr>
              <w:rPr>
                <w:rFonts w:eastAsia="Times New Roman"/>
                <w:sz w:val="20"/>
                <w:szCs w:val="20"/>
              </w:rPr>
            </w:pPr>
          </w:p>
        </w:tc>
      </w:tr>
      <w:tr w:rsidR="00000000" w14:paraId="434FB972" w14:textId="77777777">
        <w:trPr>
          <w:divId w:val="36979874"/>
          <w:tblCellSpacing w:w="15" w:type="dxa"/>
        </w:trPr>
        <w:tc>
          <w:tcPr>
            <w:tcW w:w="0" w:type="auto"/>
            <w:vAlign w:val="center"/>
            <w:hideMark/>
          </w:tcPr>
          <w:p w14:paraId="0732CF84" w14:textId="77777777" w:rsidR="00000000" w:rsidRDefault="00000000">
            <w:pPr>
              <w:rPr>
                <w:rFonts w:eastAsia="Times New Roman"/>
                <w:sz w:val="20"/>
                <w:szCs w:val="20"/>
              </w:rPr>
            </w:pPr>
          </w:p>
        </w:tc>
      </w:tr>
      <w:tr w:rsidR="00000000" w14:paraId="1FAC852C" w14:textId="77777777">
        <w:trPr>
          <w:divId w:val="36979874"/>
          <w:tblCellSpacing w:w="15" w:type="dxa"/>
        </w:trPr>
        <w:tc>
          <w:tcPr>
            <w:tcW w:w="0" w:type="auto"/>
            <w:vAlign w:val="center"/>
            <w:hideMark/>
          </w:tcPr>
          <w:p w14:paraId="648A109F" w14:textId="77777777" w:rsidR="00000000" w:rsidRDefault="00000000">
            <w:pPr>
              <w:rPr>
                <w:rFonts w:eastAsia="Times New Roman"/>
                <w:sz w:val="20"/>
                <w:szCs w:val="20"/>
              </w:rPr>
            </w:pPr>
          </w:p>
        </w:tc>
      </w:tr>
      <w:tr w:rsidR="00000000" w14:paraId="46ABA3BF" w14:textId="77777777">
        <w:trPr>
          <w:divId w:val="36979874"/>
          <w:tblCellSpacing w:w="15" w:type="dxa"/>
        </w:trPr>
        <w:tc>
          <w:tcPr>
            <w:tcW w:w="0" w:type="auto"/>
            <w:vAlign w:val="center"/>
            <w:hideMark/>
          </w:tcPr>
          <w:p w14:paraId="387DA18E" w14:textId="77777777" w:rsidR="00000000" w:rsidRDefault="00000000">
            <w:pPr>
              <w:rPr>
                <w:rFonts w:eastAsia="Times New Roman"/>
                <w:sz w:val="20"/>
                <w:szCs w:val="20"/>
              </w:rPr>
            </w:pPr>
          </w:p>
        </w:tc>
      </w:tr>
      <w:tr w:rsidR="00000000" w14:paraId="7064C7B1" w14:textId="77777777">
        <w:trPr>
          <w:divId w:val="36979874"/>
          <w:tblCellSpacing w:w="15" w:type="dxa"/>
        </w:trPr>
        <w:tc>
          <w:tcPr>
            <w:tcW w:w="0" w:type="auto"/>
            <w:vAlign w:val="center"/>
            <w:hideMark/>
          </w:tcPr>
          <w:p w14:paraId="41B5A416" w14:textId="77777777" w:rsidR="00000000" w:rsidRDefault="00000000">
            <w:pPr>
              <w:rPr>
                <w:rFonts w:eastAsia="Times New Roman"/>
                <w:sz w:val="20"/>
                <w:szCs w:val="20"/>
              </w:rPr>
            </w:pPr>
          </w:p>
        </w:tc>
      </w:tr>
      <w:tr w:rsidR="00000000" w14:paraId="71EA3BF5" w14:textId="77777777">
        <w:trPr>
          <w:divId w:val="36979874"/>
          <w:tblCellSpacing w:w="15" w:type="dxa"/>
        </w:trPr>
        <w:tc>
          <w:tcPr>
            <w:tcW w:w="0" w:type="auto"/>
            <w:vAlign w:val="center"/>
            <w:hideMark/>
          </w:tcPr>
          <w:p w14:paraId="654DBA20" w14:textId="77777777" w:rsidR="00000000" w:rsidRDefault="00000000">
            <w:pPr>
              <w:rPr>
                <w:rFonts w:eastAsia="Times New Roman"/>
                <w:sz w:val="20"/>
                <w:szCs w:val="20"/>
              </w:rPr>
            </w:pPr>
          </w:p>
        </w:tc>
      </w:tr>
      <w:tr w:rsidR="00000000" w14:paraId="3EF6C5E6" w14:textId="77777777">
        <w:trPr>
          <w:divId w:val="36979874"/>
          <w:tblCellSpacing w:w="15" w:type="dxa"/>
        </w:trPr>
        <w:tc>
          <w:tcPr>
            <w:tcW w:w="0" w:type="auto"/>
            <w:vAlign w:val="center"/>
            <w:hideMark/>
          </w:tcPr>
          <w:p w14:paraId="420B1A25" w14:textId="77777777" w:rsidR="00000000" w:rsidRDefault="00000000">
            <w:pPr>
              <w:rPr>
                <w:rFonts w:eastAsia="Times New Roman"/>
                <w:sz w:val="20"/>
                <w:szCs w:val="20"/>
              </w:rPr>
            </w:pPr>
          </w:p>
        </w:tc>
      </w:tr>
      <w:tr w:rsidR="00000000" w14:paraId="197BC5C6" w14:textId="77777777">
        <w:trPr>
          <w:divId w:val="36979874"/>
          <w:tblCellSpacing w:w="15" w:type="dxa"/>
        </w:trPr>
        <w:tc>
          <w:tcPr>
            <w:tcW w:w="0" w:type="auto"/>
            <w:vAlign w:val="center"/>
            <w:hideMark/>
          </w:tcPr>
          <w:p w14:paraId="1C12D4D6" w14:textId="77777777" w:rsidR="00000000" w:rsidRDefault="00000000">
            <w:pPr>
              <w:rPr>
                <w:rFonts w:eastAsia="Times New Roman"/>
                <w:sz w:val="20"/>
                <w:szCs w:val="20"/>
              </w:rPr>
            </w:pPr>
          </w:p>
        </w:tc>
      </w:tr>
      <w:tr w:rsidR="00000000" w14:paraId="23B4DAE0" w14:textId="77777777">
        <w:trPr>
          <w:divId w:val="36979874"/>
          <w:tblCellSpacing w:w="15" w:type="dxa"/>
        </w:trPr>
        <w:tc>
          <w:tcPr>
            <w:tcW w:w="0" w:type="auto"/>
            <w:vAlign w:val="center"/>
            <w:hideMark/>
          </w:tcPr>
          <w:p w14:paraId="3C5F00F7" w14:textId="77777777" w:rsidR="00000000" w:rsidRDefault="00000000">
            <w:pPr>
              <w:rPr>
                <w:rFonts w:eastAsia="Times New Roman"/>
                <w:sz w:val="20"/>
                <w:szCs w:val="20"/>
              </w:rPr>
            </w:pPr>
          </w:p>
        </w:tc>
      </w:tr>
      <w:tr w:rsidR="00000000" w14:paraId="0E726A72" w14:textId="77777777">
        <w:trPr>
          <w:divId w:val="36979874"/>
          <w:tblCellSpacing w:w="15" w:type="dxa"/>
        </w:trPr>
        <w:tc>
          <w:tcPr>
            <w:tcW w:w="0" w:type="auto"/>
            <w:vAlign w:val="center"/>
            <w:hideMark/>
          </w:tcPr>
          <w:p w14:paraId="6C3D805D" w14:textId="77777777" w:rsidR="00000000" w:rsidRDefault="00000000">
            <w:pPr>
              <w:rPr>
                <w:rFonts w:eastAsia="Times New Roman"/>
                <w:sz w:val="20"/>
                <w:szCs w:val="20"/>
              </w:rPr>
            </w:pPr>
          </w:p>
        </w:tc>
      </w:tr>
      <w:tr w:rsidR="00000000" w14:paraId="48C7877B" w14:textId="77777777">
        <w:trPr>
          <w:divId w:val="36979874"/>
          <w:tblCellSpacing w:w="15" w:type="dxa"/>
        </w:trPr>
        <w:tc>
          <w:tcPr>
            <w:tcW w:w="0" w:type="auto"/>
            <w:vAlign w:val="center"/>
            <w:hideMark/>
          </w:tcPr>
          <w:p w14:paraId="566A583A" w14:textId="77777777" w:rsidR="00000000" w:rsidRDefault="00000000">
            <w:pPr>
              <w:rPr>
                <w:rFonts w:eastAsia="Times New Roman"/>
                <w:sz w:val="20"/>
                <w:szCs w:val="20"/>
              </w:rPr>
            </w:pPr>
          </w:p>
        </w:tc>
      </w:tr>
      <w:tr w:rsidR="00000000" w14:paraId="45BE9625" w14:textId="77777777">
        <w:trPr>
          <w:divId w:val="36979874"/>
          <w:tblCellSpacing w:w="15" w:type="dxa"/>
        </w:trPr>
        <w:tc>
          <w:tcPr>
            <w:tcW w:w="0" w:type="auto"/>
            <w:vAlign w:val="center"/>
            <w:hideMark/>
          </w:tcPr>
          <w:p w14:paraId="29A54E6E" w14:textId="77777777" w:rsidR="00000000" w:rsidRDefault="00000000">
            <w:pPr>
              <w:rPr>
                <w:rFonts w:eastAsia="Times New Roman"/>
                <w:sz w:val="20"/>
                <w:szCs w:val="20"/>
              </w:rPr>
            </w:pPr>
          </w:p>
        </w:tc>
      </w:tr>
      <w:tr w:rsidR="00000000" w14:paraId="0ED53F6F" w14:textId="77777777">
        <w:trPr>
          <w:divId w:val="36979874"/>
          <w:tblCellSpacing w:w="15" w:type="dxa"/>
        </w:trPr>
        <w:tc>
          <w:tcPr>
            <w:tcW w:w="0" w:type="auto"/>
            <w:vAlign w:val="center"/>
            <w:hideMark/>
          </w:tcPr>
          <w:p w14:paraId="3B92EE85" w14:textId="77777777" w:rsidR="00000000" w:rsidRDefault="00000000">
            <w:pPr>
              <w:rPr>
                <w:rFonts w:eastAsia="Times New Roman"/>
                <w:sz w:val="20"/>
                <w:szCs w:val="20"/>
              </w:rPr>
            </w:pPr>
          </w:p>
        </w:tc>
      </w:tr>
      <w:tr w:rsidR="00000000" w14:paraId="64AAEA6B" w14:textId="77777777">
        <w:trPr>
          <w:divId w:val="36979874"/>
          <w:tblCellSpacing w:w="15" w:type="dxa"/>
        </w:trPr>
        <w:tc>
          <w:tcPr>
            <w:tcW w:w="0" w:type="auto"/>
            <w:vAlign w:val="center"/>
            <w:hideMark/>
          </w:tcPr>
          <w:p w14:paraId="25EF3402" w14:textId="77777777" w:rsidR="00000000" w:rsidRDefault="00000000">
            <w:pPr>
              <w:rPr>
                <w:rFonts w:eastAsia="Times New Roman"/>
                <w:sz w:val="20"/>
                <w:szCs w:val="20"/>
              </w:rPr>
            </w:pPr>
          </w:p>
        </w:tc>
      </w:tr>
      <w:tr w:rsidR="00000000" w14:paraId="121C72A1" w14:textId="77777777">
        <w:trPr>
          <w:divId w:val="36979874"/>
          <w:tblCellSpacing w:w="15" w:type="dxa"/>
        </w:trPr>
        <w:tc>
          <w:tcPr>
            <w:tcW w:w="0" w:type="auto"/>
            <w:vAlign w:val="center"/>
            <w:hideMark/>
          </w:tcPr>
          <w:p w14:paraId="0BF005D5" w14:textId="77777777" w:rsidR="00000000" w:rsidRDefault="00000000">
            <w:pPr>
              <w:rPr>
                <w:rFonts w:eastAsia="Times New Roman"/>
                <w:sz w:val="20"/>
                <w:szCs w:val="20"/>
              </w:rPr>
            </w:pPr>
          </w:p>
        </w:tc>
      </w:tr>
      <w:tr w:rsidR="00000000" w14:paraId="384F5CC7" w14:textId="77777777">
        <w:trPr>
          <w:divId w:val="36979874"/>
          <w:tblCellSpacing w:w="15" w:type="dxa"/>
        </w:trPr>
        <w:tc>
          <w:tcPr>
            <w:tcW w:w="0" w:type="auto"/>
            <w:vAlign w:val="center"/>
            <w:hideMark/>
          </w:tcPr>
          <w:p w14:paraId="68665171" w14:textId="77777777" w:rsidR="00000000" w:rsidRDefault="00000000">
            <w:pPr>
              <w:rPr>
                <w:rFonts w:eastAsia="Times New Roman"/>
                <w:sz w:val="20"/>
                <w:szCs w:val="20"/>
              </w:rPr>
            </w:pPr>
          </w:p>
        </w:tc>
      </w:tr>
      <w:tr w:rsidR="00000000" w14:paraId="40ABDE25" w14:textId="77777777">
        <w:trPr>
          <w:divId w:val="36979874"/>
          <w:tblCellSpacing w:w="15" w:type="dxa"/>
        </w:trPr>
        <w:tc>
          <w:tcPr>
            <w:tcW w:w="0" w:type="auto"/>
            <w:vAlign w:val="center"/>
            <w:hideMark/>
          </w:tcPr>
          <w:p w14:paraId="57A71A61" w14:textId="77777777" w:rsidR="00000000" w:rsidRDefault="00000000">
            <w:pPr>
              <w:rPr>
                <w:rFonts w:eastAsia="Times New Roman"/>
                <w:sz w:val="20"/>
                <w:szCs w:val="20"/>
              </w:rPr>
            </w:pPr>
          </w:p>
        </w:tc>
      </w:tr>
      <w:tr w:rsidR="00000000" w14:paraId="7642AA58" w14:textId="77777777">
        <w:trPr>
          <w:divId w:val="36979874"/>
          <w:tblCellSpacing w:w="15" w:type="dxa"/>
        </w:trPr>
        <w:tc>
          <w:tcPr>
            <w:tcW w:w="0" w:type="auto"/>
            <w:vAlign w:val="center"/>
            <w:hideMark/>
          </w:tcPr>
          <w:p w14:paraId="1C76024B" w14:textId="77777777" w:rsidR="00000000" w:rsidRDefault="00000000">
            <w:pPr>
              <w:rPr>
                <w:rFonts w:eastAsia="Times New Roman"/>
                <w:sz w:val="20"/>
                <w:szCs w:val="20"/>
              </w:rPr>
            </w:pPr>
          </w:p>
        </w:tc>
      </w:tr>
      <w:tr w:rsidR="00000000" w14:paraId="3DDE1BC0" w14:textId="77777777">
        <w:trPr>
          <w:divId w:val="36979874"/>
          <w:tblCellSpacing w:w="15" w:type="dxa"/>
        </w:trPr>
        <w:tc>
          <w:tcPr>
            <w:tcW w:w="0" w:type="auto"/>
            <w:vAlign w:val="center"/>
            <w:hideMark/>
          </w:tcPr>
          <w:p w14:paraId="768DED86" w14:textId="77777777" w:rsidR="00000000" w:rsidRDefault="00000000">
            <w:pPr>
              <w:rPr>
                <w:rFonts w:eastAsia="Times New Roman"/>
                <w:sz w:val="20"/>
                <w:szCs w:val="20"/>
              </w:rPr>
            </w:pPr>
          </w:p>
        </w:tc>
      </w:tr>
      <w:tr w:rsidR="00000000" w14:paraId="583733A6" w14:textId="77777777">
        <w:trPr>
          <w:divId w:val="36979874"/>
          <w:tblCellSpacing w:w="15" w:type="dxa"/>
        </w:trPr>
        <w:tc>
          <w:tcPr>
            <w:tcW w:w="0" w:type="auto"/>
            <w:vAlign w:val="center"/>
            <w:hideMark/>
          </w:tcPr>
          <w:p w14:paraId="0CDB6826" w14:textId="77777777" w:rsidR="00000000" w:rsidRDefault="00000000">
            <w:pPr>
              <w:rPr>
                <w:rFonts w:eastAsia="Times New Roman"/>
                <w:sz w:val="20"/>
                <w:szCs w:val="20"/>
              </w:rPr>
            </w:pPr>
          </w:p>
        </w:tc>
      </w:tr>
      <w:tr w:rsidR="00000000" w14:paraId="23AE6B1D" w14:textId="77777777">
        <w:trPr>
          <w:divId w:val="36979874"/>
          <w:tblCellSpacing w:w="15" w:type="dxa"/>
        </w:trPr>
        <w:tc>
          <w:tcPr>
            <w:tcW w:w="0" w:type="auto"/>
            <w:vAlign w:val="center"/>
            <w:hideMark/>
          </w:tcPr>
          <w:p w14:paraId="58C549D6" w14:textId="77777777" w:rsidR="00000000" w:rsidRDefault="00000000">
            <w:pPr>
              <w:rPr>
                <w:rFonts w:eastAsia="Times New Roman"/>
                <w:sz w:val="20"/>
                <w:szCs w:val="20"/>
              </w:rPr>
            </w:pPr>
          </w:p>
        </w:tc>
      </w:tr>
      <w:tr w:rsidR="00000000" w14:paraId="18FFC0D9" w14:textId="77777777">
        <w:trPr>
          <w:divId w:val="36979874"/>
          <w:tblCellSpacing w:w="15" w:type="dxa"/>
        </w:trPr>
        <w:tc>
          <w:tcPr>
            <w:tcW w:w="0" w:type="auto"/>
            <w:vAlign w:val="center"/>
            <w:hideMark/>
          </w:tcPr>
          <w:p w14:paraId="754FFF3D" w14:textId="77777777" w:rsidR="00000000" w:rsidRDefault="00000000">
            <w:pPr>
              <w:rPr>
                <w:rFonts w:eastAsia="Times New Roman"/>
                <w:sz w:val="20"/>
                <w:szCs w:val="20"/>
              </w:rPr>
            </w:pPr>
          </w:p>
        </w:tc>
      </w:tr>
      <w:tr w:rsidR="00000000" w14:paraId="624CC167" w14:textId="77777777">
        <w:trPr>
          <w:divId w:val="36979874"/>
          <w:tblCellSpacing w:w="15" w:type="dxa"/>
        </w:trPr>
        <w:tc>
          <w:tcPr>
            <w:tcW w:w="0" w:type="auto"/>
            <w:vAlign w:val="center"/>
            <w:hideMark/>
          </w:tcPr>
          <w:p w14:paraId="2695F7B6" w14:textId="77777777" w:rsidR="00000000" w:rsidRDefault="00000000">
            <w:pPr>
              <w:rPr>
                <w:rFonts w:eastAsia="Times New Roman"/>
                <w:sz w:val="20"/>
                <w:szCs w:val="20"/>
              </w:rPr>
            </w:pPr>
          </w:p>
        </w:tc>
      </w:tr>
      <w:tr w:rsidR="00000000" w14:paraId="03D34B86" w14:textId="77777777">
        <w:trPr>
          <w:divId w:val="36979874"/>
          <w:tblCellSpacing w:w="15" w:type="dxa"/>
        </w:trPr>
        <w:tc>
          <w:tcPr>
            <w:tcW w:w="0" w:type="auto"/>
            <w:vAlign w:val="center"/>
            <w:hideMark/>
          </w:tcPr>
          <w:p w14:paraId="35A486C7" w14:textId="77777777" w:rsidR="00000000" w:rsidRDefault="00000000">
            <w:pPr>
              <w:rPr>
                <w:rFonts w:eastAsia="Times New Roman"/>
                <w:sz w:val="20"/>
                <w:szCs w:val="20"/>
              </w:rPr>
            </w:pPr>
          </w:p>
        </w:tc>
      </w:tr>
      <w:tr w:rsidR="00000000" w14:paraId="4A0CC2E4" w14:textId="77777777">
        <w:trPr>
          <w:divId w:val="36979874"/>
          <w:tblCellSpacing w:w="15" w:type="dxa"/>
        </w:trPr>
        <w:tc>
          <w:tcPr>
            <w:tcW w:w="0" w:type="auto"/>
            <w:vAlign w:val="center"/>
            <w:hideMark/>
          </w:tcPr>
          <w:p w14:paraId="5C05153E" w14:textId="77777777" w:rsidR="00000000" w:rsidRDefault="00000000">
            <w:pPr>
              <w:rPr>
                <w:rFonts w:eastAsia="Times New Roman"/>
                <w:sz w:val="20"/>
                <w:szCs w:val="20"/>
              </w:rPr>
            </w:pPr>
          </w:p>
        </w:tc>
      </w:tr>
      <w:tr w:rsidR="00000000" w14:paraId="41E08580" w14:textId="77777777">
        <w:trPr>
          <w:divId w:val="36979874"/>
          <w:tblCellSpacing w:w="15" w:type="dxa"/>
        </w:trPr>
        <w:tc>
          <w:tcPr>
            <w:tcW w:w="0" w:type="auto"/>
            <w:vAlign w:val="center"/>
            <w:hideMark/>
          </w:tcPr>
          <w:p w14:paraId="669D76B9" w14:textId="77777777" w:rsidR="00000000" w:rsidRDefault="00000000">
            <w:pPr>
              <w:rPr>
                <w:rFonts w:eastAsia="Times New Roman"/>
                <w:sz w:val="20"/>
                <w:szCs w:val="20"/>
              </w:rPr>
            </w:pPr>
          </w:p>
        </w:tc>
      </w:tr>
      <w:tr w:rsidR="00000000" w14:paraId="6F8E1772" w14:textId="77777777">
        <w:trPr>
          <w:divId w:val="36979874"/>
          <w:tblCellSpacing w:w="15" w:type="dxa"/>
        </w:trPr>
        <w:tc>
          <w:tcPr>
            <w:tcW w:w="0" w:type="auto"/>
            <w:vAlign w:val="center"/>
            <w:hideMark/>
          </w:tcPr>
          <w:p w14:paraId="5D6E67B9" w14:textId="77777777" w:rsidR="00000000" w:rsidRDefault="00000000">
            <w:pPr>
              <w:rPr>
                <w:rFonts w:eastAsia="Times New Roman"/>
                <w:sz w:val="20"/>
                <w:szCs w:val="20"/>
              </w:rPr>
            </w:pPr>
          </w:p>
        </w:tc>
      </w:tr>
      <w:tr w:rsidR="00000000" w14:paraId="0F12194F" w14:textId="77777777">
        <w:trPr>
          <w:divId w:val="36979874"/>
          <w:tblCellSpacing w:w="15" w:type="dxa"/>
        </w:trPr>
        <w:tc>
          <w:tcPr>
            <w:tcW w:w="0" w:type="auto"/>
            <w:vAlign w:val="center"/>
            <w:hideMark/>
          </w:tcPr>
          <w:p w14:paraId="39265831" w14:textId="77777777" w:rsidR="00000000" w:rsidRDefault="00000000">
            <w:pPr>
              <w:rPr>
                <w:rFonts w:eastAsia="Times New Roman"/>
                <w:sz w:val="20"/>
                <w:szCs w:val="20"/>
              </w:rPr>
            </w:pPr>
          </w:p>
        </w:tc>
      </w:tr>
      <w:tr w:rsidR="00000000" w14:paraId="713B2679" w14:textId="77777777">
        <w:trPr>
          <w:divId w:val="36979874"/>
          <w:tblCellSpacing w:w="15" w:type="dxa"/>
        </w:trPr>
        <w:tc>
          <w:tcPr>
            <w:tcW w:w="0" w:type="auto"/>
            <w:vAlign w:val="center"/>
            <w:hideMark/>
          </w:tcPr>
          <w:p w14:paraId="4461A671" w14:textId="77777777" w:rsidR="00000000" w:rsidRDefault="00000000">
            <w:pPr>
              <w:rPr>
                <w:rFonts w:eastAsia="Times New Roman"/>
                <w:sz w:val="20"/>
                <w:szCs w:val="20"/>
              </w:rPr>
            </w:pPr>
          </w:p>
        </w:tc>
      </w:tr>
      <w:tr w:rsidR="00000000" w14:paraId="7E71E34B" w14:textId="77777777">
        <w:trPr>
          <w:divId w:val="36979874"/>
          <w:tblCellSpacing w:w="15" w:type="dxa"/>
        </w:trPr>
        <w:tc>
          <w:tcPr>
            <w:tcW w:w="0" w:type="auto"/>
            <w:vAlign w:val="center"/>
            <w:hideMark/>
          </w:tcPr>
          <w:p w14:paraId="053FDF9B" w14:textId="77777777" w:rsidR="00000000" w:rsidRDefault="00000000">
            <w:pPr>
              <w:rPr>
                <w:rFonts w:eastAsia="Times New Roman"/>
                <w:sz w:val="20"/>
                <w:szCs w:val="20"/>
              </w:rPr>
            </w:pPr>
          </w:p>
        </w:tc>
      </w:tr>
      <w:tr w:rsidR="00000000" w14:paraId="45838B85" w14:textId="77777777">
        <w:trPr>
          <w:divId w:val="36979874"/>
          <w:tblCellSpacing w:w="15" w:type="dxa"/>
        </w:trPr>
        <w:tc>
          <w:tcPr>
            <w:tcW w:w="0" w:type="auto"/>
            <w:vAlign w:val="center"/>
            <w:hideMark/>
          </w:tcPr>
          <w:p w14:paraId="7229B7F8" w14:textId="77777777" w:rsidR="00000000" w:rsidRDefault="00000000">
            <w:pPr>
              <w:rPr>
                <w:rFonts w:eastAsia="Times New Roman"/>
                <w:sz w:val="20"/>
                <w:szCs w:val="20"/>
              </w:rPr>
            </w:pPr>
          </w:p>
        </w:tc>
      </w:tr>
      <w:tr w:rsidR="00000000" w14:paraId="3C530707" w14:textId="77777777">
        <w:trPr>
          <w:divId w:val="36979874"/>
          <w:tblCellSpacing w:w="15" w:type="dxa"/>
        </w:trPr>
        <w:tc>
          <w:tcPr>
            <w:tcW w:w="0" w:type="auto"/>
            <w:vAlign w:val="center"/>
            <w:hideMark/>
          </w:tcPr>
          <w:p w14:paraId="628C52D8" w14:textId="77777777" w:rsidR="00000000" w:rsidRDefault="00000000">
            <w:pPr>
              <w:rPr>
                <w:rFonts w:eastAsia="Times New Roman"/>
                <w:sz w:val="20"/>
                <w:szCs w:val="20"/>
              </w:rPr>
            </w:pPr>
          </w:p>
        </w:tc>
      </w:tr>
      <w:tr w:rsidR="00000000" w14:paraId="62FABF03" w14:textId="77777777">
        <w:trPr>
          <w:divId w:val="36979874"/>
          <w:tblCellSpacing w:w="15" w:type="dxa"/>
        </w:trPr>
        <w:tc>
          <w:tcPr>
            <w:tcW w:w="0" w:type="auto"/>
            <w:vAlign w:val="center"/>
            <w:hideMark/>
          </w:tcPr>
          <w:p w14:paraId="58417A39" w14:textId="77777777" w:rsidR="00000000" w:rsidRDefault="00000000">
            <w:pPr>
              <w:rPr>
                <w:rFonts w:eastAsia="Times New Roman"/>
                <w:sz w:val="20"/>
                <w:szCs w:val="20"/>
              </w:rPr>
            </w:pPr>
          </w:p>
        </w:tc>
      </w:tr>
      <w:tr w:rsidR="00000000" w14:paraId="40FBFA71" w14:textId="77777777">
        <w:trPr>
          <w:divId w:val="36979874"/>
          <w:tblCellSpacing w:w="15" w:type="dxa"/>
        </w:trPr>
        <w:tc>
          <w:tcPr>
            <w:tcW w:w="0" w:type="auto"/>
            <w:vAlign w:val="center"/>
            <w:hideMark/>
          </w:tcPr>
          <w:p w14:paraId="487EBBEB" w14:textId="77777777" w:rsidR="00000000" w:rsidRDefault="00000000">
            <w:pPr>
              <w:rPr>
                <w:rFonts w:eastAsia="Times New Roman"/>
                <w:sz w:val="20"/>
                <w:szCs w:val="20"/>
              </w:rPr>
            </w:pPr>
          </w:p>
        </w:tc>
      </w:tr>
      <w:tr w:rsidR="00000000" w14:paraId="72F4BBB0" w14:textId="77777777">
        <w:trPr>
          <w:divId w:val="36979874"/>
          <w:tblCellSpacing w:w="15" w:type="dxa"/>
        </w:trPr>
        <w:tc>
          <w:tcPr>
            <w:tcW w:w="0" w:type="auto"/>
            <w:vAlign w:val="center"/>
            <w:hideMark/>
          </w:tcPr>
          <w:p w14:paraId="1DC39340" w14:textId="77777777" w:rsidR="00000000" w:rsidRDefault="00000000">
            <w:pPr>
              <w:rPr>
                <w:rFonts w:eastAsia="Times New Roman"/>
                <w:sz w:val="20"/>
                <w:szCs w:val="20"/>
              </w:rPr>
            </w:pPr>
          </w:p>
        </w:tc>
      </w:tr>
      <w:tr w:rsidR="00000000" w14:paraId="45856D72" w14:textId="77777777">
        <w:trPr>
          <w:divId w:val="36979874"/>
          <w:tblCellSpacing w:w="15" w:type="dxa"/>
        </w:trPr>
        <w:tc>
          <w:tcPr>
            <w:tcW w:w="0" w:type="auto"/>
            <w:vAlign w:val="center"/>
            <w:hideMark/>
          </w:tcPr>
          <w:p w14:paraId="31D14D0B" w14:textId="77777777" w:rsidR="00000000" w:rsidRDefault="00000000">
            <w:pPr>
              <w:rPr>
                <w:rFonts w:eastAsia="Times New Roman"/>
                <w:sz w:val="20"/>
                <w:szCs w:val="20"/>
              </w:rPr>
            </w:pPr>
          </w:p>
        </w:tc>
      </w:tr>
      <w:tr w:rsidR="00000000" w14:paraId="51B18B84" w14:textId="77777777">
        <w:trPr>
          <w:divId w:val="36979874"/>
          <w:tblCellSpacing w:w="15" w:type="dxa"/>
        </w:trPr>
        <w:tc>
          <w:tcPr>
            <w:tcW w:w="0" w:type="auto"/>
            <w:vAlign w:val="center"/>
            <w:hideMark/>
          </w:tcPr>
          <w:p w14:paraId="2AC48F13" w14:textId="77777777" w:rsidR="00000000" w:rsidRDefault="00000000">
            <w:pPr>
              <w:rPr>
                <w:rFonts w:eastAsia="Times New Roman"/>
                <w:sz w:val="20"/>
                <w:szCs w:val="20"/>
              </w:rPr>
            </w:pPr>
          </w:p>
        </w:tc>
      </w:tr>
      <w:tr w:rsidR="00000000" w14:paraId="3C2A2F52" w14:textId="77777777">
        <w:trPr>
          <w:divId w:val="36979874"/>
          <w:tblCellSpacing w:w="15" w:type="dxa"/>
        </w:trPr>
        <w:tc>
          <w:tcPr>
            <w:tcW w:w="0" w:type="auto"/>
            <w:vAlign w:val="center"/>
            <w:hideMark/>
          </w:tcPr>
          <w:p w14:paraId="234228F6" w14:textId="77777777" w:rsidR="00000000" w:rsidRDefault="00000000">
            <w:pPr>
              <w:rPr>
                <w:rFonts w:eastAsia="Times New Roman"/>
                <w:sz w:val="20"/>
                <w:szCs w:val="20"/>
              </w:rPr>
            </w:pPr>
          </w:p>
        </w:tc>
      </w:tr>
      <w:tr w:rsidR="00000000" w14:paraId="22E59DAB" w14:textId="77777777">
        <w:trPr>
          <w:divId w:val="36979874"/>
          <w:tblCellSpacing w:w="15" w:type="dxa"/>
        </w:trPr>
        <w:tc>
          <w:tcPr>
            <w:tcW w:w="0" w:type="auto"/>
            <w:vAlign w:val="center"/>
            <w:hideMark/>
          </w:tcPr>
          <w:p w14:paraId="39664158" w14:textId="77777777" w:rsidR="00000000" w:rsidRDefault="00000000">
            <w:pPr>
              <w:rPr>
                <w:rFonts w:eastAsia="Times New Roman"/>
                <w:sz w:val="20"/>
                <w:szCs w:val="20"/>
              </w:rPr>
            </w:pPr>
          </w:p>
        </w:tc>
      </w:tr>
      <w:tr w:rsidR="00000000" w14:paraId="3A2DE1BE" w14:textId="77777777">
        <w:trPr>
          <w:divId w:val="36979874"/>
          <w:tblCellSpacing w:w="15" w:type="dxa"/>
        </w:trPr>
        <w:tc>
          <w:tcPr>
            <w:tcW w:w="0" w:type="auto"/>
            <w:vAlign w:val="center"/>
            <w:hideMark/>
          </w:tcPr>
          <w:p w14:paraId="5DDE74A6" w14:textId="77777777" w:rsidR="00000000" w:rsidRDefault="00000000">
            <w:pPr>
              <w:rPr>
                <w:rFonts w:eastAsia="Times New Roman"/>
                <w:sz w:val="20"/>
                <w:szCs w:val="20"/>
              </w:rPr>
            </w:pPr>
          </w:p>
        </w:tc>
      </w:tr>
    </w:tbl>
    <w:p w14:paraId="0D39FCE9" w14:textId="77777777" w:rsidR="00000000" w:rsidRDefault="00000000">
      <w:pPr>
        <w:divId w:val="36979874"/>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48"/>
      </w:tblGrid>
      <w:tr w:rsidR="00000000" w14:paraId="416D840E" w14:textId="77777777">
        <w:trPr>
          <w:divId w:val="36979874"/>
          <w:tblHeader/>
          <w:tblCellSpacing w:w="15" w:type="dxa"/>
        </w:trPr>
        <w:tc>
          <w:tcPr>
            <w:tcW w:w="0" w:type="auto"/>
            <w:vAlign w:val="center"/>
            <w:hideMark/>
          </w:tcPr>
          <w:p w14:paraId="04A823AE" w14:textId="77777777" w:rsidR="00000000" w:rsidRDefault="00000000">
            <w:pPr>
              <w:rPr>
                <w:rFonts w:eastAsia="Times New Roman"/>
              </w:rPr>
            </w:pPr>
            <w:r>
              <w:rPr>
                <w:rFonts w:eastAsia="Times New Roman"/>
              </w:rPr>
              <w:t>C.3.2. Öğretim elemanı/araştırmacı performansının değerlendirilmesi</w:t>
            </w:r>
          </w:p>
        </w:tc>
      </w:tr>
      <w:tr w:rsidR="00000000" w14:paraId="5E4854C4" w14:textId="77777777">
        <w:trPr>
          <w:divId w:val="36979874"/>
          <w:tblCellSpacing w:w="15" w:type="dxa"/>
        </w:trPr>
        <w:tc>
          <w:tcPr>
            <w:tcW w:w="0" w:type="auto"/>
            <w:vAlign w:val="center"/>
            <w:hideMark/>
          </w:tcPr>
          <w:p w14:paraId="216FEF9E" w14:textId="77777777" w:rsidR="00000000" w:rsidRDefault="00000000">
            <w:pPr>
              <w:rPr>
                <w:rFonts w:eastAsia="Times New Roman"/>
              </w:rPr>
            </w:pPr>
          </w:p>
        </w:tc>
      </w:tr>
      <w:tr w:rsidR="00000000" w14:paraId="59B13DC0" w14:textId="77777777">
        <w:trPr>
          <w:divId w:val="36979874"/>
          <w:tblCellSpacing w:w="15" w:type="dxa"/>
        </w:trPr>
        <w:tc>
          <w:tcPr>
            <w:tcW w:w="0" w:type="auto"/>
            <w:vAlign w:val="center"/>
            <w:hideMark/>
          </w:tcPr>
          <w:p w14:paraId="17E8D147" w14:textId="77777777" w:rsidR="00000000" w:rsidRDefault="00000000">
            <w:pPr>
              <w:rPr>
                <w:rFonts w:eastAsia="Times New Roman"/>
                <w:sz w:val="20"/>
                <w:szCs w:val="20"/>
              </w:rPr>
            </w:pPr>
          </w:p>
        </w:tc>
      </w:tr>
      <w:tr w:rsidR="00000000" w14:paraId="6FF71B8F" w14:textId="77777777">
        <w:trPr>
          <w:divId w:val="36979874"/>
          <w:tblCellSpacing w:w="15" w:type="dxa"/>
        </w:trPr>
        <w:tc>
          <w:tcPr>
            <w:tcW w:w="0" w:type="auto"/>
            <w:vAlign w:val="center"/>
            <w:hideMark/>
          </w:tcPr>
          <w:p w14:paraId="7F9AC7FC" w14:textId="77777777" w:rsidR="00000000" w:rsidRDefault="00000000">
            <w:pPr>
              <w:rPr>
                <w:rFonts w:eastAsia="Times New Roman"/>
                <w:sz w:val="20"/>
                <w:szCs w:val="20"/>
              </w:rPr>
            </w:pPr>
          </w:p>
        </w:tc>
      </w:tr>
      <w:tr w:rsidR="00000000" w14:paraId="0F015CBF" w14:textId="77777777">
        <w:trPr>
          <w:divId w:val="36979874"/>
          <w:tblCellSpacing w:w="15" w:type="dxa"/>
        </w:trPr>
        <w:tc>
          <w:tcPr>
            <w:tcW w:w="0" w:type="auto"/>
            <w:vAlign w:val="center"/>
            <w:hideMark/>
          </w:tcPr>
          <w:p w14:paraId="75E93774" w14:textId="77777777" w:rsidR="00000000" w:rsidRDefault="00000000">
            <w:pPr>
              <w:rPr>
                <w:rFonts w:eastAsia="Times New Roman"/>
                <w:sz w:val="20"/>
                <w:szCs w:val="20"/>
              </w:rPr>
            </w:pPr>
          </w:p>
        </w:tc>
      </w:tr>
      <w:tr w:rsidR="00000000" w14:paraId="0A485FB7" w14:textId="77777777">
        <w:trPr>
          <w:divId w:val="36979874"/>
          <w:tblCellSpacing w:w="15" w:type="dxa"/>
        </w:trPr>
        <w:tc>
          <w:tcPr>
            <w:tcW w:w="0" w:type="auto"/>
            <w:vAlign w:val="center"/>
            <w:hideMark/>
          </w:tcPr>
          <w:p w14:paraId="424FCBC0" w14:textId="77777777" w:rsidR="00000000" w:rsidRDefault="00000000">
            <w:pPr>
              <w:rPr>
                <w:rFonts w:eastAsia="Times New Roman"/>
                <w:sz w:val="20"/>
                <w:szCs w:val="20"/>
              </w:rPr>
            </w:pPr>
          </w:p>
        </w:tc>
      </w:tr>
      <w:tr w:rsidR="00000000" w14:paraId="524580CB" w14:textId="77777777">
        <w:trPr>
          <w:divId w:val="36979874"/>
          <w:tblCellSpacing w:w="15" w:type="dxa"/>
        </w:trPr>
        <w:tc>
          <w:tcPr>
            <w:tcW w:w="0" w:type="auto"/>
            <w:vAlign w:val="center"/>
            <w:hideMark/>
          </w:tcPr>
          <w:p w14:paraId="158CB697" w14:textId="77777777" w:rsidR="00000000" w:rsidRDefault="00000000">
            <w:pPr>
              <w:rPr>
                <w:rFonts w:eastAsia="Times New Roman"/>
                <w:sz w:val="20"/>
                <w:szCs w:val="20"/>
              </w:rPr>
            </w:pPr>
          </w:p>
        </w:tc>
      </w:tr>
      <w:tr w:rsidR="00000000" w14:paraId="4D44E782" w14:textId="77777777">
        <w:trPr>
          <w:divId w:val="36979874"/>
          <w:tblCellSpacing w:w="15" w:type="dxa"/>
        </w:trPr>
        <w:tc>
          <w:tcPr>
            <w:tcW w:w="0" w:type="auto"/>
            <w:vAlign w:val="center"/>
            <w:hideMark/>
          </w:tcPr>
          <w:p w14:paraId="4F6ABF97" w14:textId="77777777" w:rsidR="00000000" w:rsidRDefault="00000000">
            <w:pPr>
              <w:rPr>
                <w:rFonts w:eastAsia="Times New Roman"/>
                <w:sz w:val="20"/>
                <w:szCs w:val="20"/>
              </w:rPr>
            </w:pPr>
          </w:p>
        </w:tc>
      </w:tr>
      <w:tr w:rsidR="00000000" w14:paraId="2869374F" w14:textId="77777777">
        <w:trPr>
          <w:divId w:val="36979874"/>
          <w:tblCellSpacing w:w="15" w:type="dxa"/>
        </w:trPr>
        <w:tc>
          <w:tcPr>
            <w:tcW w:w="0" w:type="auto"/>
            <w:vAlign w:val="center"/>
            <w:hideMark/>
          </w:tcPr>
          <w:p w14:paraId="67725664" w14:textId="77777777" w:rsidR="00000000" w:rsidRDefault="00000000">
            <w:pPr>
              <w:rPr>
                <w:rFonts w:eastAsia="Times New Roman"/>
                <w:sz w:val="20"/>
                <w:szCs w:val="20"/>
              </w:rPr>
            </w:pPr>
          </w:p>
        </w:tc>
      </w:tr>
      <w:tr w:rsidR="00000000" w14:paraId="0E4E205C" w14:textId="77777777">
        <w:trPr>
          <w:divId w:val="36979874"/>
          <w:tblCellSpacing w:w="15" w:type="dxa"/>
        </w:trPr>
        <w:tc>
          <w:tcPr>
            <w:tcW w:w="0" w:type="auto"/>
            <w:vAlign w:val="center"/>
            <w:hideMark/>
          </w:tcPr>
          <w:p w14:paraId="677BAAA3" w14:textId="77777777" w:rsidR="00000000" w:rsidRDefault="00000000">
            <w:pPr>
              <w:rPr>
                <w:rFonts w:eastAsia="Times New Roman"/>
                <w:sz w:val="20"/>
                <w:szCs w:val="20"/>
              </w:rPr>
            </w:pPr>
          </w:p>
        </w:tc>
      </w:tr>
      <w:tr w:rsidR="00000000" w14:paraId="2CC5A2DD" w14:textId="77777777">
        <w:trPr>
          <w:divId w:val="36979874"/>
          <w:tblCellSpacing w:w="15" w:type="dxa"/>
        </w:trPr>
        <w:tc>
          <w:tcPr>
            <w:tcW w:w="0" w:type="auto"/>
            <w:vAlign w:val="center"/>
            <w:hideMark/>
          </w:tcPr>
          <w:p w14:paraId="663C2789" w14:textId="77777777" w:rsidR="00000000" w:rsidRDefault="00000000">
            <w:pPr>
              <w:rPr>
                <w:rFonts w:eastAsia="Times New Roman"/>
                <w:sz w:val="20"/>
                <w:szCs w:val="20"/>
              </w:rPr>
            </w:pPr>
          </w:p>
        </w:tc>
      </w:tr>
      <w:tr w:rsidR="00000000" w14:paraId="39D3F8E3" w14:textId="77777777">
        <w:trPr>
          <w:divId w:val="36979874"/>
          <w:tblCellSpacing w:w="15" w:type="dxa"/>
        </w:trPr>
        <w:tc>
          <w:tcPr>
            <w:tcW w:w="0" w:type="auto"/>
            <w:vAlign w:val="center"/>
            <w:hideMark/>
          </w:tcPr>
          <w:p w14:paraId="3505C7EF" w14:textId="77777777" w:rsidR="00000000" w:rsidRDefault="00000000">
            <w:pPr>
              <w:rPr>
                <w:rFonts w:eastAsia="Times New Roman"/>
                <w:sz w:val="20"/>
                <w:szCs w:val="20"/>
              </w:rPr>
            </w:pPr>
          </w:p>
        </w:tc>
      </w:tr>
      <w:tr w:rsidR="00000000" w14:paraId="5B48BAA6" w14:textId="77777777">
        <w:trPr>
          <w:divId w:val="36979874"/>
          <w:tblCellSpacing w:w="15" w:type="dxa"/>
        </w:trPr>
        <w:tc>
          <w:tcPr>
            <w:tcW w:w="0" w:type="auto"/>
            <w:vAlign w:val="center"/>
            <w:hideMark/>
          </w:tcPr>
          <w:p w14:paraId="13FFE6DF" w14:textId="77777777" w:rsidR="00000000" w:rsidRDefault="00000000">
            <w:pPr>
              <w:rPr>
                <w:rFonts w:eastAsia="Times New Roman"/>
                <w:sz w:val="20"/>
                <w:szCs w:val="20"/>
              </w:rPr>
            </w:pPr>
          </w:p>
        </w:tc>
      </w:tr>
      <w:tr w:rsidR="00000000" w14:paraId="357B715B" w14:textId="77777777">
        <w:trPr>
          <w:divId w:val="36979874"/>
          <w:tblCellSpacing w:w="15" w:type="dxa"/>
        </w:trPr>
        <w:tc>
          <w:tcPr>
            <w:tcW w:w="0" w:type="auto"/>
            <w:vAlign w:val="center"/>
            <w:hideMark/>
          </w:tcPr>
          <w:p w14:paraId="102D50A5" w14:textId="77777777" w:rsidR="00000000" w:rsidRDefault="00000000">
            <w:pPr>
              <w:rPr>
                <w:rFonts w:eastAsia="Times New Roman"/>
                <w:sz w:val="20"/>
                <w:szCs w:val="20"/>
              </w:rPr>
            </w:pPr>
          </w:p>
        </w:tc>
      </w:tr>
      <w:tr w:rsidR="00000000" w14:paraId="4EEE6C7D" w14:textId="77777777">
        <w:trPr>
          <w:divId w:val="36979874"/>
          <w:tblCellSpacing w:w="15" w:type="dxa"/>
        </w:trPr>
        <w:tc>
          <w:tcPr>
            <w:tcW w:w="0" w:type="auto"/>
            <w:vAlign w:val="center"/>
            <w:hideMark/>
          </w:tcPr>
          <w:p w14:paraId="5BB8785D" w14:textId="77777777" w:rsidR="00000000" w:rsidRDefault="00000000">
            <w:pPr>
              <w:rPr>
                <w:rFonts w:eastAsia="Times New Roman"/>
                <w:sz w:val="20"/>
                <w:szCs w:val="20"/>
              </w:rPr>
            </w:pPr>
          </w:p>
        </w:tc>
      </w:tr>
      <w:tr w:rsidR="00000000" w14:paraId="39544DA5" w14:textId="77777777">
        <w:trPr>
          <w:divId w:val="36979874"/>
          <w:tblCellSpacing w:w="15" w:type="dxa"/>
        </w:trPr>
        <w:tc>
          <w:tcPr>
            <w:tcW w:w="0" w:type="auto"/>
            <w:vAlign w:val="center"/>
            <w:hideMark/>
          </w:tcPr>
          <w:p w14:paraId="2BC4D60C" w14:textId="77777777" w:rsidR="00000000" w:rsidRDefault="00000000">
            <w:pPr>
              <w:rPr>
                <w:rFonts w:eastAsia="Times New Roman"/>
                <w:sz w:val="20"/>
                <w:szCs w:val="20"/>
              </w:rPr>
            </w:pPr>
          </w:p>
        </w:tc>
      </w:tr>
      <w:tr w:rsidR="00000000" w14:paraId="3F535ED4" w14:textId="77777777">
        <w:trPr>
          <w:divId w:val="36979874"/>
          <w:tblCellSpacing w:w="15" w:type="dxa"/>
        </w:trPr>
        <w:tc>
          <w:tcPr>
            <w:tcW w:w="0" w:type="auto"/>
            <w:vAlign w:val="center"/>
            <w:hideMark/>
          </w:tcPr>
          <w:p w14:paraId="72339120" w14:textId="77777777" w:rsidR="00000000" w:rsidRDefault="00000000">
            <w:pPr>
              <w:rPr>
                <w:rFonts w:eastAsia="Times New Roman"/>
                <w:sz w:val="20"/>
                <w:szCs w:val="20"/>
              </w:rPr>
            </w:pPr>
          </w:p>
        </w:tc>
      </w:tr>
      <w:tr w:rsidR="00000000" w14:paraId="7F4D6743" w14:textId="77777777">
        <w:trPr>
          <w:divId w:val="36979874"/>
          <w:tblCellSpacing w:w="15" w:type="dxa"/>
        </w:trPr>
        <w:tc>
          <w:tcPr>
            <w:tcW w:w="0" w:type="auto"/>
            <w:vAlign w:val="center"/>
            <w:hideMark/>
          </w:tcPr>
          <w:p w14:paraId="7C69BB8F" w14:textId="77777777" w:rsidR="00000000" w:rsidRDefault="00000000">
            <w:pPr>
              <w:rPr>
                <w:rFonts w:eastAsia="Times New Roman"/>
                <w:sz w:val="20"/>
                <w:szCs w:val="20"/>
              </w:rPr>
            </w:pPr>
          </w:p>
        </w:tc>
      </w:tr>
      <w:tr w:rsidR="00000000" w14:paraId="5199128D" w14:textId="77777777">
        <w:trPr>
          <w:divId w:val="36979874"/>
          <w:tblCellSpacing w:w="15" w:type="dxa"/>
        </w:trPr>
        <w:tc>
          <w:tcPr>
            <w:tcW w:w="0" w:type="auto"/>
            <w:vAlign w:val="center"/>
            <w:hideMark/>
          </w:tcPr>
          <w:p w14:paraId="577F8188" w14:textId="77777777" w:rsidR="00000000" w:rsidRDefault="00000000">
            <w:pPr>
              <w:rPr>
                <w:rFonts w:eastAsia="Times New Roman"/>
                <w:sz w:val="20"/>
                <w:szCs w:val="20"/>
              </w:rPr>
            </w:pPr>
          </w:p>
        </w:tc>
      </w:tr>
      <w:tr w:rsidR="00000000" w14:paraId="0308A9A7" w14:textId="77777777">
        <w:trPr>
          <w:divId w:val="36979874"/>
          <w:tblCellSpacing w:w="15" w:type="dxa"/>
        </w:trPr>
        <w:tc>
          <w:tcPr>
            <w:tcW w:w="0" w:type="auto"/>
            <w:vAlign w:val="center"/>
            <w:hideMark/>
          </w:tcPr>
          <w:p w14:paraId="78698462" w14:textId="77777777" w:rsidR="00000000" w:rsidRDefault="00000000">
            <w:pPr>
              <w:rPr>
                <w:rFonts w:eastAsia="Times New Roman"/>
                <w:sz w:val="20"/>
                <w:szCs w:val="20"/>
              </w:rPr>
            </w:pPr>
          </w:p>
        </w:tc>
      </w:tr>
      <w:tr w:rsidR="00000000" w14:paraId="6EB562F5" w14:textId="77777777">
        <w:trPr>
          <w:divId w:val="36979874"/>
          <w:tblCellSpacing w:w="15" w:type="dxa"/>
        </w:trPr>
        <w:tc>
          <w:tcPr>
            <w:tcW w:w="0" w:type="auto"/>
            <w:vAlign w:val="center"/>
            <w:hideMark/>
          </w:tcPr>
          <w:p w14:paraId="7E611D7E" w14:textId="77777777" w:rsidR="00000000" w:rsidRDefault="00000000">
            <w:pPr>
              <w:rPr>
                <w:rFonts w:eastAsia="Times New Roman"/>
                <w:sz w:val="20"/>
                <w:szCs w:val="20"/>
              </w:rPr>
            </w:pPr>
          </w:p>
        </w:tc>
      </w:tr>
      <w:tr w:rsidR="00000000" w14:paraId="50CD331B" w14:textId="77777777">
        <w:trPr>
          <w:divId w:val="36979874"/>
          <w:tblCellSpacing w:w="15" w:type="dxa"/>
        </w:trPr>
        <w:tc>
          <w:tcPr>
            <w:tcW w:w="0" w:type="auto"/>
            <w:vAlign w:val="center"/>
            <w:hideMark/>
          </w:tcPr>
          <w:p w14:paraId="3FA24F69" w14:textId="77777777" w:rsidR="00000000" w:rsidRDefault="00000000">
            <w:pPr>
              <w:rPr>
                <w:rFonts w:eastAsia="Times New Roman"/>
                <w:sz w:val="20"/>
                <w:szCs w:val="20"/>
              </w:rPr>
            </w:pPr>
          </w:p>
        </w:tc>
      </w:tr>
      <w:tr w:rsidR="00000000" w14:paraId="6D981EA8" w14:textId="77777777">
        <w:trPr>
          <w:divId w:val="36979874"/>
          <w:tblCellSpacing w:w="15" w:type="dxa"/>
        </w:trPr>
        <w:tc>
          <w:tcPr>
            <w:tcW w:w="0" w:type="auto"/>
            <w:vAlign w:val="center"/>
            <w:hideMark/>
          </w:tcPr>
          <w:p w14:paraId="6B2E62FB" w14:textId="77777777" w:rsidR="00000000" w:rsidRDefault="00000000">
            <w:pPr>
              <w:rPr>
                <w:rFonts w:eastAsia="Times New Roman"/>
                <w:sz w:val="20"/>
                <w:szCs w:val="20"/>
              </w:rPr>
            </w:pPr>
          </w:p>
        </w:tc>
      </w:tr>
      <w:tr w:rsidR="00000000" w14:paraId="5E5780A1" w14:textId="77777777">
        <w:trPr>
          <w:divId w:val="36979874"/>
          <w:tblCellSpacing w:w="15" w:type="dxa"/>
        </w:trPr>
        <w:tc>
          <w:tcPr>
            <w:tcW w:w="0" w:type="auto"/>
            <w:vAlign w:val="center"/>
            <w:hideMark/>
          </w:tcPr>
          <w:p w14:paraId="7FDD0D63" w14:textId="77777777" w:rsidR="00000000" w:rsidRDefault="00000000">
            <w:pPr>
              <w:rPr>
                <w:rFonts w:eastAsia="Times New Roman"/>
                <w:sz w:val="20"/>
                <w:szCs w:val="20"/>
              </w:rPr>
            </w:pPr>
          </w:p>
        </w:tc>
      </w:tr>
      <w:tr w:rsidR="00000000" w14:paraId="240255B8" w14:textId="77777777">
        <w:trPr>
          <w:divId w:val="36979874"/>
          <w:tblCellSpacing w:w="15" w:type="dxa"/>
        </w:trPr>
        <w:tc>
          <w:tcPr>
            <w:tcW w:w="0" w:type="auto"/>
            <w:vAlign w:val="center"/>
            <w:hideMark/>
          </w:tcPr>
          <w:p w14:paraId="5DEE8F75" w14:textId="77777777" w:rsidR="00000000" w:rsidRDefault="00000000">
            <w:pPr>
              <w:rPr>
                <w:rFonts w:eastAsia="Times New Roman"/>
                <w:sz w:val="20"/>
                <w:szCs w:val="20"/>
              </w:rPr>
            </w:pPr>
          </w:p>
        </w:tc>
      </w:tr>
      <w:tr w:rsidR="00000000" w14:paraId="60B3986B" w14:textId="77777777">
        <w:trPr>
          <w:divId w:val="36979874"/>
          <w:tblCellSpacing w:w="15" w:type="dxa"/>
        </w:trPr>
        <w:tc>
          <w:tcPr>
            <w:tcW w:w="0" w:type="auto"/>
            <w:vAlign w:val="center"/>
            <w:hideMark/>
          </w:tcPr>
          <w:p w14:paraId="089F41FF" w14:textId="77777777" w:rsidR="00000000" w:rsidRDefault="00000000">
            <w:pPr>
              <w:rPr>
                <w:rFonts w:eastAsia="Times New Roman"/>
                <w:sz w:val="20"/>
                <w:szCs w:val="20"/>
              </w:rPr>
            </w:pPr>
          </w:p>
        </w:tc>
      </w:tr>
      <w:tr w:rsidR="00000000" w14:paraId="2EB69863" w14:textId="77777777">
        <w:trPr>
          <w:divId w:val="36979874"/>
          <w:tblCellSpacing w:w="15" w:type="dxa"/>
        </w:trPr>
        <w:tc>
          <w:tcPr>
            <w:tcW w:w="0" w:type="auto"/>
            <w:vAlign w:val="center"/>
            <w:hideMark/>
          </w:tcPr>
          <w:p w14:paraId="64EB3755" w14:textId="77777777" w:rsidR="00000000" w:rsidRDefault="00000000">
            <w:pPr>
              <w:rPr>
                <w:rFonts w:eastAsia="Times New Roman"/>
                <w:sz w:val="20"/>
                <w:szCs w:val="20"/>
              </w:rPr>
            </w:pPr>
          </w:p>
        </w:tc>
      </w:tr>
      <w:tr w:rsidR="00000000" w14:paraId="73849E9C" w14:textId="77777777">
        <w:trPr>
          <w:divId w:val="36979874"/>
          <w:tblCellSpacing w:w="15" w:type="dxa"/>
        </w:trPr>
        <w:tc>
          <w:tcPr>
            <w:tcW w:w="0" w:type="auto"/>
            <w:vAlign w:val="center"/>
            <w:hideMark/>
          </w:tcPr>
          <w:p w14:paraId="2E00E602" w14:textId="77777777" w:rsidR="00000000" w:rsidRDefault="00000000">
            <w:pPr>
              <w:rPr>
                <w:rFonts w:eastAsia="Times New Roman"/>
                <w:sz w:val="20"/>
                <w:szCs w:val="20"/>
              </w:rPr>
            </w:pPr>
          </w:p>
        </w:tc>
      </w:tr>
      <w:tr w:rsidR="00000000" w14:paraId="58ED2DD5" w14:textId="77777777">
        <w:trPr>
          <w:divId w:val="36979874"/>
          <w:tblCellSpacing w:w="15" w:type="dxa"/>
        </w:trPr>
        <w:tc>
          <w:tcPr>
            <w:tcW w:w="0" w:type="auto"/>
            <w:vAlign w:val="center"/>
            <w:hideMark/>
          </w:tcPr>
          <w:p w14:paraId="41C5B63E" w14:textId="77777777" w:rsidR="00000000" w:rsidRDefault="00000000">
            <w:pPr>
              <w:rPr>
                <w:rFonts w:eastAsia="Times New Roman"/>
                <w:sz w:val="20"/>
                <w:szCs w:val="20"/>
              </w:rPr>
            </w:pPr>
          </w:p>
        </w:tc>
      </w:tr>
      <w:tr w:rsidR="00000000" w14:paraId="1F21FADB" w14:textId="77777777">
        <w:trPr>
          <w:divId w:val="36979874"/>
          <w:tblCellSpacing w:w="15" w:type="dxa"/>
        </w:trPr>
        <w:tc>
          <w:tcPr>
            <w:tcW w:w="0" w:type="auto"/>
            <w:vAlign w:val="center"/>
            <w:hideMark/>
          </w:tcPr>
          <w:p w14:paraId="1E041EE5" w14:textId="77777777" w:rsidR="00000000" w:rsidRDefault="00000000">
            <w:pPr>
              <w:rPr>
                <w:rFonts w:eastAsia="Times New Roman"/>
                <w:sz w:val="20"/>
                <w:szCs w:val="20"/>
              </w:rPr>
            </w:pPr>
          </w:p>
        </w:tc>
      </w:tr>
      <w:tr w:rsidR="00000000" w14:paraId="49B46485" w14:textId="77777777">
        <w:trPr>
          <w:divId w:val="36979874"/>
          <w:tblCellSpacing w:w="15" w:type="dxa"/>
        </w:trPr>
        <w:tc>
          <w:tcPr>
            <w:tcW w:w="0" w:type="auto"/>
            <w:vAlign w:val="center"/>
            <w:hideMark/>
          </w:tcPr>
          <w:p w14:paraId="75A157DB" w14:textId="77777777" w:rsidR="00000000" w:rsidRDefault="00000000">
            <w:pPr>
              <w:rPr>
                <w:rFonts w:eastAsia="Times New Roman"/>
                <w:sz w:val="20"/>
                <w:szCs w:val="20"/>
              </w:rPr>
            </w:pPr>
          </w:p>
        </w:tc>
      </w:tr>
      <w:tr w:rsidR="00000000" w14:paraId="7B0848E0" w14:textId="77777777">
        <w:trPr>
          <w:divId w:val="36979874"/>
          <w:tblCellSpacing w:w="15" w:type="dxa"/>
        </w:trPr>
        <w:tc>
          <w:tcPr>
            <w:tcW w:w="0" w:type="auto"/>
            <w:vAlign w:val="center"/>
            <w:hideMark/>
          </w:tcPr>
          <w:p w14:paraId="288114D0" w14:textId="77777777" w:rsidR="00000000" w:rsidRDefault="00000000">
            <w:pPr>
              <w:rPr>
                <w:rFonts w:eastAsia="Times New Roman"/>
                <w:sz w:val="20"/>
                <w:szCs w:val="20"/>
              </w:rPr>
            </w:pPr>
          </w:p>
        </w:tc>
      </w:tr>
      <w:tr w:rsidR="00000000" w14:paraId="50735496" w14:textId="77777777">
        <w:trPr>
          <w:divId w:val="36979874"/>
          <w:tblCellSpacing w:w="15" w:type="dxa"/>
        </w:trPr>
        <w:tc>
          <w:tcPr>
            <w:tcW w:w="0" w:type="auto"/>
            <w:vAlign w:val="center"/>
            <w:hideMark/>
          </w:tcPr>
          <w:p w14:paraId="07E0A700" w14:textId="77777777" w:rsidR="00000000" w:rsidRDefault="00000000">
            <w:pPr>
              <w:rPr>
                <w:rFonts w:eastAsia="Times New Roman"/>
                <w:sz w:val="20"/>
                <w:szCs w:val="20"/>
              </w:rPr>
            </w:pPr>
          </w:p>
        </w:tc>
      </w:tr>
      <w:tr w:rsidR="00000000" w14:paraId="2FE13319" w14:textId="77777777">
        <w:trPr>
          <w:divId w:val="36979874"/>
          <w:tblCellSpacing w:w="15" w:type="dxa"/>
        </w:trPr>
        <w:tc>
          <w:tcPr>
            <w:tcW w:w="0" w:type="auto"/>
            <w:vAlign w:val="center"/>
            <w:hideMark/>
          </w:tcPr>
          <w:p w14:paraId="7380D10F" w14:textId="77777777" w:rsidR="00000000" w:rsidRDefault="00000000">
            <w:pPr>
              <w:rPr>
                <w:rFonts w:eastAsia="Times New Roman"/>
                <w:sz w:val="20"/>
                <w:szCs w:val="20"/>
              </w:rPr>
            </w:pPr>
          </w:p>
        </w:tc>
      </w:tr>
      <w:tr w:rsidR="00000000" w14:paraId="4ADB5976" w14:textId="77777777">
        <w:trPr>
          <w:divId w:val="36979874"/>
          <w:tblCellSpacing w:w="15" w:type="dxa"/>
        </w:trPr>
        <w:tc>
          <w:tcPr>
            <w:tcW w:w="0" w:type="auto"/>
            <w:vAlign w:val="center"/>
            <w:hideMark/>
          </w:tcPr>
          <w:p w14:paraId="6D72094A" w14:textId="77777777" w:rsidR="00000000" w:rsidRDefault="00000000">
            <w:pPr>
              <w:rPr>
                <w:rFonts w:eastAsia="Times New Roman"/>
                <w:sz w:val="20"/>
                <w:szCs w:val="20"/>
              </w:rPr>
            </w:pPr>
          </w:p>
        </w:tc>
      </w:tr>
      <w:tr w:rsidR="00000000" w14:paraId="1DD59DFA" w14:textId="77777777">
        <w:trPr>
          <w:divId w:val="36979874"/>
          <w:tblCellSpacing w:w="15" w:type="dxa"/>
        </w:trPr>
        <w:tc>
          <w:tcPr>
            <w:tcW w:w="0" w:type="auto"/>
            <w:vAlign w:val="center"/>
            <w:hideMark/>
          </w:tcPr>
          <w:p w14:paraId="5C03EE30" w14:textId="77777777" w:rsidR="00000000" w:rsidRDefault="00000000">
            <w:pPr>
              <w:rPr>
                <w:rFonts w:eastAsia="Times New Roman"/>
                <w:sz w:val="20"/>
                <w:szCs w:val="20"/>
              </w:rPr>
            </w:pPr>
          </w:p>
        </w:tc>
      </w:tr>
      <w:tr w:rsidR="00000000" w14:paraId="3539E4BF" w14:textId="77777777">
        <w:trPr>
          <w:divId w:val="36979874"/>
          <w:tblCellSpacing w:w="15" w:type="dxa"/>
        </w:trPr>
        <w:tc>
          <w:tcPr>
            <w:tcW w:w="0" w:type="auto"/>
            <w:vAlign w:val="center"/>
            <w:hideMark/>
          </w:tcPr>
          <w:p w14:paraId="271A40EF" w14:textId="77777777" w:rsidR="00000000" w:rsidRDefault="00000000">
            <w:pPr>
              <w:rPr>
                <w:rFonts w:eastAsia="Times New Roman"/>
                <w:sz w:val="20"/>
                <w:szCs w:val="20"/>
              </w:rPr>
            </w:pPr>
          </w:p>
        </w:tc>
      </w:tr>
      <w:tr w:rsidR="00000000" w14:paraId="41A8A0FD" w14:textId="77777777">
        <w:trPr>
          <w:divId w:val="36979874"/>
          <w:tblCellSpacing w:w="15" w:type="dxa"/>
        </w:trPr>
        <w:tc>
          <w:tcPr>
            <w:tcW w:w="0" w:type="auto"/>
            <w:vAlign w:val="center"/>
            <w:hideMark/>
          </w:tcPr>
          <w:p w14:paraId="090937A6" w14:textId="77777777" w:rsidR="00000000" w:rsidRDefault="00000000">
            <w:pPr>
              <w:rPr>
                <w:rFonts w:eastAsia="Times New Roman"/>
                <w:sz w:val="20"/>
                <w:szCs w:val="20"/>
              </w:rPr>
            </w:pPr>
          </w:p>
        </w:tc>
      </w:tr>
      <w:tr w:rsidR="00000000" w14:paraId="70A4D355" w14:textId="77777777">
        <w:trPr>
          <w:divId w:val="36979874"/>
          <w:tblCellSpacing w:w="15" w:type="dxa"/>
        </w:trPr>
        <w:tc>
          <w:tcPr>
            <w:tcW w:w="0" w:type="auto"/>
            <w:vAlign w:val="center"/>
            <w:hideMark/>
          </w:tcPr>
          <w:p w14:paraId="7D34E0E6" w14:textId="77777777" w:rsidR="00000000" w:rsidRDefault="00000000">
            <w:pPr>
              <w:rPr>
                <w:rFonts w:eastAsia="Times New Roman"/>
                <w:sz w:val="20"/>
                <w:szCs w:val="20"/>
              </w:rPr>
            </w:pPr>
          </w:p>
        </w:tc>
      </w:tr>
      <w:tr w:rsidR="00000000" w14:paraId="540FC6B8" w14:textId="77777777">
        <w:trPr>
          <w:divId w:val="36979874"/>
          <w:tblCellSpacing w:w="15" w:type="dxa"/>
        </w:trPr>
        <w:tc>
          <w:tcPr>
            <w:tcW w:w="0" w:type="auto"/>
            <w:vAlign w:val="center"/>
            <w:hideMark/>
          </w:tcPr>
          <w:p w14:paraId="7E4C66C6" w14:textId="77777777" w:rsidR="00000000" w:rsidRDefault="00000000">
            <w:pPr>
              <w:rPr>
                <w:rFonts w:eastAsia="Times New Roman"/>
                <w:sz w:val="20"/>
                <w:szCs w:val="20"/>
              </w:rPr>
            </w:pPr>
          </w:p>
        </w:tc>
      </w:tr>
      <w:tr w:rsidR="00000000" w14:paraId="5A2F2912" w14:textId="77777777">
        <w:trPr>
          <w:divId w:val="36979874"/>
          <w:tblCellSpacing w:w="15" w:type="dxa"/>
        </w:trPr>
        <w:tc>
          <w:tcPr>
            <w:tcW w:w="0" w:type="auto"/>
            <w:vAlign w:val="center"/>
            <w:hideMark/>
          </w:tcPr>
          <w:p w14:paraId="7C47665E" w14:textId="77777777" w:rsidR="00000000" w:rsidRDefault="00000000">
            <w:pPr>
              <w:rPr>
                <w:rFonts w:eastAsia="Times New Roman"/>
                <w:sz w:val="20"/>
                <w:szCs w:val="20"/>
              </w:rPr>
            </w:pPr>
          </w:p>
        </w:tc>
      </w:tr>
      <w:tr w:rsidR="00000000" w14:paraId="772E5863" w14:textId="77777777">
        <w:trPr>
          <w:divId w:val="36979874"/>
          <w:tblCellSpacing w:w="15" w:type="dxa"/>
        </w:trPr>
        <w:tc>
          <w:tcPr>
            <w:tcW w:w="0" w:type="auto"/>
            <w:vAlign w:val="center"/>
            <w:hideMark/>
          </w:tcPr>
          <w:p w14:paraId="5E477A5E" w14:textId="77777777" w:rsidR="00000000" w:rsidRDefault="00000000">
            <w:pPr>
              <w:rPr>
                <w:rFonts w:eastAsia="Times New Roman"/>
                <w:sz w:val="20"/>
                <w:szCs w:val="20"/>
              </w:rPr>
            </w:pPr>
          </w:p>
        </w:tc>
      </w:tr>
      <w:tr w:rsidR="00000000" w14:paraId="08DED2E8" w14:textId="77777777">
        <w:trPr>
          <w:divId w:val="36979874"/>
          <w:tblCellSpacing w:w="15" w:type="dxa"/>
        </w:trPr>
        <w:tc>
          <w:tcPr>
            <w:tcW w:w="0" w:type="auto"/>
            <w:vAlign w:val="center"/>
            <w:hideMark/>
          </w:tcPr>
          <w:p w14:paraId="4801D1EA" w14:textId="77777777" w:rsidR="00000000" w:rsidRDefault="00000000">
            <w:pPr>
              <w:rPr>
                <w:rFonts w:eastAsia="Times New Roman"/>
                <w:sz w:val="20"/>
                <w:szCs w:val="20"/>
              </w:rPr>
            </w:pPr>
          </w:p>
        </w:tc>
      </w:tr>
      <w:tr w:rsidR="00000000" w14:paraId="2BE6EE78" w14:textId="77777777">
        <w:trPr>
          <w:divId w:val="36979874"/>
          <w:tblCellSpacing w:w="15" w:type="dxa"/>
        </w:trPr>
        <w:tc>
          <w:tcPr>
            <w:tcW w:w="0" w:type="auto"/>
            <w:vAlign w:val="center"/>
            <w:hideMark/>
          </w:tcPr>
          <w:p w14:paraId="674DBA0A" w14:textId="77777777" w:rsidR="00000000" w:rsidRDefault="00000000">
            <w:pPr>
              <w:rPr>
                <w:rFonts w:eastAsia="Times New Roman"/>
                <w:sz w:val="20"/>
                <w:szCs w:val="20"/>
              </w:rPr>
            </w:pPr>
          </w:p>
        </w:tc>
      </w:tr>
      <w:tr w:rsidR="00000000" w14:paraId="11434F82" w14:textId="77777777">
        <w:trPr>
          <w:divId w:val="36979874"/>
          <w:tblCellSpacing w:w="15" w:type="dxa"/>
        </w:trPr>
        <w:tc>
          <w:tcPr>
            <w:tcW w:w="0" w:type="auto"/>
            <w:vAlign w:val="center"/>
            <w:hideMark/>
          </w:tcPr>
          <w:p w14:paraId="55574D74" w14:textId="77777777" w:rsidR="00000000" w:rsidRDefault="00000000">
            <w:pPr>
              <w:rPr>
                <w:rFonts w:eastAsia="Times New Roman"/>
                <w:sz w:val="20"/>
                <w:szCs w:val="20"/>
              </w:rPr>
            </w:pPr>
          </w:p>
        </w:tc>
      </w:tr>
      <w:tr w:rsidR="00000000" w14:paraId="6D59E23E" w14:textId="77777777">
        <w:trPr>
          <w:divId w:val="36979874"/>
          <w:tblCellSpacing w:w="15" w:type="dxa"/>
        </w:trPr>
        <w:tc>
          <w:tcPr>
            <w:tcW w:w="0" w:type="auto"/>
            <w:vAlign w:val="center"/>
            <w:hideMark/>
          </w:tcPr>
          <w:p w14:paraId="5E4DE513" w14:textId="77777777" w:rsidR="00000000" w:rsidRDefault="00000000">
            <w:pPr>
              <w:rPr>
                <w:rFonts w:eastAsia="Times New Roman"/>
                <w:sz w:val="20"/>
                <w:szCs w:val="20"/>
              </w:rPr>
            </w:pPr>
          </w:p>
        </w:tc>
      </w:tr>
      <w:tr w:rsidR="00000000" w14:paraId="11CD5D65" w14:textId="77777777">
        <w:trPr>
          <w:divId w:val="36979874"/>
          <w:tblCellSpacing w:w="15" w:type="dxa"/>
        </w:trPr>
        <w:tc>
          <w:tcPr>
            <w:tcW w:w="0" w:type="auto"/>
            <w:vAlign w:val="center"/>
            <w:hideMark/>
          </w:tcPr>
          <w:p w14:paraId="2C494449" w14:textId="77777777" w:rsidR="00000000" w:rsidRDefault="00000000">
            <w:pPr>
              <w:rPr>
                <w:rFonts w:eastAsia="Times New Roman"/>
                <w:sz w:val="20"/>
                <w:szCs w:val="20"/>
              </w:rPr>
            </w:pPr>
          </w:p>
        </w:tc>
      </w:tr>
      <w:tr w:rsidR="00000000" w14:paraId="1014AF38" w14:textId="77777777">
        <w:trPr>
          <w:divId w:val="36979874"/>
          <w:tblCellSpacing w:w="15" w:type="dxa"/>
        </w:trPr>
        <w:tc>
          <w:tcPr>
            <w:tcW w:w="0" w:type="auto"/>
            <w:vAlign w:val="center"/>
            <w:hideMark/>
          </w:tcPr>
          <w:p w14:paraId="0E849A00" w14:textId="77777777" w:rsidR="00000000" w:rsidRDefault="00000000">
            <w:pPr>
              <w:rPr>
                <w:rFonts w:eastAsia="Times New Roman"/>
                <w:sz w:val="20"/>
                <w:szCs w:val="20"/>
              </w:rPr>
            </w:pPr>
          </w:p>
        </w:tc>
      </w:tr>
      <w:tr w:rsidR="00000000" w14:paraId="0BFD5174" w14:textId="77777777">
        <w:trPr>
          <w:divId w:val="36979874"/>
          <w:tblCellSpacing w:w="15" w:type="dxa"/>
        </w:trPr>
        <w:tc>
          <w:tcPr>
            <w:tcW w:w="0" w:type="auto"/>
            <w:vAlign w:val="center"/>
            <w:hideMark/>
          </w:tcPr>
          <w:p w14:paraId="0492BA2F" w14:textId="77777777" w:rsidR="00000000" w:rsidRDefault="00000000">
            <w:pPr>
              <w:rPr>
                <w:rFonts w:eastAsia="Times New Roman"/>
                <w:sz w:val="20"/>
                <w:szCs w:val="20"/>
              </w:rPr>
            </w:pPr>
          </w:p>
        </w:tc>
      </w:tr>
      <w:tr w:rsidR="00000000" w14:paraId="49B0DB45" w14:textId="77777777">
        <w:trPr>
          <w:divId w:val="36979874"/>
          <w:tblCellSpacing w:w="15" w:type="dxa"/>
        </w:trPr>
        <w:tc>
          <w:tcPr>
            <w:tcW w:w="0" w:type="auto"/>
            <w:vAlign w:val="center"/>
            <w:hideMark/>
          </w:tcPr>
          <w:p w14:paraId="102A8159" w14:textId="77777777" w:rsidR="00000000" w:rsidRDefault="00000000">
            <w:pPr>
              <w:rPr>
                <w:rFonts w:eastAsia="Times New Roman"/>
                <w:sz w:val="20"/>
                <w:szCs w:val="20"/>
              </w:rPr>
            </w:pPr>
          </w:p>
        </w:tc>
      </w:tr>
      <w:tr w:rsidR="00000000" w14:paraId="3535E53D" w14:textId="77777777">
        <w:trPr>
          <w:divId w:val="36979874"/>
          <w:tblCellSpacing w:w="15" w:type="dxa"/>
        </w:trPr>
        <w:tc>
          <w:tcPr>
            <w:tcW w:w="0" w:type="auto"/>
            <w:vAlign w:val="center"/>
            <w:hideMark/>
          </w:tcPr>
          <w:p w14:paraId="20D8B8CA" w14:textId="77777777" w:rsidR="00000000" w:rsidRDefault="00000000">
            <w:pPr>
              <w:rPr>
                <w:rFonts w:eastAsia="Times New Roman"/>
                <w:sz w:val="20"/>
                <w:szCs w:val="20"/>
              </w:rPr>
            </w:pPr>
          </w:p>
        </w:tc>
      </w:tr>
      <w:tr w:rsidR="00000000" w14:paraId="233C77DF" w14:textId="77777777">
        <w:trPr>
          <w:divId w:val="36979874"/>
          <w:tblCellSpacing w:w="15" w:type="dxa"/>
        </w:trPr>
        <w:tc>
          <w:tcPr>
            <w:tcW w:w="0" w:type="auto"/>
            <w:vAlign w:val="center"/>
            <w:hideMark/>
          </w:tcPr>
          <w:p w14:paraId="6FA8366A" w14:textId="77777777" w:rsidR="00000000" w:rsidRDefault="00000000">
            <w:pPr>
              <w:rPr>
                <w:rFonts w:eastAsia="Times New Roman"/>
                <w:sz w:val="20"/>
                <w:szCs w:val="20"/>
              </w:rPr>
            </w:pPr>
          </w:p>
        </w:tc>
      </w:tr>
      <w:tr w:rsidR="00000000" w14:paraId="6CB40A8B" w14:textId="77777777">
        <w:trPr>
          <w:divId w:val="36979874"/>
          <w:tblCellSpacing w:w="15" w:type="dxa"/>
        </w:trPr>
        <w:tc>
          <w:tcPr>
            <w:tcW w:w="0" w:type="auto"/>
            <w:vAlign w:val="center"/>
            <w:hideMark/>
          </w:tcPr>
          <w:p w14:paraId="61CF671F" w14:textId="77777777" w:rsidR="00000000" w:rsidRDefault="00000000">
            <w:pPr>
              <w:pStyle w:val="NormalWeb"/>
              <w:ind w:left="750"/>
            </w:pPr>
            <w:hyperlink r:id="rId243" w:tgtFrame="_blank" w:history="1">
              <w:r>
                <w:rPr>
                  <w:rStyle w:val="Kpr"/>
                </w:rPr>
                <w:t>C.3.2.A. TAMAMLANAN TEZLER 2024.png</w:t>
              </w:r>
            </w:hyperlink>
          </w:p>
        </w:tc>
      </w:tr>
      <w:tr w:rsidR="00000000" w14:paraId="336BA805" w14:textId="77777777">
        <w:trPr>
          <w:divId w:val="36979874"/>
          <w:tblCellSpacing w:w="15" w:type="dxa"/>
        </w:trPr>
        <w:tc>
          <w:tcPr>
            <w:tcW w:w="0" w:type="auto"/>
            <w:vAlign w:val="center"/>
            <w:hideMark/>
          </w:tcPr>
          <w:p w14:paraId="5205611E" w14:textId="77777777" w:rsidR="00000000" w:rsidRDefault="00000000"/>
        </w:tc>
      </w:tr>
      <w:tr w:rsidR="00000000" w14:paraId="26F99498" w14:textId="77777777">
        <w:trPr>
          <w:divId w:val="36979874"/>
          <w:tblCellSpacing w:w="15" w:type="dxa"/>
        </w:trPr>
        <w:tc>
          <w:tcPr>
            <w:tcW w:w="0" w:type="auto"/>
            <w:vAlign w:val="center"/>
            <w:hideMark/>
          </w:tcPr>
          <w:p w14:paraId="4419A5C7" w14:textId="77777777" w:rsidR="00000000" w:rsidRDefault="00000000">
            <w:pPr>
              <w:rPr>
                <w:rFonts w:eastAsia="Times New Roman"/>
                <w:sz w:val="20"/>
                <w:szCs w:val="20"/>
              </w:rPr>
            </w:pPr>
          </w:p>
        </w:tc>
      </w:tr>
      <w:tr w:rsidR="00000000" w14:paraId="03D5DF0A" w14:textId="77777777">
        <w:trPr>
          <w:divId w:val="36979874"/>
          <w:tblCellSpacing w:w="15" w:type="dxa"/>
        </w:trPr>
        <w:tc>
          <w:tcPr>
            <w:tcW w:w="0" w:type="auto"/>
            <w:vAlign w:val="center"/>
            <w:hideMark/>
          </w:tcPr>
          <w:p w14:paraId="4FC641C4" w14:textId="77777777" w:rsidR="00000000" w:rsidRDefault="00000000">
            <w:pPr>
              <w:rPr>
                <w:rFonts w:eastAsia="Times New Roman"/>
                <w:sz w:val="20"/>
                <w:szCs w:val="20"/>
              </w:rPr>
            </w:pPr>
          </w:p>
        </w:tc>
      </w:tr>
      <w:tr w:rsidR="00000000" w14:paraId="51F65D64" w14:textId="77777777">
        <w:trPr>
          <w:divId w:val="36979874"/>
          <w:tblCellSpacing w:w="15" w:type="dxa"/>
        </w:trPr>
        <w:tc>
          <w:tcPr>
            <w:tcW w:w="0" w:type="auto"/>
            <w:vAlign w:val="center"/>
            <w:hideMark/>
          </w:tcPr>
          <w:p w14:paraId="3EDA2626" w14:textId="77777777" w:rsidR="00000000" w:rsidRDefault="00000000">
            <w:pPr>
              <w:rPr>
                <w:rFonts w:eastAsia="Times New Roman"/>
                <w:sz w:val="20"/>
                <w:szCs w:val="20"/>
              </w:rPr>
            </w:pPr>
          </w:p>
        </w:tc>
      </w:tr>
      <w:tr w:rsidR="00000000" w14:paraId="354B6EF5" w14:textId="77777777">
        <w:trPr>
          <w:divId w:val="36979874"/>
          <w:tblCellSpacing w:w="15" w:type="dxa"/>
        </w:trPr>
        <w:tc>
          <w:tcPr>
            <w:tcW w:w="0" w:type="auto"/>
            <w:vAlign w:val="center"/>
            <w:hideMark/>
          </w:tcPr>
          <w:p w14:paraId="73699A25" w14:textId="77777777" w:rsidR="00000000" w:rsidRDefault="00000000">
            <w:pPr>
              <w:rPr>
                <w:rFonts w:eastAsia="Times New Roman"/>
                <w:sz w:val="20"/>
                <w:szCs w:val="20"/>
              </w:rPr>
            </w:pPr>
          </w:p>
        </w:tc>
      </w:tr>
      <w:tr w:rsidR="00000000" w14:paraId="7311D1B9" w14:textId="77777777">
        <w:trPr>
          <w:divId w:val="36979874"/>
          <w:tblCellSpacing w:w="15" w:type="dxa"/>
        </w:trPr>
        <w:tc>
          <w:tcPr>
            <w:tcW w:w="0" w:type="auto"/>
            <w:vAlign w:val="center"/>
            <w:hideMark/>
          </w:tcPr>
          <w:p w14:paraId="29EC8E0A" w14:textId="77777777" w:rsidR="00000000" w:rsidRDefault="00000000">
            <w:pPr>
              <w:rPr>
                <w:rFonts w:eastAsia="Times New Roman"/>
                <w:sz w:val="20"/>
                <w:szCs w:val="20"/>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71CAB15B" w14:textId="77777777">
        <w:trPr>
          <w:divId w:val="717438850"/>
          <w:trHeight w:val="750"/>
          <w:tblCellSpacing w:w="15" w:type="dxa"/>
        </w:trPr>
        <w:tc>
          <w:tcPr>
            <w:tcW w:w="0" w:type="auto"/>
            <w:vAlign w:val="center"/>
            <w:hideMark/>
          </w:tcPr>
          <w:p w14:paraId="0DA799FA" w14:textId="77777777" w:rsidR="00000000" w:rsidRDefault="00000000">
            <w:pPr>
              <w:rPr>
                <w:rFonts w:eastAsia="Times New Roman"/>
              </w:rPr>
            </w:pPr>
          </w:p>
        </w:tc>
      </w:tr>
      <w:tr w:rsidR="00000000" w14:paraId="73CAEBE1" w14:textId="77777777">
        <w:trPr>
          <w:divId w:val="717438850"/>
          <w:tblCellSpacing w:w="15" w:type="dxa"/>
        </w:trPr>
        <w:tc>
          <w:tcPr>
            <w:tcW w:w="0" w:type="auto"/>
            <w:vAlign w:val="center"/>
            <w:hideMark/>
          </w:tcPr>
          <w:p w14:paraId="0802F057" w14:textId="77777777" w:rsidR="00000000" w:rsidRDefault="00000000">
            <w:pPr>
              <w:pStyle w:val="Balk5"/>
              <w:rPr>
                <w:rFonts w:eastAsia="Times New Roman"/>
              </w:rPr>
            </w:pPr>
            <w:r>
              <w:rPr>
                <w:rFonts w:eastAsia="Times New Roman"/>
              </w:rPr>
              <w:t>TOPLUMSAL KATKI</w:t>
            </w:r>
          </w:p>
        </w:tc>
      </w:tr>
    </w:tbl>
    <w:p w14:paraId="4AC8125F" w14:textId="77777777" w:rsidR="00000000" w:rsidRDefault="00000000">
      <w:pPr>
        <w:divId w:val="364983425"/>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51EC0182" w14:textId="77777777">
        <w:trPr>
          <w:divId w:val="364983425"/>
          <w:tblHeader/>
          <w:tblCellSpacing w:w="15" w:type="dxa"/>
        </w:trPr>
        <w:tc>
          <w:tcPr>
            <w:tcW w:w="0" w:type="auto"/>
            <w:vAlign w:val="center"/>
            <w:hideMark/>
          </w:tcPr>
          <w:p w14:paraId="78759542" w14:textId="77777777" w:rsidR="00000000" w:rsidRDefault="00000000">
            <w:pPr>
              <w:pStyle w:val="Balk5"/>
              <w:rPr>
                <w:rFonts w:eastAsia="Times New Roman"/>
              </w:rPr>
            </w:pPr>
            <w:r>
              <w:rPr>
                <w:rFonts w:eastAsia="Times New Roman"/>
              </w:rPr>
              <w:t>D.1. Toplumsal Katkı Süreçlerinin Yönetimi ve Toplumsal Katkı Kaynakları</w:t>
            </w:r>
          </w:p>
        </w:tc>
      </w:tr>
      <w:tr w:rsidR="00000000" w14:paraId="0FD50F18" w14:textId="77777777">
        <w:trPr>
          <w:divId w:val="364983425"/>
          <w:tblCellSpacing w:w="15" w:type="dxa"/>
        </w:trPr>
        <w:tc>
          <w:tcPr>
            <w:tcW w:w="0" w:type="auto"/>
            <w:vAlign w:val="center"/>
            <w:hideMark/>
          </w:tcPr>
          <w:p w14:paraId="6602ADDE" w14:textId="77777777" w:rsidR="00000000" w:rsidRDefault="00000000">
            <w:pPr>
              <w:pStyle w:val="Balk5"/>
              <w:ind w:left="375"/>
              <w:rPr>
                <w:rFonts w:eastAsia="Times New Roman"/>
              </w:rPr>
            </w:pPr>
            <w:r>
              <w:rPr>
                <w:rFonts w:eastAsia="Times New Roman"/>
              </w:rPr>
              <w:t xml:space="preserve">D.1.1. Toplumsal katkı süreçlerinin yönetimi </w:t>
            </w:r>
          </w:p>
        </w:tc>
      </w:tr>
      <w:tr w:rsidR="00000000" w14:paraId="69B3FBC0" w14:textId="77777777">
        <w:trPr>
          <w:divId w:val="364983425"/>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73200D67" w14:textId="77777777">
              <w:trPr>
                <w:tblCellSpacing w:w="15" w:type="dxa"/>
              </w:trPr>
              <w:tc>
                <w:tcPr>
                  <w:tcW w:w="0" w:type="auto"/>
                  <w:vAlign w:val="center"/>
                  <w:hideMark/>
                </w:tcPr>
                <w:p w14:paraId="7BB0BF57" w14:textId="77777777" w:rsidR="00000000" w:rsidRDefault="00000000">
                  <w:pPr>
                    <w:pStyle w:val="NormalWeb"/>
                  </w:pPr>
                  <w:r>
                    <w:t xml:space="preserve">Giresun Üniversitesi Fen Bilimleri Enstitüsü topluma katkı süreçlerini Üniversitemizin ve birimimizin stratejik amaç ve hedefleri doğrultusunda yürütmektedir. Giresun Üniversitesinin </w:t>
                  </w:r>
                  <w:hyperlink r:id="rId244" w:history="1">
                    <w:r>
                      <w:rPr>
                        <w:rStyle w:val="Kpr"/>
                      </w:rPr>
                      <w:t>Toplumsal Katkı Politikası</w:t>
                    </w:r>
                  </w:hyperlink>
                  <w:r>
                    <w:t>,  </w:t>
                  </w:r>
                  <w:hyperlink r:id="rId245" w:history="1">
                    <w:r>
                      <w:rPr>
                        <w:rStyle w:val="Kpr"/>
                      </w:rPr>
                      <w:t>stratejik amaç</w:t>
                    </w:r>
                  </w:hyperlink>
                  <w:r>
                    <w:t xml:space="preserve"> ve </w:t>
                  </w:r>
                  <w:hyperlink r:id="rId246" w:history="1">
                    <w:r>
                      <w:rPr>
                        <w:rStyle w:val="Kpr"/>
                      </w:rPr>
                      <w:t>hedefleri</w:t>
                    </w:r>
                  </w:hyperlink>
                  <w:r>
                    <w:t>  “</w:t>
                  </w:r>
                  <w:hyperlink r:id="rId247" w:history="1">
                    <w:r>
                      <w:rPr>
                        <w:rStyle w:val="Kpr"/>
                      </w:rPr>
                      <w:t>Akreditasyon, Akademik Değerlendirme ve Kalite Koordinatörlüğü</w:t>
                    </w:r>
                  </w:hyperlink>
                  <w:r>
                    <w:t>”nün web sitesi üzerinden kamuoyu ile (iç ve dış paydaşlar) paylaşılmıştır.</w:t>
                  </w:r>
                </w:p>
                <w:p w14:paraId="46A97294" w14:textId="77777777" w:rsidR="00000000" w:rsidRDefault="00000000">
                  <w:pPr>
                    <w:pStyle w:val="NormalWeb"/>
                  </w:pPr>
                  <w:r>
                    <w:t xml:space="preserve">Bu raporun Bölüm 1.3 kısmında görüldüğü gibi Enstitümüz </w:t>
                  </w:r>
                  <w:r>
                    <w:rPr>
                      <w:i/>
                      <w:iCs/>
                    </w:rPr>
                    <w:t>“……öğrencilere bilimsel araştırmalarda ve çalışmalarda rehberlik etmek, böylece toplumun ve ülkemizin ihtiyaç duyduğu üstün nitelikli insanları yetiştirmek, yaşam boyu eğitim gibi toplum yararına olan pratik ve pragmatik projeler geliştirmek ve uygulamaktır</w:t>
                  </w:r>
                  <w:r>
                    <w:t>”  şeklindeki misyonu ile; “</w:t>
                  </w:r>
                  <w:r>
                    <w:rPr>
                      <w:i/>
                      <w:iCs/>
                    </w:rPr>
                    <w:t>Fen Bilimleri Enstitüsü’nün Vizyonu; devletimiz, milletimiz ve insanlığın yarına olmak koşuluyla, hızla gelişen iletişim teknolojilerini kullanarak bilimsel ve kültürel alanda her türlü araştırma ve geliştirme çalışmalarını yürütmektedir……</w:t>
                  </w:r>
                  <w:r>
                    <w:t xml:space="preserve">” şeklindeki vizyonu ile; </w:t>
                  </w:r>
                  <w:r>
                    <w:rPr>
                      <w:i/>
                      <w:iCs/>
                    </w:rPr>
                    <w:t>“…………., toplum ve insanlık yararı için uğraşan akademik ve sosyal sorumluluğa sahip olmayı en temel değerler olarak görmektedir”</w:t>
                  </w:r>
                  <w:r>
                    <w:t xml:space="preserve"> şeklindeki  değerler cümlesi ile ve </w:t>
                  </w:r>
                  <w:r>
                    <w:rPr>
                      <w:i/>
                      <w:iCs/>
                    </w:rPr>
                    <w:t>“toplum ve insanlık yararı için uğraşan akademik ve sosyal sorumluluğa sahip olmayı en temel değerler olarak görmektedir”</w:t>
                  </w:r>
                  <w:r>
                    <w:t xml:space="preserve"> şeklindeki hedef cümlesi ile toplumsal katkı faaliyetlerine ilişkin süreçlerini ve görevlerini tanımlamıştır.</w:t>
                  </w:r>
                </w:p>
                <w:p w14:paraId="6D9D68E9" w14:textId="77777777" w:rsidR="00000000" w:rsidRDefault="00000000">
                  <w:pPr>
                    <w:pStyle w:val="NormalWeb"/>
                  </w:pPr>
                  <w:r>
                    <w:t xml:space="preserve">Giresun Üniversitesi’nin Toplumsal Katkı stratejisinin son maddesi olan </w:t>
                  </w:r>
                  <w:r>
                    <w:rPr>
                      <w:i/>
                      <w:iCs/>
                    </w:rPr>
                    <w:t>“ Toplumsal sorumluluk bilincine sahip öğrenciler yetiştirilmesine hizmet eden faaliyetlerin desteklenmesi” </w:t>
                  </w:r>
                  <w:r>
                    <w:t>maddesi Enstitümüzün faaliyet alanına giren bir madde olup, ülkemizin eğitim seviyesinin artırılması, alanında ihtisaslaşmış bireylerin yetişmesi amacı ile Fen ve Matematik Eğitimi, Fen Bilimleri (Fizik, Kimya, Biyoloji) ve mühendislik alanlarında yüksek lisans ve doktora öğrencilerinin yetişmesine hizmet eden bir birim olarak bu stratejinin gerçekleşmesine katkı sağlamaktadır.</w:t>
                  </w:r>
                </w:p>
                <w:p w14:paraId="4ACEA7FB" w14:textId="77777777" w:rsidR="00000000" w:rsidRDefault="00000000">
                  <w:pPr>
                    <w:pStyle w:val="NormalWeb"/>
                  </w:pPr>
                  <w:r>
                    <w:t xml:space="preserve">Giresun Üniversitesinin; bölgesel, yerel, küresel olmak, topluma karşı duyarlılık, bilim ve teknoloji geliştirmek ve bilginin topluma yayılmasını sağlamak kuruluş felsefesinde yer alan kavramlardır. Üniversitemiz, Stratejik planda bu kavramı desteklemek üzere “Üniversite-Toplum İlişkilerinin Geliştirilmesi” amacına yer vermiştir. Enstitümüz </w:t>
                  </w:r>
                  <w:r>
                    <w:rPr>
                      <w:rStyle w:val="Gl"/>
                    </w:rPr>
                    <w:t>aşağıda</w:t>
                  </w:r>
                  <w:r>
                    <w:t xml:space="preserve"> sıralanan faaliyetleri ile Üniversitemizin toplumsal katkı sağlamaya yönelik </w:t>
                  </w:r>
                  <w:hyperlink r:id="rId248" w:history="1">
                    <w:r>
                      <w:rPr>
                        <w:rStyle w:val="Kpr"/>
                      </w:rPr>
                      <w:t>hedefleri</w:t>
                    </w:r>
                  </w:hyperlink>
                  <w:r>
                    <w:t>nin gerçekleşmesine katkı sağlamaktadır.</w:t>
                  </w:r>
                </w:p>
                <w:p w14:paraId="750F3367" w14:textId="77777777" w:rsidR="00000000" w:rsidRDefault="00000000">
                  <w:pPr>
                    <w:numPr>
                      <w:ilvl w:val="0"/>
                      <w:numId w:val="7"/>
                    </w:numPr>
                    <w:spacing w:before="100" w:beforeAutospacing="1" w:after="100" w:afterAutospacing="1"/>
                    <w:rPr>
                      <w:rFonts w:eastAsia="Times New Roman"/>
                    </w:rPr>
                  </w:pPr>
                  <w:r>
                    <w:rPr>
                      <w:rFonts w:eastAsia="Times New Roman"/>
                    </w:rPr>
                    <w:t>Ülkemizin ekonomik, sosyal ve bilimsel gelişimine katkı sağlamak amacı ile lisansüstü   eğitim vererek mesleki ve etik açıdan yüksek bilgi, beceri ve yetkinlikte mezunlar yetişmesine katkıda bulunmaktadır.</w:t>
                  </w:r>
                </w:p>
                <w:p w14:paraId="6333F3D9" w14:textId="77777777" w:rsidR="00000000" w:rsidRDefault="00000000">
                  <w:pPr>
                    <w:numPr>
                      <w:ilvl w:val="0"/>
                      <w:numId w:val="7"/>
                    </w:numPr>
                    <w:spacing w:before="100" w:beforeAutospacing="1" w:after="100" w:afterAutospacing="1"/>
                    <w:rPr>
                      <w:rFonts w:eastAsia="Times New Roman"/>
                    </w:rPr>
                  </w:pPr>
                  <w:r>
                    <w:rPr>
                      <w:rFonts w:eastAsia="Times New Roman"/>
                    </w:rPr>
                    <w:t>Her tez öğrencisi bilime ve topluma katkı sağlayacak konularda paydaşlara açık olarak bir adet seminer sunmaktadır. Enstitü Birim Kalite Komisyonu toplumsal katkıyı artırmak amacı ile öneride bulunmuştur.  Yaptığı bu öneri doğrultusunda yapılan tez çalışmalarının ve seminer çalışmalarının enstitünün </w:t>
                  </w:r>
                  <w:hyperlink r:id="rId249" w:history="1">
                    <w:r>
                      <w:rPr>
                        <w:rStyle w:val="Kpr"/>
                        <w:rFonts w:eastAsia="Times New Roman"/>
                      </w:rPr>
                      <w:t>web sitesi</w:t>
                    </w:r>
                  </w:hyperlink>
                  <w:r>
                    <w:rPr>
                      <w:rFonts w:eastAsia="Times New Roman"/>
                    </w:rPr>
                    <w:t xml:space="preserve"> aracılığıyla paydaşlarla paylaşılması planlanmaktadır. Bu husus enstitümüzün gelişmeye açık yönüdür.</w:t>
                  </w:r>
                </w:p>
                <w:p w14:paraId="5B1EA85E" w14:textId="77777777" w:rsidR="00000000" w:rsidRDefault="00000000">
                  <w:pPr>
                    <w:numPr>
                      <w:ilvl w:val="0"/>
                      <w:numId w:val="7"/>
                    </w:numPr>
                    <w:spacing w:before="100" w:beforeAutospacing="1" w:after="100" w:afterAutospacing="1"/>
                    <w:rPr>
                      <w:rFonts w:eastAsia="Times New Roman"/>
                    </w:rPr>
                  </w:pPr>
                  <w:r>
                    <w:rPr>
                      <w:rFonts w:eastAsia="Times New Roman"/>
                    </w:rPr>
                    <w:lastRenderedPageBreak/>
                    <w:t>Enstitü bünyesinde yapılan tez çalışmaları ve seminerler; ulusal ve uluslararası sempozyumlarda sunularak ve makale olarak yayınlanarak ulusal ve uluslararası alanda sosyal ve bilimsel toplumsal katkı sağlamaktadır (Tezlerden üretilen akademik çalışma örneği kanıt D.1.1.A’de sunulmuştur.).</w:t>
                  </w:r>
                </w:p>
                <w:p w14:paraId="422E0480" w14:textId="77777777" w:rsidR="00000000" w:rsidRDefault="00000000">
                  <w:pPr>
                    <w:numPr>
                      <w:ilvl w:val="0"/>
                      <w:numId w:val="7"/>
                    </w:numPr>
                    <w:spacing w:before="100" w:beforeAutospacing="1" w:after="100" w:afterAutospacing="1"/>
                    <w:rPr>
                      <w:rFonts w:eastAsia="Times New Roman"/>
                    </w:rPr>
                  </w:pPr>
                  <w:r>
                    <w:rPr>
                      <w:rFonts w:eastAsia="Times New Roman"/>
                    </w:rPr>
                    <w:t>Enstitümüz bünyesinde Fen ve Matematik eğitimi, Fen Bilimleri ve Mühendisliğin </w:t>
                  </w:r>
                  <w:hyperlink r:id="rId250" w:history="1">
                    <w:r>
                      <w:rPr>
                        <w:rStyle w:val="Kpr"/>
                        <w:rFonts w:eastAsia="Times New Roman"/>
                      </w:rPr>
                      <w:t>birçok alanında  yapılan tez projeleri</w:t>
                    </w:r>
                  </w:hyperlink>
                  <w:r>
                    <w:rPr>
                      <w:rFonts w:eastAsia="Times New Roman"/>
                    </w:rPr>
                    <w:t xml:space="preserve"> ülkemizin eğitim faaliyetlerine, ülkemizin bilimsel ve teknolojik alandaki gelişimine bilimsel ve teknolojik olarak toplumsal katkı sağlamaktadır (D.1.1.B)</w:t>
                  </w:r>
                </w:p>
                <w:p w14:paraId="7A6F80FB" w14:textId="77777777" w:rsidR="00000000" w:rsidRDefault="00000000">
                  <w:pPr>
                    <w:numPr>
                      <w:ilvl w:val="0"/>
                      <w:numId w:val="7"/>
                    </w:numPr>
                    <w:spacing w:before="100" w:beforeAutospacing="1" w:after="100" w:afterAutospacing="1"/>
                    <w:rPr>
                      <w:rFonts w:eastAsia="Times New Roman"/>
                    </w:rPr>
                  </w:pPr>
                  <w:r>
                    <w:rPr>
                      <w:rFonts w:eastAsia="Times New Roman"/>
                    </w:rPr>
                    <w:t>Enstitü bünyesinde çıkarılan</w:t>
                  </w:r>
                  <w:hyperlink r:id="rId251" w:history="1">
                    <w:r>
                      <w:rPr>
                        <w:rStyle w:val="Kpr"/>
                        <w:rFonts w:eastAsia="Times New Roman"/>
                      </w:rPr>
                      <w:t xml:space="preserve"> Karadeniz Fen Bilimleri Dergisi</w:t>
                    </w:r>
                  </w:hyperlink>
                  <w:r>
                    <w:rPr>
                      <w:rFonts w:eastAsia="Times New Roman"/>
                    </w:rPr>
                    <w:t xml:space="preserve"> yılda dört kez yayın yapan ve TR-Dizin ve uluslararası veri tabanları tarafından taranan uluslararası hakemli bir dergidir. Fen, Mühendislik ve Teknoloji alanlarında yapılan çalışmaları yayınlamaktadır. Bu alanlarda Dergimizde yayınlanmak üzere gönderilen makaleler editör, yayın kurulu ve hakemler tarafından değerlendirilmektedir. Enstitümüz topluma ve bilime katkı sağlayacak yayınları  </w:t>
                  </w:r>
                  <w:hyperlink r:id="rId252" w:history="1">
                    <w:r>
                      <w:rPr>
                        <w:rStyle w:val="Kpr"/>
                        <w:rFonts w:eastAsia="Times New Roman"/>
                      </w:rPr>
                      <w:t>Karadeniz Fen Bilimleri Dergisi</w:t>
                    </w:r>
                  </w:hyperlink>
                  <w:r>
                    <w:rPr>
                      <w:rFonts w:eastAsia="Times New Roman"/>
                    </w:rPr>
                    <w:t xml:space="preserve"> aracılığı ile yayınlamaktadır (D.1.1.C).</w:t>
                  </w:r>
                </w:p>
                <w:p w14:paraId="22B41F43" w14:textId="77777777" w:rsidR="00000000" w:rsidRDefault="00000000">
                  <w:pPr>
                    <w:pStyle w:val="NormalWeb"/>
                  </w:pPr>
                  <w:hyperlink r:id="rId253" w:history="1">
                    <w:r>
                      <w:rPr>
                        <w:rStyle w:val="Kpr"/>
                      </w:rPr>
                      <w:t>Giresun Üniversitesi Fındık Alanında Bölgesel Kalkınma Odaklı İhtisaslaşma Programına</w:t>
                    </w:r>
                  </w:hyperlink>
                  <w:r>
                    <w:t xml:space="preserve"> kabul edilmiştir. Fındık alanında yapılacak yüksek lisans ve doktora programları bu programa katkı yapacaktır. Bunun için "Fındık ve Fındık Ürünleri Disiplinler arası Tezli Yüksek Lisans Programımız 2023 yılı içerisinde öğrenci alımına başlamıştır.</w:t>
                  </w:r>
                </w:p>
              </w:tc>
            </w:tr>
          </w:tbl>
          <w:p w14:paraId="2FAF0DDF" w14:textId="77777777" w:rsidR="00000000" w:rsidRDefault="00000000">
            <w:pPr>
              <w:rPr>
                <w:sz w:val="21"/>
                <w:szCs w:val="21"/>
              </w:rPr>
            </w:pPr>
          </w:p>
        </w:tc>
      </w:tr>
      <w:tr w:rsidR="00000000" w14:paraId="4E833A19" w14:textId="77777777">
        <w:trPr>
          <w:divId w:val="364983425"/>
          <w:tblCellSpacing w:w="15" w:type="dxa"/>
        </w:trPr>
        <w:tc>
          <w:tcPr>
            <w:tcW w:w="0" w:type="auto"/>
            <w:vAlign w:val="center"/>
            <w:hideMark/>
          </w:tcPr>
          <w:p w14:paraId="38CDE97D"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r w:rsidR="00000000" w14:paraId="3611B558" w14:textId="77777777">
        <w:trPr>
          <w:divId w:val="364983425"/>
          <w:tblCellSpacing w:w="15" w:type="dxa"/>
        </w:trPr>
        <w:tc>
          <w:tcPr>
            <w:tcW w:w="0" w:type="auto"/>
            <w:vAlign w:val="center"/>
            <w:hideMark/>
          </w:tcPr>
          <w:p w14:paraId="1B58BB2F" w14:textId="77777777" w:rsidR="00000000" w:rsidRDefault="00000000">
            <w:pPr>
              <w:pStyle w:val="Balk5"/>
              <w:ind w:left="375"/>
              <w:rPr>
                <w:rFonts w:eastAsia="Times New Roman"/>
              </w:rPr>
            </w:pPr>
            <w:r>
              <w:rPr>
                <w:rFonts w:eastAsia="Times New Roman"/>
              </w:rPr>
              <w:t xml:space="preserve">D.1.2. Kaynaklar </w:t>
            </w:r>
          </w:p>
        </w:tc>
      </w:tr>
      <w:tr w:rsidR="00000000" w14:paraId="430E3830" w14:textId="77777777">
        <w:trPr>
          <w:divId w:val="364983425"/>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60A4EE35" w14:textId="77777777">
              <w:trPr>
                <w:tblCellSpacing w:w="15" w:type="dxa"/>
              </w:trPr>
              <w:tc>
                <w:tcPr>
                  <w:tcW w:w="0" w:type="auto"/>
                  <w:vAlign w:val="center"/>
                  <w:hideMark/>
                </w:tcPr>
                <w:p w14:paraId="6066BE71" w14:textId="77777777" w:rsidR="00000000" w:rsidRDefault="00000000">
                  <w:pPr>
                    <w:rPr>
                      <w:rFonts w:eastAsia="Times New Roman"/>
                    </w:rPr>
                  </w:pPr>
                  <w:r>
                    <w:rPr>
                      <w:rFonts w:eastAsia="Times New Roman"/>
                    </w:rPr>
                    <w:t xml:space="preserve">Enstitümüzde toplumsal katkı faaliyetleri için ayırmış olduğu bir ödenek/bütçe bulunmamaktadır. Toplumsal katkı sağlayacak nitelikteki tez projeleri için </w:t>
                  </w:r>
                  <w:hyperlink r:id="rId254" w:history="1">
                    <w:r>
                      <w:rPr>
                        <w:rStyle w:val="Kpr"/>
                        <w:rFonts w:eastAsia="Times New Roman"/>
                      </w:rPr>
                      <w:t>Giresun Bilimsel Araştırma Projeleri Birimine (BAP)</w:t>
                    </w:r>
                  </w:hyperlink>
                  <w:r>
                    <w:rPr>
                      <w:rFonts w:eastAsia="Times New Roman"/>
                    </w:rPr>
                    <w:t xml:space="preserve"> başvurulmakta, </w:t>
                  </w:r>
                  <w:hyperlink r:id="rId255" w:history="1">
                    <w:r>
                      <w:rPr>
                        <w:rStyle w:val="Kpr"/>
                        <w:rFonts w:eastAsia="Times New Roman"/>
                      </w:rPr>
                      <w:t>BAP komisyonunca uygun görülen projeler</w:t>
                    </w:r>
                  </w:hyperlink>
                  <w:r>
                    <w:rPr>
                      <w:rFonts w:eastAsia="Times New Roman"/>
                    </w:rPr>
                    <w:t xml:space="preserve"> bu birim tarafından desteklenmektedir.</w:t>
                  </w:r>
                </w:p>
              </w:tc>
            </w:tr>
          </w:tbl>
          <w:p w14:paraId="32535C71" w14:textId="77777777" w:rsidR="00000000" w:rsidRDefault="00000000">
            <w:pPr>
              <w:rPr>
                <w:sz w:val="21"/>
                <w:szCs w:val="21"/>
              </w:rPr>
            </w:pPr>
          </w:p>
        </w:tc>
      </w:tr>
      <w:tr w:rsidR="00000000" w14:paraId="573E9B14" w14:textId="77777777">
        <w:trPr>
          <w:divId w:val="364983425"/>
          <w:tblCellSpacing w:w="15" w:type="dxa"/>
        </w:trPr>
        <w:tc>
          <w:tcPr>
            <w:tcW w:w="0" w:type="auto"/>
            <w:vAlign w:val="center"/>
            <w:hideMark/>
          </w:tcPr>
          <w:p w14:paraId="138E5AD0"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17D02CFA" w14:textId="77777777" w:rsidR="00000000" w:rsidRDefault="00000000">
      <w:pPr>
        <w:divId w:val="364983425"/>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28E5DBF8" w14:textId="77777777">
        <w:trPr>
          <w:divId w:val="364983425"/>
          <w:tblCellSpacing w:w="15" w:type="dxa"/>
        </w:trPr>
        <w:tc>
          <w:tcPr>
            <w:tcW w:w="0" w:type="auto"/>
            <w:vAlign w:val="center"/>
            <w:hideMark/>
          </w:tcPr>
          <w:p w14:paraId="285A3D13" w14:textId="77777777" w:rsidR="00000000" w:rsidRDefault="00000000">
            <w:pPr>
              <w:spacing w:before="375"/>
              <w:rPr>
                <w:rFonts w:eastAsia="Times New Roman"/>
              </w:rPr>
            </w:pPr>
            <w:r>
              <w:rPr>
                <w:rFonts w:eastAsia="Times New Roman"/>
                <w:b/>
                <w:bCs/>
              </w:rPr>
              <w:t xml:space="preserve">Kanıtlar </w:t>
            </w:r>
          </w:p>
        </w:tc>
      </w:tr>
    </w:tbl>
    <w:p w14:paraId="1534794F" w14:textId="77777777" w:rsidR="00000000" w:rsidRDefault="00000000">
      <w:pPr>
        <w:divId w:val="364983425"/>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73"/>
      </w:tblGrid>
      <w:tr w:rsidR="00000000" w14:paraId="45D5E6EB" w14:textId="77777777">
        <w:trPr>
          <w:divId w:val="364983425"/>
          <w:tblHeader/>
          <w:tblCellSpacing w:w="15" w:type="dxa"/>
        </w:trPr>
        <w:tc>
          <w:tcPr>
            <w:tcW w:w="0" w:type="auto"/>
            <w:vAlign w:val="center"/>
            <w:hideMark/>
          </w:tcPr>
          <w:p w14:paraId="191E98BA" w14:textId="77777777" w:rsidR="00000000" w:rsidRDefault="00000000">
            <w:pPr>
              <w:rPr>
                <w:rFonts w:eastAsia="Times New Roman"/>
              </w:rPr>
            </w:pPr>
            <w:r>
              <w:rPr>
                <w:rFonts w:eastAsia="Times New Roman"/>
              </w:rPr>
              <w:t>D.1.1. Toplumsal katkı süreçlerinin yönetimi</w:t>
            </w:r>
          </w:p>
        </w:tc>
      </w:tr>
      <w:tr w:rsidR="00000000" w14:paraId="79DEB49F" w14:textId="77777777">
        <w:trPr>
          <w:divId w:val="364983425"/>
          <w:tblCellSpacing w:w="15" w:type="dxa"/>
        </w:trPr>
        <w:tc>
          <w:tcPr>
            <w:tcW w:w="0" w:type="auto"/>
            <w:vAlign w:val="center"/>
            <w:hideMark/>
          </w:tcPr>
          <w:p w14:paraId="3A08ACEC" w14:textId="77777777" w:rsidR="00000000" w:rsidRDefault="00000000">
            <w:pPr>
              <w:rPr>
                <w:rFonts w:eastAsia="Times New Roman"/>
              </w:rPr>
            </w:pPr>
          </w:p>
        </w:tc>
      </w:tr>
      <w:tr w:rsidR="00000000" w14:paraId="51C9DCC3" w14:textId="77777777">
        <w:trPr>
          <w:divId w:val="364983425"/>
          <w:tblCellSpacing w:w="15" w:type="dxa"/>
        </w:trPr>
        <w:tc>
          <w:tcPr>
            <w:tcW w:w="0" w:type="auto"/>
            <w:vAlign w:val="center"/>
            <w:hideMark/>
          </w:tcPr>
          <w:p w14:paraId="6FC41E43" w14:textId="77777777" w:rsidR="00000000" w:rsidRDefault="00000000">
            <w:pPr>
              <w:rPr>
                <w:rFonts w:eastAsia="Times New Roman"/>
                <w:sz w:val="20"/>
                <w:szCs w:val="20"/>
              </w:rPr>
            </w:pPr>
          </w:p>
        </w:tc>
      </w:tr>
      <w:tr w:rsidR="00000000" w14:paraId="1A13B5C0" w14:textId="77777777">
        <w:trPr>
          <w:divId w:val="364983425"/>
          <w:tblCellSpacing w:w="15" w:type="dxa"/>
        </w:trPr>
        <w:tc>
          <w:tcPr>
            <w:tcW w:w="0" w:type="auto"/>
            <w:vAlign w:val="center"/>
            <w:hideMark/>
          </w:tcPr>
          <w:p w14:paraId="4826F862" w14:textId="77777777" w:rsidR="00000000" w:rsidRDefault="00000000">
            <w:pPr>
              <w:rPr>
                <w:rFonts w:eastAsia="Times New Roman"/>
                <w:sz w:val="20"/>
                <w:szCs w:val="20"/>
              </w:rPr>
            </w:pPr>
          </w:p>
        </w:tc>
      </w:tr>
      <w:tr w:rsidR="00000000" w14:paraId="3247D3F8" w14:textId="77777777">
        <w:trPr>
          <w:divId w:val="364983425"/>
          <w:tblCellSpacing w:w="15" w:type="dxa"/>
        </w:trPr>
        <w:tc>
          <w:tcPr>
            <w:tcW w:w="0" w:type="auto"/>
            <w:vAlign w:val="center"/>
            <w:hideMark/>
          </w:tcPr>
          <w:p w14:paraId="01303AAE" w14:textId="77777777" w:rsidR="00000000" w:rsidRDefault="00000000">
            <w:pPr>
              <w:rPr>
                <w:rFonts w:eastAsia="Times New Roman"/>
                <w:sz w:val="20"/>
                <w:szCs w:val="20"/>
              </w:rPr>
            </w:pPr>
          </w:p>
        </w:tc>
      </w:tr>
      <w:tr w:rsidR="00000000" w14:paraId="53339B73" w14:textId="77777777">
        <w:trPr>
          <w:divId w:val="364983425"/>
          <w:tblCellSpacing w:w="15" w:type="dxa"/>
        </w:trPr>
        <w:tc>
          <w:tcPr>
            <w:tcW w:w="0" w:type="auto"/>
            <w:vAlign w:val="center"/>
            <w:hideMark/>
          </w:tcPr>
          <w:p w14:paraId="089B91C3" w14:textId="77777777" w:rsidR="00000000" w:rsidRDefault="00000000">
            <w:pPr>
              <w:rPr>
                <w:rFonts w:eastAsia="Times New Roman"/>
                <w:sz w:val="20"/>
                <w:szCs w:val="20"/>
              </w:rPr>
            </w:pPr>
          </w:p>
        </w:tc>
      </w:tr>
      <w:tr w:rsidR="00000000" w14:paraId="00CE8466" w14:textId="77777777">
        <w:trPr>
          <w:divId w:val="364983425"/>
          <w:tblCellSpacing w:w="15" w:type="dxa"/>
        </w:trPr>
        <w:tc>
          <w:tcPr>
            <w:tcW w:w="0" w:type="auto"/>
            <w:vAlign w:val="center"/>
            <w:hideMark/>
          </w:tcPr>
          <w:p w14:paraId="7DDF7669" w14:textId="77777777" w:rsidR="00000000" w:rsidRDefault="00000000">
            <w:pPr>
              <w:rPr>
                <w:rFonts w:eastAsia="Times New Roman"/>
                <w:sz w:val="20"/>
                <w:szCs w:val="20"/>
              </w:rPr>
            </w:pPr>
          </w:p>
        </w:tc>
      </w:tr>
      <w:tr w:rsidR="00000000" w14:paraId="2ED4FF88" w14:textId="77777777">
        <w:trPr>
          <w:divId w:val="364983425"/>
          <w:tblCellSpacing w:w="15" w:type="dxa"/>
        </w:trPr>
        <w:tc>
          <w:tcPr>
            <w:tcW w:w="0" w:type="auto"/>
            <w:vAlign w:val="center"/>
            <w:hideMark/>
          </w:tcPr>
          <w:p w14:paraId="0DB9E00D" w14:textId="77777777" w:rsidR="00000000" w:rsidRDefault="00000000">
            <w:pPr>
              <w:rPr>
                <w:rFonts w:eastAsia="Times New Roman"/>
                <w:sz w:val="20"/>
                <w:szCs w:val="20"/>
              </w:rPr>
            </w:pPr>
          </w:p>
        </w:tc>
      </w:tr>
      <w:tr w:rsidR="00000000" w14:paraId="2AF57DCC" w14:textId="77777777">
        <w:trPr>
          <w:divId w:val="364983425"/>
          <w:tblCellSpacing w:w="15" w:type="dxa"/>
        </w:trPr>
        <w:tc>
          <w:tcPr>
            <w:tcW w:w="0" w:type="auto"/>
            <w:vAlign w:val="center"/>
            <w:hideMark/>
          </w:tcPr>
          <w:p w14:paraId="3C5BDB36" w14:textId="77777777" w:rsidR="00000000" w:rsidRDefault="00000000">
            <w:pPr>
              <w:rPr>
                <w:rFonts w:eastAsia="Times New Roman"/>
                <w:sz w:val="20"/>
                <w:szCs w:val="20"/>
              </w:rPr>
            </w:pPr>
          </w:p>
        </w:tc>
      </w:tr>
      <w:tr w:rsidR="00000000" w14:paraId="25F2AAAF" w14:textId="77777777">
        <w:trPr>
          <w:divId w:val="364983425"/>
          <w:tblCellSpacing w:w="15" w:type="dxa"/>
        </w:trPr>
        <w:tc>
          <w:tcPr>
            <w:tcW w:w="0" w:type="auto"/>
            <w:vAlign w:val="center"/>
            <w:hideMark/>
          </w:tcPr>
          <w:p w14:paraId="26E7CEBB" w14:textId="77777777" w:rsidR="00000000" w:rsidRDefault="00000000">
            <w:pPr>
              <w:rPr>
                <w:rFonts w:eastAsia="Times New Roman"/>
                <w:sz w:val="20"/>
                <w:szCs w:val="20"/>
              </w:rPr>
            </w:pPr>
          </w:p>
        </w:tc>
      </w:tr>
      <w:tr w:rsidR="00000000" w14:paraId="0D9D3B85" w14:textId="77777777">
        <w:trPr>
          <w:divId w:val="364983425"/>
          <w:tblCellSpacing w:w="15" w:type="dxa"/>
        </w:trPr>
        <w:tc>
          <w:tcPr>
            <w:tcW w:w="0" w:type="auto"/>
            <w:vAlign w:val="center"/>
            <w:hideMark/>
          </w:tcPr>
          <w:p w14:paraId="698AD1BD" w14:textId="77777777" w:rsidR="00000000" w:rsidRDefault="00000000">
            <w:pPr>
              <w:rPr>
                <w:rFonts w:eastAsia="Times New Roman"/>
                <w:sz w:val="20"/>
                <w:szCs w:val="20"/>
              </w:rPr>
            </w:pPr>
          </w:p>
        </w:tc>
      </w:tr>
      <w:tr w:rsidR="00000000" w14:paraId="1960DCBD" w14:textId="77777777">
        <w:trPr>
          <w:divId w:val="364983425"/>
          <w:tblCellSpacing w:w="15" w:type="dxa"/>
        </w:trPr>
        <w:tc>
          <w:tcPr>
            <w:tcW w:w="0" w:type="auto"/>
            <w:vAlign w:val="center"/>
            <w:hideMark/>
          </w:tcPr>
          <w:p w14:paraId="64011A75" w14:textId="77777777" w:rsidR="00000000" w:rsidRDefault="00000000">
            <w:pPr>
              <w:rPr>
                <w:rFonts w:eastAsia="Times New Roman"/>
                <w:sz w:val="20"/>
                <w:szCs w:val="20"/>
              </w:rPr>
            </w:pPr>
          </w:p>
        </w:tc>
      </w:tr>
      <w:tr w:rsidR="00000000" w14:paraId="241691B9" w14:textId="77777777">
        <w:trPr>
          <w:divId w:val="364983425"/>
          <w:tblCellSpacing w:w="15" w:type="dxa"/>
        </w:trPr>
        <w:tc>
          <w:tcPr>
            <w:tcW w:w="0" w:type="auto"/>
            <w:vAlign w:val="center"/>
            <w:hideMark/>
          </w:tcPr>
          <w:p w14:paraId="3400F728" w14:textId="77777777" w:rsidR="00000000" w:rsidRDefault="00000000">
            <w:pPr>
              <w:rPr>
                <w:rFonts w:eastAsia="Times New Roman"/>
                <w:sz w:val="20"/>
                <w:szCs w:val="20"/>
              </w:rPr>
            </w:pPr>
          </w:p>
        </w:tc>
      </w:tr>
      <w:tr w:rsidR="00000000" w14:paraId="2B2F4BDF" w14:textId="77777777">
        <w:trPr>
          <w:divId w:val="364983425"/>
          <w:tblCellSpacing w:w="15" w:type="dxa"/>
        </w:trPr>
        <w:tc>
          <w:tcPr>
            <w:tcW w:w="0" w:type="auto"/>
            <w:vAlign w:val="center"/>
            <w:hideMark/>
          </w:tcPr>
          <w:p w14:paraId="10E13808" w14:textId="77777777" w:rsidR="00000000" w:rsidRDefault="00000000">
            <w:pPr>
              <w:rPr>
                <w:rFonts w:eastAsia="Times New Roman"/>
                <w:sz w:val="20"/>
                <w:szCs w:val="20"/>
              </w:rPr>
            </w:pPr>
          </w:p>
        </w:tc>
      </w:tr>
      <w:tr w:rsidR="00000000" w14:paraId="1D9B5624" w14:textId="77777777">
        <w:trPr>
          <w:divId w:val="364983425"/>
          <w:tblCellSpacing w:w="15" w:type="dxa"/>
        </w:trPr>
        <w:tc>
          <w:tcPr>
            <w:tcW w:w="0" w:type="auto"/>
            <w:vAlign w:val="center"/>
            <w:hideMark/>
          </w:tcPr>
          <w:p w14:paraId="507E6FFE" w14:textId="77777777" w:rsidR="00000000" w:rsidRDefault="00000000">
            <w:pPr>
              <w:rPr>
                <w:rFonts w:eastAsia="Times New Roman"/>
                <w:sz w:val="20"/>
                <w:szCs w:val="20"/>
              </w:rPr>
            </w:pPr>
          </w:p>
        </w:tc>
      </w:tr>
      <w:tr w:rsidR="00000000" w14:paraId="3A571920" w14:textId="77777777">
        <w:trPr>
          <w:divId w:val="364983425"/>
          <w:tblCellSpacing w:w="15" w:type="dxa"/>
        </w:trPr>
        <w:tc>
          <w:tcPr>
            <w:tcW w:w="0" w:type="auto"/>
            <w:vAlign w:val="center"/>
            <w:hideMark/>
          </w:tcPr>
          <w:p w14:paraId="6B446803" w14:textId="77777777" w:rsidR="00000000" w:rsidRDefault="00000000">
            <w:pPr>
              <w:rPr>
                <w:rFonts w:eastAsia="Times New Roman"/>
                <w:sz w:val="20"/>
                <w:szCs w:val="20"/>
              </w:rPr>
            </w:pPr>
          </w:p>
        </w:tc>
      </w:tr>
      <w:tr w:rsidR="00000000" w14:paraId="51A3BB7D" w14:textId="77777777">
        <w:trPr>
          <w:divId w:val="364983425"/>
          <w:tblCellSpacing w:w="15" w:type="dxa"/>
        </w:trPr>
        <w:tc>
          <w:tcPr>
            <w:tcW w:w="0" w:type="auto"/>
            <w:vAlign w:val="center"/>
            <w:hideMark/>
          </w:tcPr>
          <w:p w14:paraId="3A6BB8F7" w14:textId="77777777" w:rsidR="00000000" w:rsidRDefault="00000000">
            <w:pPr>
              <w:rPr>
                <w:rFonts w:eastAsia="Times New Roman"/>
                <w:sz w:val="20"/>
                <w:szCs w:val="20"/>
              </w:rPr>
            </w:pPr>
          </w:p>
        </w:tc>
      </w:tr>
      <w:tr w:rsidR="00000000" w14:paraId="261393DF" w14:textId="77777777">
        <w:trPr>
          <w:divId w:val="364983425"/>
          <w:tblCellSpacing w:w="15" w:type="dxa"/>
        </w:trPr>
        <w:tc>
          <w:tcPr>
            <w:tcW w:w="0" w:type="auto"/>
            <w:vAlign w:val="center"/>
            <w:hideMark/>
          </w:tcPr>
          <w:p w14:paraId="115C897F" w14:textId="77777777" w:rsidR="00000000" w:rsidRDefault="00000000">
            <w:pPr>
              <w:rPr>
                <w:rFonts w:eastAsia="Times New Roman"/>
                <w:sz w:val="20"/>
                <w:szCs w:val="20"/>
              </w:rPr>
            </w:pPr>
          </w:p>
        </w:tc>
      </w:tr>
      <w:tr w:rsidR="00000000" w14:paraId="5BEBBF0B" w14:textId="77777777">
        <w:trPr>
          <w:divId w:val="364983425"/>
          <w:tblCellSpacing w:w="15" w:type="dxa"/>
        </w:trPr>
        <w:tc>
          <w:tcPr>
            <w:tcW w:w="0" w:type="auto"/>
            <w:vAlign w:val="center"/>
            <w:hideMark/>
          </w:tcPr>
          <w:p w14:paraId="581C9778" w14:textId="77777777" w:rsidR="00000000" w:rsidRDefault="00000000">
            <w:pPr>
              <w:rPr>
                <w:rFonts w:eastAsia="Times New Roman"/>
                <w:sz w:val="20"/>
                <w:szCs w:val="20"/>
              </w:rPr>
            </w:pPr>
          </w:p>
        </w:tc>
      </w:tr>
      <w:tr w:rsidR="00000000" w14:paraId="5097AFB4" w14:textId="77777777">
        <w:trPr>
          <w:divId w:val="364983425"/>
          <w:tblCellSpacing w:w="15" w:type="dxa"/>
        </w:trPr>
        <w:tc>
          <w:tcPr>
            <w:tcW w:w="0" w:type="auto"/>
            <w:vAlign w:val="center"/>
            <w:hideMark/>
          </w:tcPr>
          <w:p w14:paraId="7E0CEAC6" w14:textId="77777777" w:rsidR="00000000" w:rsidRDefault="00000000">
            <w:pPr>
              <w:rPr>
                <w:rFonts w:eastAsia="Times New Roman"/>
                <w:sz w:val="20"/>
                <w:szCs w:val="20"/>
              </w:rPr>
            </w:pPr>
          </w:p>
        </w:tc>
      </w:tr>
      <w:tr w:rsidR="00000000" w14:paraId="39A00F46" w14:textId="77777777">
        <w:trPr>
          <w:divId w:val="364983425"/>
          <w:tblCellSpacing w:w="15" w:type="dxa"/>
        </w:trPr>
        <w:tc>
          <w:tcPr>
            <w:tcW w:w="0" w:type="auto"/>
            <w:vAlign w:val="center"/>
            <w:hideMark/>
          </w:tcPr>
          <w:p w14:paraId="663C7D4E" w14:textId="77777777" w:rsidR="00000000" w:rsidRDefault="00000000">
            <w:pPr>
              <w:rPr>
                <w:rFonts w:eastAsia="Times New Roman"/>
                <w:sz w:val="20"/>
                <w:szCs w:val="20"/>
              </w:rPr>
            </w:pPr>
          </w:p>
        </w:tc>
      </w:tr>
      <w:tr w:rsidR="00000000" w14:paraId="03AAD135" w14:textId="77777777">
        <w:trPr>
          <w:divId w:val="364983425"/>
          <w:tblCellSpacing w:w="15" w:type="dxa"/>
        </w:trPr>
        <w:tc>
          <w:tcPr>
            <w:tcW w:w="0" w:type="auto"/>
            <w:vAlign w:val="center"/>
            <w:hideMark/>
          </w:tcPr>
          <w:p w14:paraId="4C76C686" w14:textId="77777777" w:rsidR="00000000" w:rsidRDefault="00000000">
            <w:pPr>
              <w:rPr>
                <w:rFonts w:eastAsia="Times New Roman"/>
                <w:sz w:val="20"/>
                <w:szCs w:val="20"/>
              </w:rPr>
            </w:pPr>
          </w:p>
        </w:tc>
      </w:tr>
      <w:tr w:rsidR="00000000" w14:paraId="707C6CCF" w14:textId="77777777">
        <w:trPr>
          <w:divId w:val="364983425"/>
          <w:tblCellSpacing w:w="15" w:type="dxa"/>
        </w:trPr>
        <w:tc>
          <w:tcPr>
            <w:tcW w:w="0" w:type="auto"/>
            <w:vAlign w:val="center"/>
            <w:hideMark/>
          </w:tcPr>
          <w:p w14:paraId="4B289F84" w14:textId="77777777" w:rsidR="00000000" w:rsidRDefault="00000000">
            <w:pPr>
              <w:rPr>
                <w:rFonts w:eastAsia="Times New Roman"/>
                <w:sz w:val="20"/>
                <w:szCs w:val="20"/>
              </w:rPr>
            </w:pPr>
          </w:p>
        </w:tc>
      </w:tr>
      <w:tr w:rsidR="00000000" w14:paraId="3FCCD1A3" w14:textId="77777777">
        <w:trPr>
          <w:divId w:val="364983425"/>
          <w:tblCellSpacing w:w="15" w:type="dxa"/>
        </w:trPr>
        <w:tc>
          <w:tcPr>
            <w:tcW w:w="0" w:type="auto"/>
            <w:vAlign w:val="center"/>
            <w:hideMark/>
          </w:tcPr>
          <w:p w14:paraId="70672394" w14:textId="77777777" w:rsidR="00000000" w:rsidRDefault="00000000">
            <w:pPr>
              <w:rPr>
                <w:rFonts w:eastAsia="Times New Roman"/>
                <w:sz w:val="20"/>
                <w:szCs w:val="20"/>
              </w:rPr>
            </w:pPr>
          </w:p>
        </w:tc>
      </w:tr>
      <w:tr w:rsidR="00000000" w14:paraId="3CD393AC" w14:textId="77777777">
        <w:trPr>
          <w:divId w:val="364983425"/>
          <w:tblCellSpacing w:w="15" w:type="dxa"/>
        </w:trPr>
        <w:tc>
          <w:tcPr>
            <w:tcW w:w="0" w:type="auto"/>
            <w:vAlign w:val="center"/>
            <w:hideMark/>
          </w:tcPr>
          <w:p w14:paraId="2F933135" w14:textId="77777777" w:rsidR="00000000" w:rsidRDefault="00000000">
            <w:pPr>
              <w:rPr>
                <w:rFonts w:eastAsia="Times New Roman"/>
                <w:sz w:val="20"/>
                <w:szCs w:val="20"/>
              </w:rPr>
            </w:pPr>
          </w:p>
        </w:tc>
      </w:tr>
      <w:tr w:rsidR="00000000" w14:paraId="56EE482B" w14:textId="77777777">
        <w:trPr>
          <w:divId w:val="364983425"/>
          <w:tblCellSpacing w:w="15" w:type="dxa"/>
        </w:trPr>
        <w:tc>
          <w:tcPr>
            <w:tcW w:w="0" w:type="auto"/>
            <w:vAlign w:val="center"/>
            <w:hideMark/>
          </w:tcPr>
          <w:p w14:paraId="1BD50A06" w14:textId="77777777" w:rsidR="00000000" w:rsidRDefault="00000000">
            <w:pPr>
              <w:rPr>
                <w:rFonts w:eastAsia="Times New Roman"/>
                <w:sz w:val="20"/>
                <w:szCs w:val="20"/>
              </w:rPr>
            </w:pPr>
          </w:p>
        </w:tc>
      </w:tr>
      <w:tr w:rsidR="00000000" w14:paraId="33337F86" w14:textId="77777777">
        <w:trPr>
          <w:divId w:val="364983425"/>
          <w:tblCellSpacing w:w="15" w:type="dxa"/>
        </w:trPr>
        <w:tc>
          <w:tcPr>
            <w:tcW w:w="0" w:type="auto"/>
            <w:vAlign w:val="center"/>
            <w:hideMark/>
          </w:tcPr>
          <w:p w14:paraId="0E53781C" w14:textId="77777777" w:rsidR="00000000" w:rsidRDefault="00000000">
            <w:pPr>
              <w:rPr>
                <w:rFonts w:eastAsia="Times New Roman"/>
                <w:sz w:val="20"/>
                <w:szCs w:val="20"/>
              </w:rPr>
            </w:pPr>
          </w:p>
        </w:tc>
      </w:tr>
      <w:tr w:rsidR="00000000" w14:paraId="4EC0197A" w14:textId="77777777">
        <w:trPr>
          <w:divId w:val="364983425"/>
          <w:tblCellSpacing w:w="15" w:type="dxa"/>
        </w:trPr>
        <w:tc>
          <w:tcPr>
            <w:tcW w:w="0" w:type="auto"/>
            <w:vAlign w:val="center"/>
            <w:hideMark/>
          </w:tcPr>
          <w:p w14:paraId="59AFF7BE" w14:textId="77777777" w:rsidR="00000000" w:rsidRDefault="00000000">
            <w:pPr>
              <w:rPr>
                <w:rFonts w:eastAsia="Times New Roman"/>
                <w:sz w:val="20"/>
                <w:szCs w:val="20"/>
              </w:rPr>
            </w:pPr>
          </w:p>
        </w:tc>
      </w:tr>
      <w:tr w:rsidR="00000000" w14:paraId="6260B572" w14:textId="77777777">
        <w:trPr>
          <w:divId w:val="364983425"/>
          <w:tblCellSpacing w:w="15" w:type="dxa"/>
        </w:trPr>
        <w:tc>
          <w:tcPr>
            <w:tcW w:w="0" w:type="auto"/>
            <w:vAlign w:val="center"/>
            <w:hideMark/>
          </w:tcPr>
          <w:p w14:paraId="3A9E34EA" w14:textId="77777777" w:rsidR="00000000" w:rsidRDefault="00000000">
            <w:pPr>
              <w:rPr>
                <w:rFonts w:eastAsia="Times New Roman"/>
                <w:sz w:val="20"/>
                <w:szCs w:val="20"/>
              </w:rPr>
            </w:pPr>
          </w:p>
        </w:tc>
      </w:tr>
      <w:tr w:rsidR="00000000" w14:paraId="1635F152" w14:textId="77777777">
        <w:trPr>
          <w:divId w:val="364983425"/>
          <w:tblCellSpacing w:w="15" w:type="dxa"/>
        </w:trPr>
        <w:tc>
          <w:tcPr>
            <w:tcW w:w="0" w:type="auto"/>
            <w:vAlign w:val="center"/>
            <w:hideMark/>
          </w:tcPr>
          <w:p w14:paraId="331DB859" w14:textId="77777777" w:rsidR="00000000" w:rsidRDefault="00000000">
            <w:pPr>
              <w:rPr>
                <w:rFonts w:eastAsia="Times New Roman"/>
                <w:sz w:val="20"/>
                <w:szCs w:val="20"/>
              </w:rPr>
            </w:pPr>
          </w:p>
        </w:tc>
      </w:tr>
      <w:tr w:rsidR="00000000" w14:paraId="3D394AC5" w14:textId="77777777">
        <w:trPr>
          <w:divId w:val="364983425"/>
          <w:tblCellSpacing w:w="15" w:type="dxa"/>
        </w:trPr>
        <w:tc>
          <w:tcPr>
            <w:tcW w:w="0" w:type="auto"/>
            <w:vAlign w:val="center"/>
            <w:hideMark/>
          </w:tcPr>
          <w:p w14:paraId="2E77991A" w14:textId="77777777" w:rsidR="00000000" w:rsidRDefault="00000000">
            <w:pPr>
              <w:rPr>
                <w:rFonts w:eastAsia="Times New Roman"/>
                <w:sz w:val="20"/>
                <w:szCs w:val="20"/>
              </w:rPr>
            </w:pPr>
          </w:p>
        </w:tc>
      </w:tr>
      <w:tr w:rsidR="00000000" w14:paraId="559A1713" w14:textId="77777777">
        <w:trPr>
          <w:divId w:val="364983425"/>
          <w:tblCellSpacing w:w="15" w:type="dxa"/>
        </w:trPr>
        <w:tc>
          <w:tcPr>
            <w:tcW w:w="0" w:type="auto"/>
            <w:vAlign w:val="center"/>
            <w:hideMark/>
          </w:tcPr>
          <w:p w14:paraId="59F6369D" w14:textId="77777777" w:rsidR="00000000" w:rsidRDefault="00000000">
            <w:pPr>
              <w:rPr>
                <w:rFonts w:eastAsia="Times New Roman"/>
                <w:sz w:val="20"/>
                <w:szCs w:val="20"/>
              </w:rPr>
            </w:pPr>
          </w:p>
        </w:tc>
      </w:tr>
      <w:tr w:rsidR="00000000" w14:paraId="68E0A56E" w14:textId="77777777">
        <w:trPr>
          <w:divId w:val="364983425"/>
          <w:tblCellSpacing w:w="15" w:type="dxa"/>
        </w:trPr>
        <w:tc>
          <w:tcPr>
            <w:tcW w:w="0" w:type="auto"/>
            <w:vAlign w:val="center"/>
            <w:hideMark/>
          </w:tcPr>
          <w:p w14:paraId="13741F47" w14:textId="77777777" w:rsidR="00000000" w:rsidRDefault="00000000">
            <w:pPr>
              <w:rPr>
                <w:rFonts w:eastAsia="Times New Roman"/>
                <w:sz w:val="20"/>
                <w:szCs w:val="20"/>
              </w:rPr>
            </w:pPr>
          </w:p>
        </w:tc>
      </w:tr>
      <w:tr w:rsidR="00000000" w14:paraId="21893FC3" w14:textId="77777777">
        <w:trPr>
          <w:divId w:val="364983425"/>
          <w:tblCellSpacing w:w="15" w:type="dxa"/>
        </w:trPr>
        <w:tc>
          <w:tcPr>
            <w:tcW w:w="0" w:type="auto"/>
            <w:vAlign w:val="center"/>
            <w:hideMark/>
          </w:tcPr>
          <w:p w14:paraId="0D376779" w14:textId="77777777" w:rsidR="00000000" w:rsidRDefault="00000000">
            <w:pPr>
              <w:rPr>
                <w:rFonts w:eastAsia="Times New Roman"/>
                <w:sz w:val="20"/>
                <w:szCs w:val="20"/>
              </w:rPr>
            </w:pPr>
          </w:p>
        </w:tc>
      </w:tr>
      <w:tr w:rsidR="00000000" w14:paraId="5C815E02" w14:textId="77777777">
        <w:trPr>
          <w:divId w:val="364983425"/>
          <w:tblCellSpacing w:w="15" w:type="dxa"/>
        </w:trPr>
        <w:tc>
          <w:tcPr>
            <w:tcW w:w="0" w:type="auto"/>
            <w:vAlign w:val="center"/>
            <w:hideMark/>
          </w:tcPr>
          <w:p w14:paraId="295FD529" w14:textId="77777777" w:rsidR="00000000" w:rsidRDefault="00000000">
            <w:pPr>
              <w:rPr>
                <w:rFonts w:eastAsia="Times New Roman"/>
                <w:sz w:val="20"/>
                <w:szCs w:val="20"/>
              </w:rPr>
            </w:pPr>
          </w:p>
        </w:tc>
      </w:tr>
      <w:tr w:rsidR="00000000" w14:paraId="2C070000" w14:textId="77777777">
        <w:trPr>
          <w:divId w:val="364983425"/>
          <w:tblCellSpacing w:w="15" w:type="dxa"/>
        </w:trPr>
        <w:tc>
          <w:tcPr>
            <w:tcW w:w="0" w:type="auto"/>
            <w:vAlign w:val="center"/>
            <w:hideMark/>
          </w:tcPr>
          <w:p w14:paraId="6A0063F1" w14:textId="77777777" w:rsidR="00000000" w:rsidRDefault="00000000">
            <w:pPr>
              <w:rPr>
                <w:rFonts w:eastAsia="Times New Roman"/>
                <w:sz w:val="20"/>
                <w:szCs w:val="20"/>
              </w:rPr>
            </w:pPr>
          </w:p>
        </w:tc>
      </w:tr>
      <w:tr w:rsidR="00000000" w14:paraId="1084C1B3" w14:textId="77777777">
        <w:trPr>
          <w:divId w:val="364983425"/>
          <w:tblCellSpacing w:w="15" w:type="dxa"/>
        </w:trPr>
        <w:tc>
          <w:tcPr>
            <w:tcW w:w="0" w:type="auto"/>
            <w:vAlign w:val="center"/>
            <w:hideMark/>
          </w:tcPr>
          <w:p w14:paraId="2397C59C" w14:textId="77777777" w:rsidR="00000000" w:rsidRDefault="00000000">
            <w:pPr>
              <w:rPr>
                <w:rFonts w:eastAsia="Times New Roman"/>
                <w:sz w:val="20"/>
                <w:szCs w:val="20"/>
              </w:rPr>
            </w:pPr>
          </w:p>
        </w:tc>
      </w:tr>
      <w:tr w:rsidR="00000000" w14:paraId="500CDE0D" w14:textId="77777777">
        <w:trPr>
          <w:divId w:val="364983425"/>
          <w:tblCellSpacing w:w="15" w:type="dxa"/>
        </w:trPr>
        <w:tc>
          <w:tcPr>
            <w:tcW w:w="0" w:type="auto"/>
            <w:vAlign w:val="center"/>
            <w:hideMark/>
          </w:tcPr>
          <w:p w14:paraId="5007A334" w14:textId="77777777" w:rsidR="00000000" w:rsidRDefault="00000000">
            <w:pPr>
              <w:rPr>
                <w:rFonts w:eastAsia="Times New Roman"/>
                <w:sz w:val="20"/>
                <w:szCs w:val="20"/>
              </w:rPr>
            </w:pPr>
          </w:p>
        </w:tc>
      </w:tr>
      <w:tr w:rsidR="00000000" w14:paraId="2031F450" w14:textId="77777777">
        <w:trPr>
          <w:divId w:val="364983425"/>
          <w:tblCellSpacing w:w="15" w:type="dxa"/>
        </w:trPr>
        <w:tc>
          <w:tcPr>
            <w:tcW w:w="0" w:type="auto"/>
            <w:vAlign w:val="center"/>
            <w:hideMark/>
          </w:tcPr>
          <w:p w14:paraId="18AF8299" w14:textId="77777777" w:rsidR="00000000" w:rsidRDefault="00000000">
            <w:pPr>
              <w:rPr>
                <w:rFonts w:eastAsia="Times New Roman"/>
                <w:sz w:val="20"/>
                <w:szCs w:val="20"/>
              </w:rPr>
            </w:pPr>
          </w:p>
        </w:tc>
      </w:tr>
      <w:tr w:rsidR="00000000" w14:paraId="519603CE" w14:textId="77777777">
        <w:trPr>
          <w:divId w:val="364983425"/>
          <w:tblCellSpacing w:w="15" w:type="dxa"/>
        </w:trPr>
        <w:tc>
          <w:tcPr>
            <w:tcW w:w="0" w:type="auto"/>
            <w:vAlign w:val="center"/>
            <w:hideMark/>
          </w:tcPr>
          <w:p w14:paraId="3776548A" w14:textId="77777777" w:rsidR="00000000" w:rsidRDefault="00000000">
            <w:pPr>
              <w:rPr>
                <w:rFonts w:eastAsia="Times New Roman"/>
                <w:sz w:val="20"/>
                <w:szCs w:val="20"/>
              </w:rPr>
            </w:pPr>
          </w:p>
        </w:tc>
      </w:tr>
      <w:tr w:rsidR="00000000" w14:paraId="0346B24D" w14:textId="77777777">
        <w:trPr>
          <w:divId w:val="364983425"/>
          <w:tblCellSpacing w:w="15" w:type="dxa"/>
        </w:trPr>
        <w:tc>
          <w:tcPr>
            <w:tcW w:w="0" w:type="auto"/>
            <w:vAlign w:val="center"/>
            <w:hideMark/>
          </w:tcPr>
          <w:p w14:paraId="031CCF3B" w14:textId="77777777" w:rsidR="00000000" w:rsidRDefault="00000000">
            <w:pPr>
              <w:rPr>
                <w:rFonts w:eastAsia="Times New Roman"/>
                <w:sz w:val="20"/>
                <w:szCs w:val="20"/>
              </w:rPr>
            </w:pPr>
          </w:p>
        </w:tc>
      </w:tr>
      <w:tr w:rsidR="00000000" w14:paraId="1BC9A7C3" w14:textId="77777777">
        <w:trPr>
          <w:divId w:val="364983425"/>
          <w:tblCellSpacing w:w="15" w:type="dxa"/>
        </w:trPr>
        <w:tc>
          <w:tcPr>
            <w:tcW w:w="0" w:type="auto"/>
            <w:vAlign w:val="center"/>
            <w:hideMark/>
          </w:tcPr>
          <w:p w14:paraId="4A32D95D" w14:textId="77777777" w:rsidR="00000000" w:rsidRDefault="00000000">
            <w:pPr>
              <w:rPr>
                <w:rFonts w:eastAsia="Times New Roman"/>
                <w:sz w:val="20"/>
                <w:szCs w:val="20"/>
              </w:rPr>
            </w:pPr>
          </w:p>
        </w:tc>
      </w:tr>
      <w:tr w:rsidR="00000000" w14:paraId="0147BE92" w14:textId="77777777">
        <w:trPr>
          <w:divId w:val="364983425"/>
          <w:tblCellSpacing w:w="15" w:type="dxa"/>
        </w:trPr>
        <w:tc>
          <w:tcPr>
            <w:tcW w:w="0" w:type="auto"/>
            <w:vAlign w:val="center"/>
            <w:hideMark/>
          </w:tcPr>
          <w:p w14:paraId="2235B404" w14:textId="77777777" w:rsidR="00000000" w:rsidRDefault="00000000">
            <w:pPr>
              <w:rPr>
                <w:rFonts w:eastAsia="Times New Roman"/>
                <w:sz w:val="20"/>
                <w:szCs w:val="20"/>
              </w:rPr>
            </w:pPr>
          </w:p>
        </w:tc>
      </w:tr>
      <w:tr w:rsidR="00000000" w14:paraId="525F75D8" w14:textId="77777777">
        <w:trPr>
          <w:divId w:val="364983425"/>
          <w:tblCellSpacing w:w="15" w:type="dxa"/>
        </w:trPr>
        <w:tc>
          <w:tcPr>
            <w:tcW w:w="0" w:type="auto"/>
            <w:vAlign w:val="center"/>
            <w:hideMark/>
          </w:tcPr>
          <w:p w14:paraId="38669499" w14:textId="77777777" w:rsidR="00000000" w:rsidRDefault="00000000">
            <w:pPr>
              <w:rPr>
                <w:rFonts w:eastAsia="Times New Roman"/>
                <w:sz w:val="20"/>
                <w:szCs w:val="20"/>
              </w:rPr>
            </w:pPr>
          </w:p>
        </w:tc>
      </w:tr>
      <w:tr w:rsidR="00000000" w14:paraId="20DC6C60" w14:textId="77777777">
        <w:trPr>
          <w:divId w:val="364983425"/>
          <w:tblCellSpacing w:w="15" w:type="dxa"/>
        </w:trPr>
        <w:tc>
          <w:tcPr>
            <w:tcW w:w="0" w:type="auto"/>
            <w:vAlign w:val="center"/>
            <w:hideMark/>
          </w:tcPr>
          <w:p w14:paraId="3338B09E" w14:textId="77777777" w:rsidR="00000000" w:rsidRDefault="00000000">
            <w:pPr>
              <w:rPr>
                <w:rFonts w:eastAsia="Times New Roman"/>
                <w:sz w:val="20"/>
                <w:szCs w:val="20"/>
              </w:rPr>
            </w:pPr>
          </w:p>
        </w:tc>
      </w:tr>
      <w:tr w:rsidR="00000000" w14:paraId="18973AA0" w14:textId="77777777">
        <w:trPr>
          <w:divId w:val="364983425"/>
          <w:tblCellSpacing w:w="15" w:type="dxa"/>
        </w:trPr>
        <w:tc>
          <w:tcPr>
            <w:tcW w:w="0" w:type="auto"/>
            <w:vAlign w:val="center"/>
            <w:hideMark/>
          </w:tcPr>
          <w:p w14:paraId="43366396" w14:textId="77777777" w:rsidR="00000000" w:rsidRDefault="00000000">
            <w:pPr>
              <w:rPr>
                <w:rFonts w:eastAsia="Times New Roman"/>
                <w:sz w:val="20"/>
                <w:szCs w:val="20"/>
              </w:rPr>
            </w:pPr>
          </w:p>
        </w:tc>
      </w:tr>
      <w:tr w:rsidR="00000000" w14:paraId="255135FF" w14:textId="77777777">
        <w:trPr>
          <w:divId w:val="364983425"/>
          <w:tblCellSpacing w:w="15" w:type="dxa"/>
        </w:trPr>
        <w:tc>
          <w:tcPr>
            <w:tcW w:w="0" w:type="auto"/>
            <w:vAlign w:val="center"/>
            <w:hideMark/>
          </w:tcPr>
          <w:p w14:paraId="7CB0CA63" w14:textId="77777777" w:rsidR="00000000" w:rsidRDefault="00000000">
            <w:pPr>
              <w:rPr>
                <w:rFonts w:eastAsia="Times New Roman"/>
                <w:sz w:val="20"/>
                <w:szCs w:val="20"/>
              </w:rPr>
            </w:pPr>
          </w:p>
        </w:tc>
      </w:tr>
      <w:tr w:rsidR="00000000" w14:paraId="5A32268C" w14:textId="77777777">
        <w:trPr>
          <w:divId w:val="364983425"/>
          <w:tblCellSpacing w:w="15" w:type="dxa"/>
        </w:trPr>
        <w:tc>
          <w:tcPr>
            <w:tcW w:w="0" w:type="auto"/>
            <w:vAlign w:val="center"/>
            <w:hideMark/>
          </w:tcPr>
          <w:p w14:paraId="37913F32" w14:textId="77777777" w:rsidR="00000000" w:rsidRDefault="00000000">
            <w:pPr>
              <w:rPr>
                <w:rFonts w:eastAsia="Times New Roman"/>
                <w:sz w:val="20"/>
                <w:szCs w:val="20"/>
              </w:rPr>
            </w:pPr>
          </w:p>
        </w:tc>
      </w:tr>
      <w:tr w:rsidR="00000000" w14:paraId="2E7CB182" w14:textId="77777777">
        <w:trPr>
          <w:divId w:val="364983425"/>
          <w:tblCellSpacing w:w="15" w:type="dxa"/>
        </w:trPr>
        <w:tc>
          <w:tcPr>
            <w:tcW w:w="0" w:type="auto"/>
            <w:vAlign w:val="center"/>
            <w:hideMark/>
          </w:tcPr>
          <w:p w14:paraId="50FDAA57" w14:textId="77777777" w:rsidR="00000000" w:rsidRDefault="00000000">
            <w:pPr>
              <w:rPr>
                <w:rFonts w:eastAsia="Times New Roman"/>
                <w:sz w:val="20"/>
                <w:szCs w:val="20"/>
              </w:rPr>
            </w:pPr>
          </w:p>
        </w:tc>
      </w:tr>
      <w:tr w:rsidR="00000000" w14:paraId="602E35C7" w14:textId="77777777">
        <w:trPr>
          <w:divId w:val="364983425"/>
          <w:tblCellSpacing w:w="15" w:type="dxa"/>
        </w:trPr>
        <w:tc>
          <w:tcPr>
            <w:tcW w:w="0" w:type="auto"/>
            <w:vAlign w:val="center"/>
            <w:hideMark/>
          </w:tcPr>
          <w:p w14:paraId="00B2A345" w14:textId="77777777" w:rsidR="00000000" w:rsidRDefault="00000000">
            <w:pPr>
              <w:rPr>
                <w:rFonts w:eastAsia="Times New Roman"/>
                <w:sz w:val="20"/>
                <w:szCs w:val="20"/>
              </w:rPr>
            </w:pPr>
          </w:p>
        </w:tc>
      </w:tr>
      <w:tr w:rsidR="00000000" w14:paraId="7D0FBCA3" w14:textId="77777777">
        <w:trPr>
          <w:divId w:val="364983425"/>
          <w:tblCellSpacing w:w="15" w:type="dxa"/>
        </w:trPr>
        <w:tc>
          <w:tcPr>
            <w:tcW w:w="0" w:type="auto"/>
            <w:vAlign w:val="center"/>
            <w:hideMark/>
          </w:tcPr>
          <w:p w14:paraId="67D1F779" w14:textId="77777777" w:rsidR="00000000" w:rsidRDefault="00000000">
            <w:pPr>
              <w:rPr>
                <w:rFonts w:eastAsia="Times New Roman"/>
                <w:sz w:val="20"/>
                <w:szCs w:val="20"/>
              </w:rPr>
            </w:pPr>
          </w:p>
        </w:tc>
      </w:tr>
      <w:tr w:rsidR="00000000" w14:paraId="18C7F285" w14:textId="77777777">
        <w:trPr>
          <w:divId w:val="364983425"/>
          <w:tblCellSpacing w:w="15" w:type="dxa"/>
        </w:trPr>
        <w:tc>
          <w:tcPr>
            <w:tcW w:w="0" w:type="auto"/>
            <w:vAlign w:val="center"/>
            <w:hideMark/>
          </w:tcPr>
          <w:p w14:paraId="5FC4B7B1" w14:textId="77777777" w:rsidR="00000000" w:rsidRDefault="00000000">
            <w:pPr>
              <w:rPr>
                <w:rFonts w:eastAsia="Times New Roman"/>
                <w:sz w:val="20"/>
                <w:szCs w:val="20"/>
              </w:rPr>
            </w:pPr>
          </w:p>
        </w:tc>
      </w:tr>
      <w:tr w:rsidR="00000000" w14:paraId="71363E06" w14:textId="77777777">
        <w:trPr>
          <w:divId w:val="364983425"/>
          <w:tblCellSpacing w:w="15" w:type="dxa"/>
        </w:trPr>
        <w:tc>
          <w:tcPr>
            <w:tcW w:w="0" w:type="auto"/>
            <w:vAlign w:val="center"/>
            <w:hideMark/>
          </w:tcPr>
          <w:p w14:paraId="49AF9D66" w14:textId="77777777" w:rsidR="00000000" w:rsidRDefault="00000000">
            <w:pPr>
              <w:rPr>
                <w:rFonts w:eastAsia="Times New Roman"/>
                <w:sz w:val="20"/>
                <w:szCs w:val="20"/>
              </w:rPr>
            </w:pPr>
          </w:p>
        </w:tc>
      </w:tr>
      <w:tr w:rsidR="00000000" w14:paraId="2F302E37" w14:textId="77777777">
        <w:trPr>
          <w:divId w:val="364983425"/>
          <w:tblCellSpacing w:w="15" w:type="dxa"/>
        </w:trPr>
        <w:tc>
          <w:tcPr>
            <w:tcW w:w="0" w:type="auto"/>
            <w:vAlign w:val="center"/>
            <w:hideMark/>
          </w:tcPr>
          <w:p w14:paraId="48F66291" w14:textId="77777777" w:rsidR="00000000" w:rsidRDefault="00000000">
            <w:pPr>
              <w:pStyle w:val="NormalWeb"/>
              <w:ind w:left="750"/>
            </w:pPr>
            <w:hyperlink r:id="rId256" w:tgtFrame="_blank" w:history="1">
              <w:r>
                <w:rPr>
                  <w:rStyle w:val="Kpr"/>
                </w:rPr>
                <w:t>D.1.1.A. tezlerden üretilen yayın.pdf</w:t>
              </w:r>
            </w:hyperlink>
          </w:p>
        </w:tc>
      </w:tr>
      <w:tr w:rsidR="00000000" w14:paraId="0462DEF5" w14:textId="77777777">
        <w:trPr>
          <w:divId w:val="364983425"/>
          <w:tblCellSpacing w:w="15" w:type="dxa"/>
        </w:trPr>
        <w:tc>
          <w:tcPr>
            <w:tcW w:w="0" w:type="auto"/>
            <w:vAlign w:val="center"/>
            <w:hideMark/>
          </w:tcPr>
          <w:p w14:paraId="6669D024" w14:textId="77777777" w:rsidR="00000000" w:rsidRDefault="00000000">
            <w:pPr>
              <w:pStyle w:val="NormalWeb"/>
              <w:ind w:left="750"/>
            </w:pPr>
            <w:hyperlink r:id="rId257" w:tgtFrame="_blank" w:history="1">
              <w:r>
                <w:rPr>
                  <w:rStyle w:val="Kpr"/>
                </w:rPr>
                <w:t>D.1.1.B. TAMAMLANAN TEZLER 2024.png</w:t>
              </w:r>
            </w:hyperlink>
          </w:p>
        </w:tc>
      </w:tr>
      <w:tr w:rsidR="00000000" w14:paraId="615E06FC" w14:textId="77777777">
        <w:trPr>
          <w:divId w:val="364983425"/>
          <w:tblCellSpacing w:w="15" w:type="dxa"/>
        </w:trPr>
        <w:tc>
          <w:tcPr>
            <w:tcW w:w="0" w:type="auto"/>
            <w:vAlign w:val="center"/>
            <w:hideMark/>
          </w:tcPr>
          <w:p w14:paraId="6010035E" w14:textId="77777777" w:rsidR="00000000" w:rsidRDefault="00000000">
            <w:pPr>
              <w:pStyle w:val="NormalWeb"/>
              <w:ind w:left="750"/>
            </w:pPr>
            <w:hyperlink r:id="rId258" w:tgtFrame="_blank" w:history="1">
              <w:r>
                <w:rPr>
                  <w:rStyle w:val="Kpr"/>
                </w:rPr>
                <w:t>D.1.1.C. Karadeniz Fen Bilimleri Dergisi _2024 TRDizin.pdf.png</w:t>
              </w:r>
            </w:hyperlink>
          </w:p>
        </w:tc>
      </w:tr>
      <w:tr w:rsidR="00000000" w14:paraId="5B93D284" w14:textId="77777777">
        <w:trPr>
          <w:divId w:val="364983425"/>
          <w:tblCellSpacing w:w="15" w:type="dxa"/>
        </w:trPr>
        <w:tc>
          <w:tcPr>
            <w:tcW w:w="0" w:type="auto"/>
            <w:vAlign w:val="center"/>
            <w:hideMark/>
          </w:tcPr>
          <w:p w14:paraId="6F3EE994" w14:textId="77777777" w:rsidR="00000000" w:rsidRDefault="00000000"/>
        </w:tc>
      </w:tr>
      <w:tr w:rsidR="00000000" w14:paraId="090AAE1F" w14:textId="77777777">
        <w:trPr>
          <w:divId w:val="364983425"/>
          <w:tblCellSpacing w:w="15" w:type="dxa"/>
        </w:trPr>
        <w:tc>
          <w:tcPr>
            <w:tcW w:w="0" w:type="auto"/>
            <w:vAlign w:val="center"/>
            <w:hideMark/>
          </w:tcPr>
          <w:p w14:paraId="5100069E" w14:textId="77777777" w:rsidR="00000000" w:rsidRDefault="00000000">
            <w:pPr>
              <w:rPr>
                <w:rFonts w:eastAsia="Times New Roman"/>
                <w:sz w:val="20"/>
                <w:szCs w:val="20"/>
              </w:rPr>
            </w:pPr>
          </w:p>
        </w:tc>
      </w:tr>
      <w:tr w:rsidR="00000000" w14:paraId="546C9728" w14:textId="77777777">
        <w:trPr>
          <w:divId w:val="364983425"/>
          <w:tblCellSpacing w:w="15" w:type="dxa"/>
        </w:trPr>
        <w:tc>
          <w:tcPr>
            <w:tcW w:w="0" w:type="auto"/>
            <w:vAlign w:val="center"/>
            <w:hideMark/>
          </w:tcPr>
          <w:p w14:paraId="79C6A31D" w14:textId="77777777" w:rsidR="00000000" w:rsidRDefault="00000000">
            <w:pPr>
              <w:rPr>
                <w:rFonts w:eastAsia="Times New Roman"/>
                <w:sz w:val="20"/>
                <w:szCs w:val="20"/>
              </w:rPr>
            </w:pPr>
          </w:p>
        </w:tc>
      </w:tr>
    </w:tbl>
    <w:p w14:paraId="64EFAAAD" w14:textId="77777777" w:rsidR="00000000" w:rsidRDefault="00000000">
      <w:pPr>
        <w:divId w:val="364983425"/>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3"/>
      </w:tblGrid>
      <w:tr w:rsidR="00000000" w14:paraId="446E8A26" w14:textId="77777777">
        <w:trPr>
          <w:divId w:val="364983425"/>
          <w:tblHeader/>
          <w:tblCellSpacing w:w="15" w:type="dxa"/>
        </w:trPr>
        <w:tc>
          <w:tcPr>
            <w:tcW w:w="0" w:type="auto"/>
            <w:vAlign w:val="center"/>
            <w:hideMark/>
          </w:tcPr>
          <w:p w14:paraId="5973A42F" w14:textId="77777777" w:rsidR="00000000" w:rsidRDefault="00000000">
            <w:pPr>
              <w:rPr>
                <w:rFonts w:eastAsia="Times New Roman"/>
              </w:rPr>
            </w:pPr>
            <w:r>
              <w:rPr>
                <w:rFonts w:eastAsia="Times New Roman"/>
              </w:rPr>
              <w:lastRenderedPageBreak/>
              <w:t>D.1.2. Kaynaklar</w:t>
            </w:r>
          </w:p>
        </w:tc>
      </w:tr>
      <w:tr w:rsidR="00000000" w14:paraId="7BAF6173" w14:textId="77777777">
        <w:trPr>
          <w:divId w:val="364983425"/>
          <w:tblCellSpacing w:w="15" w:type="dxa"/>
        </w:trPr>
        <w:tc>
          <w:tcPr>
            <w:tcW w:w="0" w:type="auto"/>
            <w:vAlign w:val="center"/>
            <w:hideMark/>
          </w:tcPr>
          <w:p w14:paraId="5FB69CEF" w14:textId="77777777" w:rsidR="00000000" w:rsidRDefault="00000000">
            <w:pPr>
              <w:rPr>
                <w:rFonts w:eastAsia="Times New Roman"/>
              </w:rPr>
            </w:pPr>
          </w:p>
        </w:tc>
      </w:tr>
      <w:tr w:rsidR="00000000" w14:paraId="67ECAAC1" w14:textId="77777777">
        <w:trPr>
          <w:divId w:val="364983425"/>
          <w:tblCellSpacing w:w="15" w:type="dxa"/>
        </w:trPr>
        <w:tc>
          <w:tcPr>
            <w:tcW w:w="0" w:type="auto"/>
            <w:vAlign w:val="center"/>
            <w:hideMark/>
          </w:tcPr>
          <w:p w14:paraId="123A76CF" w14:textId="77777777" w:rsidR="00000000" w:rsidRDefault="00000000">
            <w:pPr>
              <w:rPr>
                <w:rFonts w:eastAsia="Times New Roman"/>
                <w:sz w:val="20"/>
                <w:szCs w:val="20"/>
              </w:rPr>
            </w:pPr>
          </w:p>
        </w:tc>
      </w:tr>
      <w:tr w:rsidR="00000000" w14:paraId="579E6E67" w14:textId="77777777">
        <w:trPr>
          <w:divId w:val="364983425"/>
          <w:tblCellSpacing w:w="15" w:type="dxa"/>
        </w:trPr>
        <w:tc>
          <w:tcPr>
            <w:tcW w:w="0" w:type="auto"/>
            <w:vAlign w:val="center"/>
            <w:hideMark/>
          </w:tcPr>
          <w:p w14:paraId="7D5F99DB" w14:textId="77777777" w:rsidR="00000000" w:rsidRDefault="00000000">
            <w:pPr>
              <w:rPr>
                <w:rFonts w:eastAsia="Times New Roman"/>
                <w:sz w:val="20"/>
                <w:szCs w:val="20"/>
              </w:rPr>
            </w:pPr>
          </w:p>
        </w:tc>
      </w:tr>
      <w:tr w:rsidR="00000000" w14:paraId="7D9F43B2" w14:textId="77777777">
        <w:trPr>
          <w:divId w:val="364983425"/>
          <w:tblCellSpacing w:w="15" w:type="dxa"/>
        </w:trPr>
        <w:tc>
          <w:tcPr>
            <w:tcW w:w="0" w:type="auto"/>
            <w:vAlign w:val="center"/>
            <w:hideMark/>
          </w:tcPr>
          <w:p w14:paraId="73FE4B64" w14:textId="77777777" w:rsidR="00000000" w:rsidRDefault="00000000">
            <w:pPr>
              <w:rPr>
                <w:rFonts w:eastAsia="Times New Roman"/>
                <w:sz w:val="20"/>
                <w:szCs w:val="20"/>
              </w:rPr>
            </w:pPr>
          </w:p>
        </w:tc>
      </w:tr>
      <w:tr w:rsidR="00000000" w14:paraId="0D40C8D1" w14:textId="77777777">
        <w:trPr>
          <w:divId w:val="364983425"/>
          <w:tblCellSpacing w:w="15" w:type="dxa"/>
        </w:trPr>
        <w:tc>
          <w:tcPr>
            <w:tcW w:w="0" w:type="auto"/>
            <w:vAlign w:val="center"/>
            <w:hideMark/>
          </w:tcPr>
          <w:p w14:paraId="61F4F3FB" w14:textId="77777777" w:rsidR="00000000" w:rsidRDefault="00000000">
            <w:pPr>
              <w:rPr>
                <w:rFonts w:eastAsia="Times New Roman"/>
                <w:sz w:val="20"/>
                <w:szCs w:val="20"/>
              </w:rPr>
            </w:pPr>
          </w:p>
        </w:tc>
      </w:tr>
      <w:tr w:rsidR="00000000" w14:paraId="7609BDD6" w14:textId="77777777">
        <w:trPr>
          <w:divId w:val="364983425"/>
          <w:tblCellSpacing w:w="15" w:type="dxa"/>
        </w:trPr>
        <w:tc>
          <w:tcPr>
            <w:tcW w:w="0" w:type="auto"/>
            <w:vAlign w:val="center"/>
            <w:hideMark/>
          </w:tcPr>
          <w:p w14:paraId="0964AB3B" w14:textId="77777777" w:rsidR="00000000" w:rsidRDefault="00000000">
            <w:pPr>
              <w:rPr>
                <w:rFonts w:eastAsia="Times New Roman"/>
                <w:sz w:val="20"/>
                <w:szCs w:val="20"/>
              </w:rPr>
            </w:pPr>
          </w:p>
        </w:tc>
      </w:tr>
      <w:tr w:rsidR="00000000" w14:paraId="0CDD00BC" w14:textId="77777777">
        <w:trPr>
          <w:divId w:val="364983425"/>
          <w:tblCellSpacing w:w="15" w:type="dxa"/>
        </w:trPr>
        <w:tc>
          <w:tcPr>
            <w:tcW w:w="0" w:type="auto"/>
            <w:vAlign w:val="center"/>
            <w:hideMark/>
          </w:tcPr>
          <w:p w14:paraId="6EC4BEEA" w14:textId="77777777" w:rsidR="00000000" w:rsidRDefault="00000000">
            <w:pPr>
              <w:rPr>
                <w:rFonts w:eastAsia="Times New Roman"/>
                <w:sz w:val="20"/>
                <w:szCs w:val="20"/>
              </w:rPr>
            </w:pPr>
          </w:p>
        </w:tc>
      </w:tr>
      <w:tr w:rsidR="00000000" w14:paraId="4E576CF2" w14:textId="77777777">
        <w:trPr>
          <w:divId w:val="364983425"/>
          <w:tblCellSpacing w:w="15" w:type="dxa"/>
        </w:trPr>
        <w:tc>
          <w:tcPr>
            <w:tcW w:w="0" w:type="auto"/>
            <w:vAlign w:val="center"/>
            <w:hideMark/>
          </w:tcPr>
          <w:p w14:paraId="1571EB2A" w14:textId="77777777" w:rsidR="00000000" w:rsidRDefault="00000000">
            <w:pPr>
              <w:rPr>
                <w:rFonts w:eastAsia="Times New Roman"/>
                <w:sz w:val="20"/>
                <w:szCs w:val="20"/>
              </w:rPr>
            </w:pPr>
          </w:p>
        </w:tc>
      </w:tr>
      <w:tr w:rsidR="00000000" w14:paraId="65BAE949" w14:textId="77777777">
        <w:trPr>
          <w:divId w:val="364983425"/>
          <w:tblCellSpacing w:w="15" w:type="dxa"/>
        </w:trPr>
        <w:tc>
          <w:tcPr>
            <w:tcW w:w="0" w:type="auto"/>
            <w:vAlign w:val="center"/>
            <w:hideMark/>
          </w:tcPr>
          <w:p w14:paraId="0AFB4CB8" w14:textId="77777777" w:rsidR="00000000" w:rsidRDefault="00000000">
            <w:pPr>
              <w:rPr>
                <w:rFonts w:eastAsia="Times New Roman"/>
                <w:sz w:val="20"/>
                <w:szCs w:val="20"/>
              </w:rPr>
            </w:pPr>
          </w:p>
        </w:tc>
      </w:tr>
      <w:tr w:rsidR="00000000" w14:paraId="33694117" w14:textId="77777777">
        <w:trPr>
          <w:divId w:val="364983425"/>
          <w:tblCellSpacing w:w="15" w:type="dxa"/>
        </w:trPr>
        <w:tc>
          <w:tcPr>
            <w:tcW w:w="0" w:type="auto"/>
            <w:vAlign w:val="center"/>
            <w:hideMark/>
          </w:tcPr>
          <w:p w14:paraId="4E94896F" w14:textId="77777777" w:rsidR="00000000" w:rsidRDefault="00000000">
            <w:pPr>
              <w:rPr>
                <w:rFonts w:eastAsia="Times New Roman"/>
                <w:sz w:val="20"/>
                <w:szCs w:val="20"/>
              </w:rPr>
            </w:pPr>
          </w:p>
        </w:tc>
      </w:tr>
      <w:tr w:rsidR="00000000" w14:paraId="6AA44EF5" w14:textId="77777777">
        <w:trPr>
          <w:divId w:val="364983425"/>
          <w:tblCellSpacing w:w="15" w:type="dxa"/>
        </w:trPr>
        <w:tc>
          <w:tcPr>
            <w:tcW w:w="0" w:type="auto"/>
            <w:vAlign w:val="center"/>
            <w:hideMark/>
          </w:tcPr>
          <w:p w14:paraId="67F2DA0F" w14:textId="77777777" w:rsidR="00000000" w:rsidRDefault="00000000">
            <w:pPr>
              <w:rPr>
                <w:rFonts w:eastAsia="Times New Roman"/>
                <w:sz w:val="20"/>
                <w:szCs w:val="20"/>
              </w:rPr>
            </w:pPr>
          </w:p>
        </w:tc>
      </w:tr>
      <w:tr w:rsidR="00000000" w14:paraId="1619909F" w14:textId="77777777">
        <w:trPr>
          <w:divId w:val="364983425"/>
          <w:tblCellSpacing w:w="15" w:type="dxa"/>
        </w:trPr>
        <w:tc>
          <w:tcPr>
            <w:tcW w:w="0" w:type="auto"/>
            <w:vAlign w:val="center"/>
            <w:hideMark/>
          </w:tcPr>
          <w:p w14:paraId="3C760138" w14:textId="77777777" w:rsidR="00000000" w:rsidRDefault="00000000">
            <w:pPr>
              <w:rPr>
                <w:rFonts w:eastAsia="Times New Roman"/>
                <w:sz w:val="20"/>
                <w:szCs w:val="20"/>
              </w:rPr>
            </w:pPr>
          </w:p>
        </w:tc>
      </w:tr>
      <w:tr w:rsidR="00000000" w14:paraId="0DC9C532" w14:textId="77777777">
        <w:trPr>
          <w:divId w:val="364983425"/>
          <w:tblCellSpacing w:w="15" w:type="dxa"/>
        </w:trPr>
        <w:tc>
          <w:tcPr>
            <w:tcW w:w="0" w:type="auto"/>
            <w:vAlign w:val="center"/>
            <w:hideMark/>
          </w:tcPr>
          <w:p w14:paraId="6DCDDDFB" w14:textId="77777777" w:rsidR="00000000" w:rsidRDefault="00000000">
            <w:pPr>
              <w:rPr>
                <w:rFonts w:eastAsia="Times New Roman"/>
                <w:sz w:val="20"/>
                <w:szCs w:val="20"/>
              </w:rPr>
            </w:pPr>
          </w:p>
        </w:tc>
      </w:tr>
      <w:tr w:rsidR="00000000" w14:paraId="37754A0B" w14:textId="77777777">
        <w:trPr>
          <w:divId w:val="364983425"/>
          <w:tblCellSpacing w:w="15" w:type="dxa"/>
        </w:trPr>
        <w:tc>
          <w:tcPr>
            <w:tcW w:w="0" w:type="auto"/>
            <w:vAlign w:val="center"/>
            <w:hideMark/>
          </w:tcPr>
          <w:p w14:paraId="109ECEEE" w14:textId="77777777" w:rsidR="00000000" w:rsidRDefault="00000000">
            <w:pPr>
              <w:rPr>
                <w:rFonts w:eastAsia="Times New Roman"/>
                <w:sz w:val="20"/>
                <w:szCs w:val="20"/>
              </w:rPr>
            </w:pPr>
          </w:p>
        </w:tc>
      </w:tr>
      <w:tr w:rsidR="00000000" w14:paraId="6B668A0E" w14:textId="77777777">
        <w:trPr>
          <w:divId w:val="364983425"/>
          <w:tblCellSpacing w:w="15" w:type="dxa"/>
        </w:trPr>
        <w:tc>
          <w:tcPr>
            <w:tcW w:w="0" w:type="auto"/>
            <w:vAlign w:val="center"/>
            <w:hideMark/>
          </w:tcPr>
          <w:p w14:paraId="29A649B6" w14:textId="77777777" w:rsidR="00000000" w:rsidRDefault="00000000">
            <w:pPr>
              <w:rPr>
                <w:rFonts w:eastAsia="Times New Roman"/>
                <w:sz w:val="20"/>
                <w:szCs w:val="20"/>
              </w:rPr>
            </w:pPr>
          </w:p>
        </w:tc>
      </w:tr>
      <w:tr w:rsidR="00000000" w14:paraId="28417391" w14:textId="77777777">
        <w:trPr>
          <w:divId w:val="364983425"/>
          <w:tblCellSpacing w:w="15" w:type="dxa"/>
        </w:trPr>
        <w:tc>
          <w:tcPr>
            <w:tcW w:w="0" w:type="auto"/>
            <w:vAlign w:val="center"/>
            <w:hideMark/>
          </w:tcPr>
          <w:p w14:paraId="57CB2B1A" w14:textId="77777777" w:rsidR="00000000" w:rsidRDefault="00000000">
            <w:pPr>
              <w:rPr>
                <w:rFonts w:eastAsia="Times New Roman"/>
                <w:sz w:val="20"/>
                <w:szCs w:val="20"/>
              </w:rPr>
            </w:pPr>
          </w:p>
        </w:tc>
      </w:tr>
      <w:tr w:rsidR="00000000" w14:paraId="4F57F223" w14:textId="77777777">
        <w:trPr>
          <w:divId w:val="364983425"/>
          <w:tblCellSpacing w:w="15" w:type="dxa"/>
        </w:trPr>
        <w:tc>
          <w:tcPr>
            <w:tcW w:w="0" w:type="auto"/>
            <w:vAlign w:val="center"/>
            <w:hideMark/>
          </w:tcPr>
          <w:p w14:paraId="71FB4376" w14:textId="77777777" w:rsidR="00000000" w:rsidRDefault="00000000">
            <w:pPr>
              <w:rPr>
                <w:rFonts w:eastAsia="Times New Roman"/>
                <w:sz w:val="20"/>
                <w:szCs w:val="20"/>
              </w:rPr>
            </w:pPr>
          </w:p>
        </w:tc>
      </w:tr>
      <w:tr w:rsidR="00000000" w14:paraId="6AB373F5" w14:textId="77777777">
        <w:trPr>
          <w:divId w:val="364983425"/>
          <w:tblCellSpacing w:w="15" w:type="dxa"/>
        </w:trPr>
        <w:tc>
          <w:tcPr>
            <w:tcW w:w="0" w:type="auto"/>
            <w:vAlign w:val="center"/>
            <w:hideMark/>
          </w:tcPr>
          <w:p w14:paraId="7BF114AF" w14:textId="77777777" w:rsidR="00000000" w:rsidRDefault="00000000">
            <w:pPr>
              <w:rPr>
                <w:rFonts w:eastAsia="Times New Roman"/>
                <w:sz w:val="20"/>
                <w:szCs w:val="20"/>
              </w:rPr>
            </w:pPr>
          </w:p>
        </w:tc>
      </w:tr>
      <w:tr w:rsidR="00000000" w14:paraId="6D0F0971" w14:textId="77777777">
        <w:trPr>
          <w:divId w:val="364983425"/>
          <w:tblCellSpacing w:w="15" w:type="dxa"/>
        </w:trPr>
        <w:tc>
          <w:tcPr>
            <w:tcW w:w="0" w:type="auto"/>
            <w:vAlign w:val="center"/>
            <w:hideMark/>
          </w:tcPr>
          <w:p w14:paraId="01747DE9" w14:textId="77777777" w:rsidR="00000000" w:rsidRDefault="00000000">
            <w:pPr>
              <w:rPr>
                <w:rFonts w:eastAsia="Times New Roman"/>
                <w:sz w:val="20"/>
                <w:szCs w:val="20"/>
              </w:rPr>
            </w:pPr>
          </w:p>
        </w:tc>
      </w:tr>
      <w:tr w:rsidR="00000000" w14:paraId="548AE570" w14:textId="77777777">
        <w:trPr>
          <w:divId w:val="364983425"/>
          <w:tblCellSpacing w:w="15" w:type="dxa"/>
        </w:trPr>
        <w:tc>
          <w:tcPr>
            <w:tcW w:w="0" w:type="auto"/>
            <w:vAlign w:val="center"/>
            <w:hideMark/>
          </w:tcPr>
          <w:p w14:paraId="74EA1DEC" w14:textId="77777777" w:rsidR="00000000" w:rsidRDefault="00000000">
            <w:pPr>
              <w:rPr>
                <w:rFonts w:eastAsia="Times New Roman"/>
                <w:sz w:val="20"/>
                <w:szCs w:val="20"/>
              </w:rPr>
            </w:pPr>
          </w:p>
        </w:tc>
      </w:tr>
      <w:tr w:rsidR="00000000" w14:paraId="22F5A95F" w14:textId="77777777">
        <w:trPr>
          <w:divId w:val="364983425"/>
          <w:tblCellSpacing w:w="15" w:type="dxa"/>
        </w:trPr>
        <w:tc>
          <w:tcPr>
            <w:tcW w:w="0" w:type="auto"/>
            <w:vAlign w:val="center"/>
            <w:hideMark/>
          </w:tcPr>
          <w:p w14:paraId="6F90D985" w14:textId="77777777" w:rsidR="00000000" w:rsidRDefault="00000000">
            <w:pPr>
              <w:rPr>
                <w:rFonts w:eastAsia="Times New Roman"/>
                <w:sz w:val="20"/>
                <w:szCs w:val="20"/>
              </w:rPr>
            </w:pPr>
          </w:p>
        </w:tc>
      </w:tr>
      <w:tr w:rsidR="00000000" w14:paraId="5D66A533" w14:textId="77777777">
        <w:trPr>
          <w:divId w:val="364983425"/>
          <w:tblCellSpacing w:w="15" w:type="dxa"/>
        </w:trPr>
        <w:tc>
          <w:tcPr>
            <w:tcW w:w="0" w:type="auto"/>
            <w:vAlign w:val="center"/>
            <w:hideMark/>
          </w:tcPr>
          <w:p w14:paraId="456F6446" w14:textId="77777777" w:rsidR="00000000" w:rsidRDefault="00000000">
            <w:pPr>
              <w:rPr>
                <w:rFonts w:eastAsia="Times New Roman"/>
                <w:sz w:val="20"/>
                <w:szCs w:val="20"/>
              </w:rPr>
            </w:pPr>
          </w:p>
        </w:tc>
      </w:tr>
      <w:tr w:rsidR="00000000" w14:paraId="351675E8" w14:textId="77777777">
        <w:trPr>
          <w:divId w:val="364983425"/>
          <w:tblCellSpacing w:w="15" w:type="dxa"/>
        </w:trPr>
        <w:tc>
          <w:tcPr>
            <w:tcW w:w="0" w:type="auto"/>
            <w:vAlign w:val="center"/>
            <w:hideMark/>
          </w:tcPr>
          <w:p w14:paraId="45DC7237" w14:textId="77777777" w:rsidR="00000000" w:rsidRDefault="00000000">
            <w:pPr>
              <w:rPr>
                <w:rFonts w:eastAsia="Times New Roman"/>
                <w:sz w:val="20"/>
                <w:szCs w:val="20"/>
              </w:rPr>
            </w:pPr>
          </w:p>
        </w:tc>
      </w:tr>
      <w:tr w:rsidR="00000000" w14:paraId="1A4AC025" w14:textId="77777777">
        <w:trPr>
          <w:divId w:val="364983425"/>
          <w:tblCellSpacing w:w="15" w:type="dxa"/>
        </w:trPr>
        <w:tc>
          <w:tcPr>
            <w:tcW w:w="0" w:type="auto"/>
            <w:vAlign w:val="center"/>
            <w:hideMark/>
          </w:tcPr>
          <w:p w14:paraId="39B61B86" w14:textId="77777777" w:rsidR="00000000" w:rsidRDefault="00000000">
            <w:pPr>
              <w:rPr>
                <w:rFonts w:eastAsia="Times New Roman"/>
                <w:sz w:val="20"/>
                <w:szCs w:val="20"/>
              </w:rPr>
            </w:pPr>
          </w:p>
        </w:tc>
      </w:tr>
      <w:tr w:rsidR="00000000" w14:paraId="3B4A0579" w14:textId="77777777">
        <w:trPr>
          <w:divId w:val="364983425"/>
          <w:tblCellSpacing w:w="15" w:type="dxa"/>
        </w:trPr>
        <w:tc>
          <w:tcPr>
            <w:tcW w:w="0" w:type="auto"/>
            <w:vAlign w:val="center"/>
            <w:hideMark/>
          </w:tcPr>
          <w:p w14:paraId="40BA0476" w14:textId="77777777" w:rsidR="00000000" w:rsidRDefault="00000000">
            <w:pPr>
              <w:rPr>
                <w:rFonts w:eastAsia="Times New Roman"/>
                <w:sz w:val="20"/>
                <w:szCs w:val="20"/>
              </w:rPr>
            </w:pPr>
          </w:p>
        </w:tc>
      </w:tr>
      <w:tr w:rsidR="00000000" w14:paraId="7CB6FD31" w14:textId="77777777">
        <w:trPr>
          <w:divId w:val="364983425"/>
          <w:tblCellSpacing w:w="15" w:type="dxa"/>
        </w:trPr>
        <w:tc>
          <w:tcPr>
            <w:tcW w:w="0" w:type="auto"/>
            <w:vAlign w:val="center"/>
            <w:hideMark/>
          </w:tcPr>
          <w:p w14:paraId="21C0CE4C" w14:textId="77777777" w:rsidR="00000000" w:rsidRDefault="00000000">
            <w:pPr>
              <w:rPr>
                <w:rFonts w:eastAsia="Times New Roman"/>
                <w:sz w:val="20"/>
                <w:szCs w:val="20"/>
              </w:rPr>
            </w:pPr>
          </w:p>
        </w:tc>
      </w:tr>
      <w:tr w:rsidR="00000000" w14:paraId="3D0ADFB7" w14:textId="77777777">
        <w:trPr>
          <w:divId w:val="364983425"/>
          <w:tblCellSpacing w:w="15" w:type="dxa"/>
        </w:trPr>
        <w:tc>
          <w:tcPr>
            <w:tcW w:w="0" w:type="auto"/>
            <w:vAlign w:val="center"/>
            <w:hideMark/>
          </w:tcPr>
          <w:p w14:paraId="131C3ADD" w14:textId="77777777" w:rsidR="00000000" w:rsidRDefault="00000000">
            <w:pPr>
              <w:rPr>
                <w:rFonts w:eastAsia="Times New Roman"/>
                <w:sz w:val="20"/>
                <w:szCs w:val="20"/>
              </w:rPr>
            </w:pPr>
          </w:p>
        </w:tc>
      </w:tr>
      <w:tr w:rsidR="00000000" w14:paraId="482B01E2" w14:textId="77777777">
        <w:trPr>
          <w:divId w:val="364983425"/>
          <w:tblCellSpacing w:w="15" w:type="dxa"/>
        </w:trPr>
        <w:tc>
          <w:tcPr>
            <w:tcW w:w="0" w:type="auto"/>
            <w:vAlign w:val="center"/>
            <w:hideMark/>
          </w:tcPr>
          <w:p w14:paraId="6535487E" w14:textId="77777777" w:rsidR="00000000" w:rsidRDefault="00000000">
            <w:pPr>
              <w:rPr>
                <w:rFonts w:eastAsia="Times New Roman"/>
                <w:sz w:val="20"/>
                <w:szCs w:val="20"/>
              </w:rPr>
            </w:pPr>
          </w:p>
        </w:tc>
      </w:tr>
      <w:tr w:rsidR="00000000" w14:paraId="13CE47F9" w14:textId="77777777">
        <w:trPr>
          <w:divId w:val="364983425"/>
          <w:tblCellSpacing w:w="15" w:type="dxa"/>
        </w:trPr>
        <w:tc>
          <w:tcPr>
            <w:tcW w:w="0" w:type="auto"/>
            <w:vAlign w:val="center"/>
            <w:hideMark/>
          </w:tcPr>
          <w:p w14:paraId="34F41B76" w14:textId="77777777" w:rsidR="00000000" w:rsidRDefault="00000000">
            <w:pPr>
              <w:rPr>
                <w:rFonts w:eastAsia="Times New Roman"/>
                <w:sz w:val="20"/>
                <w:szCs w:val="20"/>
              </w:rPr>
            </w:pPr>
          </w:p>
        </w:tc>
      </w:tr>
      <w:tr w:rsidR="00000000" w14:paraId="3CE02DF3" w14:textId="77777777">
        <w:trPr>
          <w:divId w:val="364983425"/>
          <w:tblCellSpacing w:w="15" w:type="dxa"/>
        </w:trPr>
        <w:tc>
          <w:tcPr>
            <w:tcW w:w="0" w:type="auto"/>
            <w:vAlign w:val="center"/>
            <w:hideMark/>
          </w:tcPr>
          <w:p w14:paraId="6BABE795" w14:textId="77777777" w:rsidR="00000000" w:rsidRDefault="00000000">
            <w:pPr>
              <w:rPr>
                <w:rFonts w:eastAsia="Times New Roman"/>
                <w:sz w:val="20"/>
                <w:szCs w:val="20"/>
              </w:rPr>
            </w:pPr>
          </w:p>
        </w:tc>
      </w:tr>
      <w:tr w:rsidR="00000000" w14:paraId="2A45F0DA" w14:textId="77777777">
        <w:trPr>
          <w:divId w:val="364983425"/>
          <w:tblCellSpacing w:w="15" w:type="dxa"/>
        </w:trPr>
        <w:tc>
          <w:tcPr>
            <w:tcW w:w="0" w:type="auto"/>
            <w:vAlign w:val="center"/>
            <w:hideMark/>
          </w:tcPr>
          <w:p w14:paraId="7F4F8FA0" w14:textId="77777777" w:rsidR="00000000" w:rsidRDefault="00000000">
            <w:pPr>
              <w:rPr>
                <w:rFonts w:eastAsia="Times New Roman"/>
                <w:sz w:val="20"/>
                <w:szCs w:val="20"/>
              </w:rPr>
            </w:pPr>
          </w:p>
        </w:tc>
      </w:tr>
      <w:tr w:rsidR="00000000" w14:paraId="1B92186F" w14:textId="77777777">
        <w:trPr>
          <w:divId w:val="364983425"/>
          <w:tblCellSpacing w:w="15" w:type="dxa"/>
        </w:trPr>
        <w:tc>
          <w:tcPr>
            <w:tcW w:w="0" w:type="auto"/>
            <w:vAlign w:val="center"/>
            <w:hideMark/>
          </w:tcPr>
          <w:p w14:paraId="58359B42" w14:textId="77777777" w:rsidR="00000000" w:rsidRDefault="00000000">
            <w:pPr>
              <w:rPr>
                <w:rFonts w:eastAsia="Times New Roman"/>
                <w:sz w:val="20"/>
                <w:szCs w:val="20"/>
              </w:rPr>
            </w:pPr>
          </w:p>
        </w:tc>
      </w:tr>
      <w:tr w:rsidR="00000000" w14:paraId="38880706" w14:textId="77777777">
        <w:trPr>
          <w:divId w:val="364983425"/>
          <w:tblCellSpacing w:w="15" w:type="dxa"/>
        </w:trPr>
        <w:tc>
          <w:tcPr>
            <w:tcW w:w="0" w:type="auto"/>
            <w:vAlign w:val="center"/>
            <w:hideMark/>
          </w:tcPr>
          <w:p w14:paraId="4EC00B8D" w14:textId="77777777" w:rsidR="00000000" w:rsidRDefault="00000000">
            <w:pPr>
              <w:rPr>
                <w:rFonts w:eastAsia="Times New Roman"/>
                <w:sz w:val="20"/>
                <w:szCs w:val="20"/>
              </w:rPr>
            </w:pPr>
          </w:p>
        </w:tc>
      </w:tr>
      <w:tr w:rsidR="00000000" w14:paraId="03BB4286" w14:textId="77777777">
        <w:trPr>
          <w:divId w:val="364983425"/>
          <w:tblCellSpacing w:w="15" w:type="dxa"/>
        </w:trPr>
        <w:tc>
          <w:tcPr>
            <w:tcW w:w="0" w:type="auto"/>
            <w:vAlign w:val="center"/>
            <w:hideMark/>
          </w:tcPr>
          <w:p w14:paraId="5582531C" w14:textId="77777777" w:rsidR="00000000" w:rsidRDefault="00000000">
            <w:pPr>
              <w:rPr>
                <w:rFonts w:eastAsia="Times New Roman"/>
                <w:sz w:val="20"/>
                <w:szCs w:val="20"/>
              </w:rPr>
            </w:pPr>
          </w:p>
        </w:tc>
      </w:tr>
      <w:tr w:rsidR="00000000" w14:paraId="41A57099" w14:textId="77777777">
        <w:trPr>
          <w:divId w:val="364983425"/>
          <w:tblCellSpacing w:w="15" w:type="dxa"/>
        </w:trPr>
        <w:tc>
          <w:tcPr>
            <w:tcW w:w="0" w:type="auto"/>
            <w:vAlign w:val="center"/>
            <w:hideMark/>
          </w:tcPr>
          <w:p w14:paraId="41F3D0FE" w14:textId="77777777" w:rsidR="00000000" w:rsidRDefault="00000000">
            <w:pPr>
              <w:rPr>
                <w:rFonts w:eastAsia="Times New Roman"/>
                <w:sz w:val="20"/>
                <w:szCs w:val="20"/>
              </w:rPr>
            </w:pPr>
          </w:p>
        </w:tc>
      </w:tr>
      <w:tr w:rsidR="00000000" w14:paraId="039D4E88" w14:textId="77777777">
        <w:trPr>
          <w:divId w:val="364983425"/>
          <w:tblCellSpacing w:w="15" w:type="dxa"/>
        </w:trPr>
        <w:tc>
          <w:tcPr>
            <w:tcW w:w="0" w:type="auto"/>
            <w:vAlign w:val="center"/>
            <w:hideMark/>
          </w:tcPr>
          <w:p w14:paraId="02DD6CA3" w14:textId="77777777" w:rsidR="00000000" w:rsidRDefault="00000000">
            <w:pPr>
              <w:rPr>
                <w:rFonts w:eastAsia="Times New Roman"/>
                <w:sz w:val="20"/>
                <w:szCs w:val="20"/>
              </w:rPr>
            </w:pPr>
          </w:p>
        </w:tc>
      </w:tr>
      <w:tr w:rsidR="00000000" w14:paraId="0CE3EA82" w14:textId="77777777">
        <w:trPr>
          <w:divId w:val="364983425"/>
          <w:tblCellSpacing w:w="15" w:type="dxa"/>
        </w:trPr>
        <w:tc>
          <w:tcPr>
            <w:tcW w:w="0" w:type="auto"/>
            <w:vAlign w:val="center"/>
            <w:hideMark/>
          </w:tcPr>
          <w:p w14:paraId="44DA7C6B" w14:textId="77777777" w:rsidR="00000000" w:rsidRDefault="00000000">
            <w:pPr>
              <w:rPr>
                <w:rFonts w:eastAsia="Times New Roman"/>
                <w:sz w:val="20"/>
                <w:szCs w:val="20"/>
              </w:rPr>
            </w:pPr>
          </w:p>
        </w:tc>
      </w:tr>
      <w:tr w:rsidR="00000000" w14:paraId="36A04CB5" w14:textId="77777777">
        <w:trPr>
          <w:divId w:val="364983425"/>
          <w:tblCellSpacing w:w="15" w:type="dxa"/>
        </w:trPr>
        <w:tc>
          <w:tcPr>
            <w:tcW w:w="0" w:type="auto"/>
            <w:vAlign w:val="center"/>
            <w:hideMark/>
          </w:tcPr>
          <w:p w14:paraId="1EA83906" w14:textId="77777777" w:rsidR="00000000" w:rsidRDefault="00000000">
            <w:pPr>
              <w:rPr>
                <w:rFonts w:eastAsia="Times New Roman"/>
                <w:sz w:val="20"/>
                <w:szCs w:val="20"/>
              </w:rPr>
            </w:pPr>
          </w:p>
        </w:tc>
      </w:tr>
      <w:tr w:rsidR="00000000" w14:paraId="57F5959F" w14:textId="77777777">
        <w:trPr>
          <w:divId w:val="364983425"/>
          <w:tblCellSpacing w:w="15" w:type="dxa"/>
        </w:trPr>
        <w:tc>
          <w:tcPr>
            <w:tcW w:w="0" w:type="auto"/>
            <w:vAlign w:val="center"/>
            <w:hideMark/>
          </w:tcPr>
          <w:p w14:paraId="3EAB9811" w14:textId="77777777" w:rsidR="00000000" w:rsidRDefault="00000000">
            <w:pPr>
              <w:rPr>
                <w:rFonts w:eastAsia="Times New Roman"/>
                <w:sz w:val="20"/>
                <w:szCs w:val="20"/>
              </w:rPr>
            </w:pPr>
          </w:p>
        </w:tc>
      </w:tr>
      <w:tr w:rsidR="00000000" w14:paraId="75843E42" w14:textId="77777777">
        <w:trPr>
          <w:divId w:val="364983425"/>
          <w:tblCellSpacing w:w="15" w:type="dxa"/>
        </w:trPr>
        <w:tc>
          <w:tcPr>
            <w:tcW w:w="0" w:type="auto"/>
            <w:vAlign w:val="center"/>
            <w:hideMark/>
          </w:tcPr>
          <w:p w14:paraId="0379DF9D" w14:textId="77777777" w:rsidR="00000000" w:rsidRDefault="00000000">
            <w:pPr>
              <w:rPr>
                <w:rFonts w:eastAsia="Times New Roman"/>
                <w:sz w:val="20"/>
                <w:szCs w:val="20"/>
              </w:rPr>
            </w:pPr>
          </w:p>
        </w:tc>
      </w:tr>
      <w:tr w:rsidR="00000000" w14:paraId="7E8FB2A2" w14:textId="77777777">
        <w:trPr>
          <w:divId w:val="364983425"/>
          <w:tblCellSpacing w:w="15" w:type="dxa"/>
        </w:trPr>
        <w:tc>
          <w:tcPr>
            <w:tcW w:w="0" w:type="auto"/>
            <w:vAlign w:val="center"/>
            <w:hideMark/>
          </w:tcPr>
          <w:p w14:paraId="6D555AF7" w14:textId="77777777" w:rsidR="00000000" w:rsidRDefault="00000000">
            <w:pPr>
              <w:rPr>
                <w:rFonts w:eastAsia="Times New Roman"/>
                <w:sz w:val="20"/>
                <w:szCs w:val="20"/>
              </w:rPr>
            </w:pPr>
          </w:p>
        </w:tc>
      </w:tr>
      <w:tr w:rsidR="00000000" w14:paraId="42358548" w14:textId="77777777">
        <w:trPr>
          <w:divId w:val="364983425"/>
          <w:tblCellSpacing w:w="15" w:type="dxa"/>
        </w:trPr>
        <w:tc>
          <w:tcPr>
            <w:tcW w:w="0" w:type="auto"/>
            <w:vAlign w:val="center"/>
            <w:hideMark/>
          </w:tcPr>
          <w:p w14:paraId="69C4E942" w14:textId="77777777" w:rsidR="00000000" w:rsidRDefault="00000000">
            <w:pPr>
              <w:rPr>
                <w:rFonts w:eastAsia="Times New Roman"/>
                <w:sz w:val="20"/>
                <w:szCs w:val="20"/>
              </w:rPr>
            </w:pPr>
          </w:p>
        </w:tc>
      </w:tr>
      <w:tr w:rsidR="00000000" w14:paraId="3128B5AE" w14:textId="77777777">
        <w:trPr>
          <w:divId w:val="364983425"/>
          <w:tblCellSpacing w:w="15" w:type="dxa"/>
        </w:trPr>
        <w:tc>
          <w:tcPr>
            <w:tcW w:w="0" w:type="auto"/>
            <w:vAlign w:val="center"/>
            <w:hideMark/>
          </w:tcPr>
          <w:p w14:paraId="1A47021C" w14:textId="77777777" w:rsidR="00000000" w:rsidRDefault="00000000">
            <w:pPr>
              <w:rPr>
                <w:rFonts w:eastAsia="Times New Roman"/>
                <w:sz w:val="20"/>
                <w:szCs w:val="20"/>
              </w:rPr>
            </w:pPr>
          </w:p>
        </w:tc>
      </w:tr>
      <w:tr w:rsidR="00000000" w14:paraId="6C4F1010" w14:textId="77777777">
        <w:trPr>
          <w:divId w:val="364983425"/>
          <w:tblCellSpacing w:w="15" w:type="dxa"/>
        </w:trPr>
        <w:tc>
          <w:tcPr>
            <w:tcW w:w="0" w:type="auto"/>
            <w:vAlign w:val="center"/>
            <w:hideMark/>
          </w:tcPr>
          <w:p w14:paraId="01CE8EF5" w14:textId="77777777" w:rsidR="00000000" w:rsidRDefault="00000000">
            <w:pPr>
              <w:rPr>
                <w:rFonts w:eastAsia="Times New Roman"/>
                <w:sz w:val="20"/>
                <w:szCs w:val="20"/>
              </w:rPr>
            </w:pPr>
          </w:p>
        </w:tc>
      </w:tr>
      <w:tr w:rsidR="00000000" w14:paraId="0F31DCCA" w14:textId="77777777">
        <w:trPr>
          <w:divId w:val="364983425"/>
          <w:tblCellSpacing w:w="15" w:type="dxa"/>
        </w:trPr>
        <w:tc>
          <w:tcPr>
            <w:tcW w:w="0" w:type="auto"/>
            <w:vAlign w:val="center"/>
            <w:hideMark/>
          </w:tcPr>
          <w:p w14:paraId="30282576" w14:textId="77777777" w:rsidR="00000000" w:rsidRDefault="00000000">
            <w:pPr>
              <w:rPr>
                <w:rFonts w:eastAsia="Times New Roman"/>
                <w:sz w:val="20"/>
                <w:szCs w:val="20"/>
              </w:rPr>
            </w:pPr>
          </w:p>
        </w:tc>
      </w:tr>
      <w:tr w:rsidR="00000000" w14:paraId="3A4B9331" w14:textId="77777777">
        <w:trPr>
          <w:divId w:val="364983425"/>
          <w:tblCellSpacing w:w="15" w:type="dxa"/>
        </w:trPr>
        <w:tc>
          <w:tcPr>
            <w:tcW w:w="0" w:type="auto"/>
            <w:vAlign w:val="center"/>
            <w:hideMark/>
          </w:tcPr>
          <w:p w14:paraId="06EFD859" w14:textId="77777777" w:rsidR="00000000" w:rsidRDefault="00000000">
            <w:pPr>
              <w:rPr>
                <w:rFonts w:eastAsia="Times New Roman"/>
                <w:sz w:val="20"/>
                <w:szCs w:val="20"/>
              </w:rPr>
            </w:pPr>
          </w:p>
        </w:tc>
      </w:tr>
      <w:tr w:rsidR="00000000" w14:paraId="2E344209" w14:textId="77777777">
        <w:trPr>
          <w:divId w:val="364983425"/>
          <w:tblCellSpacing w:w="15" w:type="dxa"/>
        </w:trPr>
        <w:tc>
          <w:tcPr>
            <w:tcW w:w="0" w:type="auto"/>
            <w:vAlign w:val="center"/>
            <w:hideMark/>
          </w:tcPr>
          <w:p w14:paraId="005A95DF" w14:textId="77777777" w:rsidR="00000000" w:rsidRDefault="00000000">
            <w:pPr>
              <w:rPr>
                <w:rFonts w:eastAsia="Times New Roman"/>
                <w:sz w:val="20"/>
                <w:szCs w:val="20"/>
              </w:rPr>
            </w:pPr>
          </w:p>
        </w:tc>
      </w:tr>
      <w:tr w:rsidR="00000000" w14:paraId="2456CDB0" w14:textId="77777777">
        <w:trPr>
          <w:divId w:val="364983425"/>
          <w:tblCellSpacing w:w="15" w:type="dxa"/>
        </w:trPr>
        <w:tc>
          <w:tcPr>
            <w:tcW w:w="0" w:type="auto"/>
            <w:vAlign w:val="center"/>
            <w:hideMark/>
          </w:tcPr>
          <w:p w14:paraId="25D62BB0" w14:textId="77777777" w:rsidR="00000000" w:rsidRDefault="00000000">
            <w:pPr>
              <w:rPr>
                <w:rFonts w:eastAsia="Times New Roman"/>
                <w:sz w:val="20"/>
                <w:szCs w:val="20"/>
              </w:rPr>
            </w:pPr>
          </w:p>
        </w:tc>
      </w:tr>
      <w:tr w:rsidR="00000000" w14:paraId="5AD3744D" w14:textId="77777777">
        <w:trPr>
          <w:divId w:val="364983425"/>
          <w:tblCellSpacing w:w="15" w:type="dxa"/>
        </w:trPr>
        <w:tc>
          <w:tcPr>
            <w:tcW w:w="0" w:type="auto"/>
            <w:vAlign w:val="center"/>
            <w:hideMark/>
          </w:tcPr>
          <w:p w14:paraId="311DAF1B" w14:textId="77777777" w:rsidR="00000000" w:rsidRDefault="00000000">
            <w:pPr>
              <w:rPr>
                <w:rFonts w:eastAsia="Times New Roman"/>
                <w:sz w:val="20"/>
                <w:szCs w:val="20"/>
              </w:rPr>
            </w:pPr>
          </w:p>
        </w:tc>
      </w:tr>
      <w:tr w:rsidR="00000000" w14:paraId="0BD6D78E" w14:textId="77777777">
        <w:trPr>
          <w:divId w:val="364983425"/>
          <w:tblCellSpacing w:w="15" w:type="dxa"/>
        </w:trPr>
        <w:tc>
          <w:tcPr>
            <w:tcW w:w="0" w:type="auto"/>
            <w:vAlign w:val="center"/>
            <w:hideMark/>
          </w:tcPr>
          <w:p w14:paraId="7D219179" w14:textId="77777777" w:rsidR="00000000" w:rsidRDefault="00000000">
            <w:pPr>
              <w:rPr>
                <w:rFonts w:eastAsia="Times New Roman"/>
                <w:sz w:val="20"/>
                <w:szCs w:val="20"/>
              </w:rPr>
            </w:pPr>
          </w:p>
        </w:tc>
      </w:tr>
      <w:tr w:rsidR="00000000" w14:paraId="53D6ACB0" w14:textId="77777777">
        <w:trPr>
          <w:divId w:val="364983425"/>
          <w:tblCellSpacing w:w="15" w:type="dxa"/>
        </w:trPr>
        <w:tc>
          <w:tcPr>
            <w:tcW w:w="0" w:type="auto"/>
            <w:vAlign w:val="center"/>
            <w:hideMark/>
          </w:tcPr>
          <w:p w14:paraId="4C181B28" w14:textId="77777777" w:rsidR="00000000" w:rsidRDefault="00000000">
            <w:pPr>
              <w:rPr>
                <w:rFonts w:eastAsia="Times New Roman"/>
                <w:sz w:val="20"/>
                <w:szCs w:val="20"/>
              </w:rPr>
            </w:pPr>
          </w:p>
        </w:tc>
      </w:tr>
      <w:tr w:rsidR="00000000" w14:paraId="735777B3" w14:textId="77777777">
        <w:trPr>
          <w:divId w:val="364983425"/>
          <w:tblCellSpacing w:w="15" w:type="dxa"/>
        </w:trPr>
        <w:tc>
          <w:tcPr>
            <w:tcW w:w="0" w:type="auto"/>
            <w:vAlign w:val="center"/>
            <w:hideMark/>
          </w:tcPr>
          <w:p w14:paraId="6DABD000" w14:textId="77777777" w:rsidR="00000000" w:rsidRDefault="00000000">
            <w:pPr>
              <w:rPr>
                <w:rFonts w:eastAsia="Times New Roman"/>
                <w:sz w:val="20"/>
                <w:szCs w:val="20"/>
              </w:rPr>
            </w:pPr>
          </w:p>
        </w:tc>
      </w:tr>
      <w:tr w:rsidR="00000000" w14:paraId="49E5E788" w14:textId="77777777">
        <w:trPr>
          <w:divId w:val="364983425"/>
          <w:tblCellSpacing w:w="15" w:type="dxa"/>
        </w:trPr>
        <w:tc>
          <w:tcPr>
            <w:tcW w:w="0" w:type="auto"/>
            <w:vAlign w:val="center"/>
            <w:hideMark/>
          </w:tcPr>
          <w:p w14:paraId="7D97F6D9" w14:textId="77777777" w:rsidR="00000000" w:rsidRDefault="00000000">
            <w:pPr>
              <w:rPr>
                <w:rFonts w:eastAsia="Times New Roman"/>
                <w:sz w:val="20"/>
                <w:szCs w:val="20"/>
              </w:rPr>
            </w:pPr>
          </w:p>
        </w:tc>
      </w:tr>
      <w:tr w:rsidR="00000000" w14:paraId="7D2C253F" w14:textId="77777777">
        <w:trPr>
          <w:divId w:val="364983425"/>
          <w:tblCellSpacing w:w="15" w:type="dxa"/>
        </w:trPr>
        <w:tc>
          <w:tcPr>
            <w:tcW w:w="0" w:type="auto"/>
            <w:vAlign w:val="center"/>
            <w:hideMark/>
          </w:tcPr>
          <w:p w14:paraId="13F01A42" w14:textId="77777777" w:rsidR="00000000" w:rsidRDefault="00000000">
            <w:pPr>
              <w:rPr>
                <w:rFonts w:eastAsia="Times New Roman"/>
                <w:sz w:val="20"/>
                <w:szCs w:val="20"/>
              </w:rPr>
            </w:pPr>
          </w:p>
        </w:tc>
      </w:tr>
      <w:tr w:rsidR="00000000" w14:paraId="41FA1277" w14:textId="77777777">
        <w:trPr>
          <w:divId w:val="364983425"/>
          <w:tblCellSpacing w:w="15" w:type="dxa"/>
        </w:trPr>
        <w:tc>
          <w:tcPr>
            <w:tcW w:w="0" w:type="auto"/>
            <w:vAlign w:val="center"/>
            <w:hideMark/>
          </w:tcPr>
          <w:p w14:paraId="219DE8D6" w14:textId="77777777" w:rsidR="00000000" w:rsidRDefault="00000000">
            <w:pPr>
              <w:rPr>
                <w:rFonts w:eastAsia="Times New Roman"/>
                <w:sz w:val="20"/>
                <w:szCs w:val="20"/>
              </w:rPr>
            </w:pPr>
          </w:p>
        </w:tc>
      </w:tr>
      <w:tr w:rsidR="00000000" w14:paraId="5AF43A30" w14:textId="77777777">
        <w:trPr>
          <w:divId w:val="364983425"/>
          <w:tblCellSpacing w:w="15" w:type="dxa"/>
        </w:trPr>
        <w:tc>
          <w:tcPr>
            <w:tcW w:w="0" w:type="auto"/>
            <w:vAlign w:val="center"/>
            <w:hideMark/>
          </w:tcPr>
          <w:p w14:paraId="31A325F7" w14:textId="77777777" w:rsidR="00000000" w:rsidRDefault="00000000">
            <w:pPr>
              <w:rPr>
                <w:rFonts w:eastAsia="Times New Roman"/>
                <w:sz w:val="20"/>
                <w:szCs w:val="20"/>
              </w:rPr>
            </w:pPr>
          </w:p>
        </w:tc>
      </w:tr>
      <w:tr w:rsidR="00000000" w14:paraId="6BC5853E" w14:textId="77777777">
        <w:trPr>
          <w:divId w:val="364983425"/>
          <w:tblCellSpacing w:w="15" w:type="dxa"/>
        </w:trPr>
        <w:tc>
          <w:tcPr>
            <w:tcW w:w="0" w:type="auto"/>
            <w:vAlign w:val="center"/>
            <w:hideMark/>
          </w:tcPr>
          <w:p w14:paraId="66692BE3" w14:textId="77777777" w:rsidR="00000000" w:rsidRDefault="00000000">
            <w:pPr>
              <w:rPr>
                <w:rFonts w:eastAsia="Times New Roman"/>
                <w:sz w:val="20"/>
                <w:szCs w:val="20"/>
              </w:rPr>
            </w:pPr>
          </w:p>
        </w:tc>
      </w:tr>
      <w:tr w:rsidR="00000000" w14:paraId="6DC05D86" w14:textId="77777777">
        <w:trPr>
          <w:divId w:val="364983425"/>
          <w:tblCellSpacing w:w="15" w:type="dxa"/>
        </w:trPr>
        <w:tc>
          <w:tcPr>
            <w:tcW w:w="0" w:type="auto"/>
            <w:vAlign w:val="center"/>
            <w:hideMark/>
          </w:tcPr>
          <w:p w14:paraId="13959D4D" w14:textId="77777777" w:rsidR="00000000" w:rsidRDefault="00000000">
            <w:pPr>
              <w:rPr>
                <w:rFonts w:eastAsia="Times New Roman"/>
                <w:sz w:val="20"/>
                <w:szCs w:val="20"/>
              </w:rPr>
            </w:pPr>
          </w:p>
        </w:tc>
      </w:tr>
    </w:tbl>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71532AA3" w14:textId="77777777">
        <w:trPr>
          <w:divId w:val="717438850"/>
          <w:tblHeader/>
          <w:tblCellSpacing w:w="15" w:type="dxa"/>
        </w:trPr>
        <w:tc>
          <w:tcPr>
            <w:tcW w:w="0" w:type="auto"/>
            <w:vAlign w:val="center"/>
            <w:hideMark/>
          </w:tcPr>
          <w:p w14:paraId="07D0D39F" w14:textId="77777777" w:rsidR="00000000" w:rsidRDefault="00000000">
            <w:pPr>
              <w:pStyle w:val="Balk5"/>
              <w:rPr>
                <w:rFonts w:eastAsia="Times New Roman"/>
              </w:rPr>
            </w:pPr>
            <w:r>
              <w:rPr>
                <w:rFonts w:eastAsia="Times New Roman"/>
              </w:rPr>
              <w:t>D.2. Toplumsal Katkı Performansı</w:t>
            </w:r>
          </w:p>
        </w:tc>
      </w:tr>
      <w:tr w:rsidR="00000000" w14:paraId="3C96092B" w14:textId="77777777">
        <w:trPr>
          <w:divId w:val="717438850"/>
          <w:tblCellSpacing w:w="15" w:type="dxa"/>
        </w:trPr>
        <w:tc>
          <w:tcPr>
            <w:tcW w:w="0" w:type="auto"/>
            <w:vAlign w:val="center"/>
            <w:hideMark/>
          </w:tcPr>
          <w:p w14:paraId="1E97B20B" w14:textId="77777777" w:rsidR="00000000" w:rsidRDefault="00000000">
            <w:pPr>
              <w:pStyle w:val="Balk5"/>
              <w:ind w:left="375"/>
              <w:rPr>
                <w:rFonts w:eastAsia="Times New Roman"/>
              </w:rPr>
            </w:pPr>
            <w:r>
              <w:rPr>
                <w:rFonts w:eastAsia="Times New Roman"/>
              </w:rPr>
              <w:t xml:space="preserve">D.2.1.Toplumsal katkı performansının izlenmesi ve değerlendirilmesi </w:t>
            </w:r>
          </w:p>
        </w:tc>
      </w:tr>
      <w:tr w:rsidR="00000000" w14:paraId="3D51BAF3" w14:textId="77777777">
        <w:trPr>
          <w:divId w:val="717438850"/>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8607"/>
            </w:tblGrid>
            <w:tr w:rsidR="00000000" w14:paraId="6D92C386" w14:textId="77777777">
              <w:trPr>
                <w:tblCellSpacing w:w="15" w:type="dxa"/>
              </w:trPr>
              <w:tc>
                <w:tcPr>
                  <w:tcW w:w="0" w:type="auto"/>
                  <w:vAlign w:val="center"/>
                  <w:hideMark/>
                </w:tcPr>
                <w:p w14:paraId="62EA80CC" w14:textId="77777777" w:rsidR="00000000" w:rsidRDefault="00000000">
                  <w:pPr>
                    <w:pStyle w:val="NormalWeb"/>
                  </w:pPr>
                  <w:r>
                    <w:t>Enstitümüzde toplumsal katkı performansının izlenmesine ve değerlendirilmesine yönelik uygulamalar tüm alanları ve birimleri kapsar şekilde yürütülmektedir.</w:t>
                  </w:r>
                </w:p>
                <w:p w14:paraId="595C0B91" w14:textId="77777777" w:rsidR="00000000" w:rsidRDefault="00000000">
                  <w:pPr>
                    <w:pStyle w:val="NormalWeb"/>
                  </w:pPr>
                  <w:r>
                    <w:t xml:space="preserve">Giresun Üniversitesi Fen Bilimleri Enstitüsü yüksek lisans ve doktora öğrencisi yetiştiren bir eğitim-öğretim kurumu olup, bilime ve topluma katkı sağlayacak tez çalışmalarının yapıldığı bir Enstitü ’dür. Bu tez çalışmaları Enstitü bünyesinde yer alan anabilim dalları öğretim üyelerinin danışmanlığında sürdürülmektedir. Tüm tez çalışmaları </w:t>
                  </w:r>
                  <w:hyperlink r:id="rId259" w:history="1">
                    <w:r>
                      <w:rPr>
                        <w:rStyle w:val="Kpr"/>
                      </w:rPr>
                      <w:t>YÖK Tez Merkezi’nde</w:t>
                    </w:r>
                  </w:hyperlink>
                  <w:r>
                    <w:t xml:space="preserve"> kayıt altına alınmakta ve paydaşlarla paylaşılmaktadır. Mevcut durumda 2024 yılı için enstitümüz bünyesinde yürütülen ve tamamlanan 108 adet teze bu sistemden ulaşılabilmektedir (D.2.1.A).</w:t>
                  </w:r>
                </w:p>
                <w:p w14:paraId="3B34A460" w14:textId="77777777" w:rsidR="00000000" w:rsidRDefault="00000000">
                  <w:pPr>
                    <w:pStyle w:val="NormalWeb"/>
                  </w:pPr>
                  <w:hyperlink r:id="rId260" w:history="1">
                    <w:r>
                      <w:rPr>
                        <w:rStyle w:val="Kpr"/>
                      </w:rPr>
                      <w:t>Karadeniz Fen Bilimleri Dergisi’</w:t>
                    </w:r>
                  </w:hyperlink>
                  <w:r>
                    <w:t xml:space="preserve"> TR DİZİN’de yayınlanan bir dergi olup, bu dergide yayınlanan makale sayısı, derginin aldığı atıf sayısı ve makale türleri web sitesinde paydaşlarla paylaşılmaktadır. Bu uygulamaların sonuçları sadece </w:t>
                  </w:r>
                  <w:hyperlink r:id="rId261" w:history="1">
                    <w:r>
                      <w:rPr>
                        <w:rStyle w:val="Kpr"/>
                      </w:rPr>
                      <w:t>DERGİPARK</w:t>
                    </w:r>
                  </w:hyperlink>
                  <w:r>
                    <w:t xml:space="preserve"> (D.2.1.B) ve ULAKBİM </w:t>
                  </w:r>
                  <w:hyperlink r:id="rId262" w:history="1">
                    <w:r>
                      <w:rPr>
                        <w:rStyle w:val="Kpr"/>
                      </w:rPr>
                      <w:t>TR DİZİN</w:t>
                    </w:r>
                  </w:hyperlink>
                  <w:r>
                    <w:t xml:space="preserve"> (D.2.1.C) aracılığı ile izlenmektedir, ancak karar almalarda kullanılmamaktadır </w:t>
                  </w:r>
                </w:p>
              </w:tc>
            </w:tr>
          </w:tbl>
          <w:p w14:paraId="3263E4EA" w14:textId="77777777" w:rsidR="00000000" w:rsidRDefault="00000000">
            <w:pPr>
              <w:rPr>
                <w:sz w:val="21"/>
                <w:szCs w:val="21"/>
              </w:rPr>
            </w:pPr>
          </w:p>
        </w:tc>
      </w:tr>
      <w:tr w:rsidR="00000000" w14:paraId="0F8317F1" w14:textId="77777777">
        <w:trPr>
          <w:divId w:val="717438850"/>
          <w:tblCellSpacing w:w="15" w:type="dxa"/>
        </w:trPr>
        <w:tc>
          <w:tcPr>
            <w:tcW w:w="0" w:type="auto"/>
            <w:vAlign w:val="center"/>
            <w:hideMark/>
          </w:tcPr>
          <w:p w14:paraId="037DE33C" w14:textId="77777777" w:rsidR="00000000" w:rsidRDefault="00000000">
            <w:pPr>
              <w:pStyle w:val="NormalWeb"/>
              <w:ind w:left="375"/>
              <w:rPr>
                <w:sz w:val="21"/>
                <w:szCs w:val="21"/>
              </w:rPr>
            </w:pPr>
            <w:r>
              <w:rPr>
                <w:b/>
                <w:bCs/>
                <w:sz w:val="21"/>
                <w:szCs w:val="21"/>
              </w:rPr>
              <w:t>Olgunluk Değeri :</w:t>
            </w:r>
            <w:r>
              <w:rPr>
                <w:sz w:val="21"/>
                <w:szCs w:val="21"/>
              </w:rPr>
              <w:t xml:space="preserve"> </w:t>
            </w:r>
          </w:p>
        </w:tc>
      </w:tr>
    </w:tbl>
    <w:p w14:paraId="333A334C" w14:textId="77777777" w:rsidR="00000000" w:rsidRDefault="00000000">
      <w:pPr>
        <w:divId w:val="717438850"/>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45E968C4" w14:textId="77777777">
        <w:trPr>
          <w:divId w:val="717438850"/>
          <w:tblCellSpacing w:w="15" w:type="dxa"/>
        </w:trPr>
        <w:tc>
          <w:tcPr>
            <w:tcW w:w="0" w:type="auto"/>
            <w:vAlign w:val="center"/>
            <w:hideMark/>
          </w:tcPr>
          <w:p w14:paraId="5ACEADAB" w14:textId="77777777" w:rsidR="00000000" w:rsidRDefault="00000000">
            <w:pPr>
              <w:spacing w:before="375"/>
              <w:rPr>
                <w:rFonts w:eastAsia="Times New Roman"/>
              </w:rPr>
            </w:pPr>
            <w:r>
              <w:rPr>
                <w:rFonts w:eastAsia="Times New Roman"/>
                <w:b/>
                <w:bCs/>
              </w:rPr>
              <w:t xml:space="preserve">Kanıtlar </w:t>
            </w:r>
          </w:p>
        </w:tc>
      </w:tr>
    </w:tbl>
    <w:p w14:paraId="2664F368" w14:textId="77777777" w:rsidR="00000000" w:rsidRDefault="00000000">
      <w:pPr>
        <w:divId w:val="717438850"/>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73"/>
      </w:tblGrid>
      <w:tr w:rsidR="00000000" w14:paraId="250D3569" w14:textId="77777777">
        <w:trPr>
          <w:divId w:val="717438850"/>
          <w:tblHeader/>
          <w:tblCellSpacing w:w="15" w:type="dxa"/>
        </w:trPr>
        <w:tc>
          <w:tcPr>
            <w:tcW w:w="0" w:type="auto"/>
            <w:vAlign w:val="center"/>
            <w:hideMark/>
          </w:tcPr>
          <w:p w14:paraId="09DAAC35" w14:textId="77777777" w:rsidR="00000000" w:rsidRDefault="00000000">
            <w:pPr>
              <w:rPr>
                <w:rFonts w:eastAsia="Times New Roman"/>
              </w:rPr>
            </w:pPr>
            <w:r>
              <w:rPr>
                <w:rFonts w:eastAsia="Times New Roman"/>
              </w:rPr>
              <w:t xml:space="preserve">D.2.1.Toplumsal katkı performansının izlenmesi ve değerlendirilmesi </w:t>
            </w:r>
          </w:p>
        </w:tc>
      </w:tr>
      <w:tr w:rsidR="00000000" w14:paraId="14BC7886" w14:textId="77777777">
        <w:trPr>
          <w:divId w:val="717438850"/>
          <w:tblCellSpacing w:w="15" w:type="dxa"/>
        </w:trPr>
        <w:tc>
          <w:tcPr>
            <w:tcW w:w="0" w:type="auto"/>
            <w:vAlign w:val="center"/>
            <w:hideMark/>
          </w:tcPr>
          <w:p w14:paraId="06C6D3EA" w14:textId="77777777" w:rsidR="00000000" w:rsidRDefault="00000000">
            <w:pPr>
              <w:rPr>
                <w:rFonts w:eastAsia="Times New Roman"/>
              </w:rPr>
            </w:pPr>
          </w:p>
        </w:tc>
      </w:tr>
      <w:tr w:rsidR="00000000" w14:paraId="4A7F7635" w14:textId="77777777">
        <w:trPr>
          <w:divId w:val="717438850"/>
          <w:tblCellSpacing w:w="15" w:type="dxa"/>
        </w:trPr>
        <w:tc>
          <w:tcPr>
            <w:tcW w:w="0" w:type="auto"/>
            <w:vAlign w:val="center"/>
            <w:hideMark/>
          </w:tcPr>
          <w:p w14:paraId="1D686F38" w14:textId="77777777" w:rsidR="00000000" w:rsidRDefault="00000000">
            <w:pPr>
              <w:rPr>
                <w:rFonts w:eastAsia="Times New Roman"/>
                <w:sz w:val="20"/>
                <w:szCs w:val="20"/>
              </w:rPr>
            </w:pPr>
          </w:p>
        </w:tc>
      </w:tr>
      <w:tr w:rsidR="00000000" w14:paraId="2C395524" w14:textId="77777777">
        <w:trPr>
          <w:divId w:val="717438850"/>
          <w:tblCellSpacing w:w="15" w:type="dxa"/>
        </w:trPr>
        <w:tc>
          <w:tcPr>
            <w:tcW w:w="0" w:type="auto"/>
            <w:vAlign w:val="center"/>
            <w:hideMark/>
          </w:tcPr>
          <w:p w14:paraId="16E6B84E" w14:textId="77777777" w:rsidR="00000000" w:rsidRDefault="00000000">
            <w:pPr>
              <w:rPr>
                <w:rFonts w:eastAsia="Times New Roman"/>
                <w:sz w:val="20"/>
                <w:szCs w:val="20"/>
              </w:rPr>
            </w:pPr>
          </w:p>
        </w:tc>
      </w:tr>
      <w:tr w:rsidR="00000000" w14:paraId="1914E23C" w14:textId="77777777">
        <w:trPr>
          <w:divId w:val="717438850"/>
          <w:tblCellSpacing w:w="15" w:type="dxa"/>
        </w:trPr>
        <w:tc>
          <w:tcPr>
            <w:tcW w:w="0" w:type="auto"/>
            <w:vAlign w:val="center"/>
            <w:hideMark/>
          </w:tcPr>
          <w:p w14:paraId="2E840086" w14:textId="77777777" w:rsidR="00000000" w:rsidRDefault="00000000">
            <w:pPr>
              <w:rPr>
                <w:rFonts w:eastAsia="Times New Roman"/>
                <w:sz w:val="20"/>
                <w:szCs w:val="20"/>
              </w:rPr>
            </w:pPr>
          </w:p>
        </w:tc>
      </w:tr>
      <w:tr w:rsidR="00000000" w14:paraId="647B2E3B" w14:textId="77777777">
        <w:trPr>
          <w:divId w:val="717438850"/>
          <w:tblCellSpacing w:w="15" w:type="dxa"/>
        </w:trPr>
        <w:tc>
          <w:tcPr>
            <w:tcW w:w="0" w:type="auto"/>
            <w:vAlign w:val="center"/>
            <w:hideMark/>
          </w:tcPr>
          <w:p w14:paraId="5137CB32" w14:textId="77777777" w:rsidR="00000000" w:rsidRDefault="00000000">
            <w:pPr>
              <w:rPr>
                <w:rFonts w:eastAsia="Times New Roman"/>
                <w:sz w:val="20"/>
                <w:szCs w:val="20"/>
              </w:rPr>
            </w:pPr>
          </w:p>
        </w:tc>
      </w:tr>
      <w:tr w:rsidR="00000000" w14:paraId="527893C4" w14:textId="77777777">
        <w:trPr>
          <w:divId w:val="717438850"/>
          <w:tblCellSpacing w:w="15" w:type="dxa"/>
        </w:trPr>
        <w:tc>
          <w:tcPr>
            <w:tcW w:w="0" w:type="auto"/>
            <w:vAlign w:val="center"/>
            <w:hideMark/>
          </w:tcPr>
          <w:p w14:paraId="64A96AF1" w14:textId="77777777" w:rsidR="00000000" w:rsidRDefault="00000000">
            <w:pPr>
              <w:rPr>
                <w:rFonts w:eastAsia="Times New Roman"/>
                <w:sz w:val="20"/>
                <w:szCs w:val="20"/>
              </w:rPr>
            </w:pPr>
          </w:p>
        </w:tc>
      </w:tr>
      <w:tr w:rsidR="00000000" w14:paraId="2E7849E7" w14:textId="77777777">
        <w:trPr>
          <w:divId w:val="717438850"/>
          <w:tblCellSpacing w:w="15" w:type="dxa"/>
        </w:trPr>
        <w:tc>
          <w:tcPr>
            <w:tcW w:w="0" w:type="auto"/>
            <w:vAlign w:val="center"/>
            <w:hideMark/>
          </w:tcPr>
          <w:p w14:paraId="76C99579" w14:textId="77777777" w:rsidR="00000000" w:rsidRDefault="00000000">
            <w:pPr>
              <w:rPr>
                <w:rFonts w:eastAsia="Times New Roman"/>
                <w:sz w:val="20"/>
                <w:szCs w:val="20"/>
              </w:rPr>
            </w:pPr>
          </w:p>
        </w:tc>
      </w:tr>
      <w:tr w:rsidR="00000000" w14:paraId="4931A718" w14:textId="77777777">
        <w:trPr>
          <w:divId w:val="717438850"/>
          <w:tblCellSpacing w:w="15" w:type="dxa"/>
        </w:trPr>
        <w:tc>
          <w:tcPr>
            <w:tcW w:w="0" w:type="auto"/>
            <w:vAlign w:val="center"/>
            <w:hideMark/>
          </w:tcPr>
          <w:p w14:paraId="57B80200" w14:textId="77777777" w:rsidR="00000000" w:rsidRDefault="00000000">
            <w:pPr>
              <w:rPr>
                <w:rFonts w:eastAsia="Times New Roman"/>
                <w:sz w:val="20"/>
                <w:szCs w:val="20"/>
              </w:rPr>
            </w:pPr>
          </w:p>
        </w:tc>
      </w:tr>
      <w:tr w:rsidR="00000000" w14:paraId="1D00A996" w14:textId="77777777">
        <w:trPr>
          <w:divId w:val="717438850"/>
          <w:tblCellSpacing w:w="15" w:type="dxa"/>
        </w:trPr>
        <w:tc>
          <w:tcPr>
            <w:tcW w:w="0" w:type="auto"/>
            <w:vAlign w:val="center"/>
            <w:hideMark/>
          </w:tcPr>
          <w:p w14:paraId="10E42F8B" w14:textId="77777777" w:rsidR="00000000" w:rsidRDefault="00000000">
            <w:pPr>
              <w:rPr>
                <w:rFonts w:eastAsia="Times New Roman"/>
                <w:sz w:val="20"/>
                <w:szCs w:val="20"/>
              </w:rPr>
            </w:pPr>
          </w:p>
        </w:tc>
      </w:tr>
      <w:tr w:rsidR="00000000" w14:paraId="0A21B810" w14:textId="77777777">
        <w:trPr>
          <w:divId w:val="717438850"/>
          <w:tblCellSpacing w:w="15" w:type="dxa"/>
        </w:trPr>
        <w:tc>
          <w:tcPr>
            <w:tcW w:w="0" w:type="auto"/>
            <w:vAlign w:val="center"/>
            <w:hideMark/>
          </w:tcPr>
          <w:p w14:paraId="3D769AE9" w14:textId="77777777" w:rsidR="00000000" w:rsidRDefault="00000000">
            <w:pPr>
              <w:rPr>
                <w:rFonts w:eastAsia="Times New Roman"/>
                <w:sz w:val="20"/>
                <w:szCs w:val="20"/>
              </w:rPr>
            </w:pPr>
          </w:p>
        </w:tc>
      </w:tr>
      <w:tr w:rsidR="00000000" w14:paraId="4C510FF0" w14:textId="77777777">
        <w:trPr>
          <w:divId w:val="717438850"/>
          <w:tblCellSpacing w:w="15" w:type="dxa"/>
        </w:trPr>
        <w:tc>
          <w:tcPr>
            <w:tcW w:w="0" w:type="auto"/>
            <w:vAlign w:val="center"/>
            <w:hideMark/>
          </w:tcPr>
          <w:p w14:paraId="4A9EE201" w14:textId="77777777" w:rsidR="00000000" w:rsidRDefault="00000000">
            <w:pPr>
              <w:rPr>
                <w:rFonts w:eastAsia="Times New Roman"/>
                <w:sz w:val="20"/>
                <w:szCs w:val="20"/>
              </w:rPr>
            </w:pPr>
          </w:p>
        </w:tc>
      </w:tr>
      <w:tr w:rsidR="00000000" w14:paraId="2EF7D8AF" w14:textId="77777777">
        <w:trPr>
          <w:divId w:val="717438850"/>
          <w:tblCellSpacing w:w="15" w:type="dxa"/>
        </w:trPr>
        <w:tc>
          <w:tcPr>
            <w:tcW w:w="0" w:type="auto"/>
            <w:vAlign w:val="center"/>
            <w:hideMark/>
          </w:tcPr>
          <w:p w14:paraId="5CDD4047" w14:textId="77777777" w:rsidR="00000000" w:rsidRDefault="00000000">
            <w:pPr>
              <w:rPr>
                <w:rFonts w:eastAsia="Times New Roman"/>
                <w:sz w:val="20"/>
                <w:szCs w:val="20"/>
              </w:rPr>
            </w:pPr>
          </w:p>
        </w:tc>
      </w:tr>
      <w:tr w:rsidR="00000000" w14:paraId="44825D99" w14:textId="77777777">
        <w:trPr>
          <w:divId w:val="717438850"/>
          <w:tblCellSpacing w:w="15" w:type="dxa"/>
        </w:trPr>
        <w:tc>
          <w:tcPr>
            <w:tcW w:w="0" w:type="auto"/>
            <w:vAlign w:val="center"/>
            <w:hideMark/>
          </w:tcPr>
          <w:p w14:paraId="754072D5" w14:textId="77777777" w:rsidR="00000000" w:rsidRDefault="00000000">
            <w:pPr>
              <w:rPr>
                <w:rFonts w:eastAsia="Times New Roman"/>
                <w:sz w:val="20"/>
                <w:szCs w:val="20"/>
              </w:rPr>
            </w:pPr>
          </w:p>
        </w:tc>
      </w:tr>
      <w:tr w:rsidR="00000000" w14:paraId="33F7C1E8" w14:textId="77777777">
        <w:trPr>
          <w:divId w:val="717438850"/>
          <w:tblCellSpacing w:w="15" w:type="dxa"/>
        </w:trPr>
        <w:tc>
          <w:tcPr>
            <w:tcW w:w="0" w:type="auto"/>
            <w:vAlign w:val="center"/>
            <w:hideMark/>
          </w:tcPr>
          <w:p w14:paraId="584D991D" w14:textId="77777777" w:rsidR="00000000" w:rsidRDefault="00000000">
            <w:pPr>
              <w:rPr>
                <w:rFonts w:eastAsia="Times New Roman"/>
                <w:sz w:val="20"/>
                <w:szCs w:val="20"/>
              </w:rPr>
            </w:pPr>
          </w:p>
        </w:tc>
      </w:tr>
      <w:tr w:rsidR="00000000" w14:paraId="401DC53B" w14:textId="77777777">
        <w:trPr>
          <w:divId w:val="717438850"/>
          <w:tblCellSpacing w:w="15" w:type="dxa"/>
        </w:trPr>
        <w:tc>
          <w:tcPr>
            <w:tcW w:w="0" w:type="auto"/>
            <w:vAlign w:val="center"/>
            <w:hideMark/>
          </w:tcPr>
          <w:p w14:paraId="42D6A8FD" w14:textId="77777777" w:rsidR="00000000" w:rsidRDefault="00000000">
            <w:pPr>
              <w:rPr>
                <w:rFonts w:eastAsia="Times New Roman"/>
                <w:sz w:val="20"/>
                <w:szCs w:val="20"/>
              </w:rPr>
            </w:pPr>
          </w:p>
        </w:tc>
      </w:tr>
      <w:tr w:rsidR="00000000" w14:paraId="76F84A22" w14:textId="77777777">
        <w:trPr>
          <w:divId w:val="717438850"/>
          <w:tblCellSpacing w:w="15" w:type="dxa"/>
        </w:trPr>
        <w:tc>
          <w:tcPr>
            <w:tcW w:w="0" w:type="auto"/>
            <w:vAlign w:val="center"/>
            <w:hideMark/>
          </w:tcPr>
          <w:p w14:paraId="512441AC" w14:textId="77777777" w:rsidR="00000000" w:rsidRDefault="00000000">
            <w:pPr>
              <w:rPr>
                <w:rFonts w:eastAsia="Times New Roman"/>
                <w:sz w:val="20"/>
                <w:szCs w:val="20"/>
              </w:rPr>
            </w:pPr>
          </w:p>
        </w:tc>
      </w:tr>
      <w:tr w:rsidR="00000000" w14:paraId="0CF8B56C" w14:textId="77777777">
        <w:trPr>
          <w:divId w:val="717438850"/>
          <w:tblCellSpacing w:w="15" w:type="dxa"/>
        </w:trPr>
        <w:tc>
          <w:tcPr>
            <w:tcW w:w="0" w:type="auto"/>
            <w:vAlign w:val="center"/>
            <w:hideMark/>
          </w:tcPr>
          <w:p w14:paraId="2E40F4B6" w14:textId="77777777" w:rsidR="00000000" w:rsidRDefault="00000000">
            <w:pPr>
              <w:rPr>
                <w:rFonts w:eastAsia="Times New Roman"/>
                <w:sz w:val="20"/>
                <w:szCs w:val="20"/>
              </w:rPr>
            </w:pPr>
          </w:p>
        </w:tc>
      </w:tr>
      <w:tr w:rsidR="00000000" w14:paraId="19410A73" w14:textId="77777777">
        <w:trPr>
          <w:divId w:val="717438850"/>
          <w:tblCellSpacing w:w="15" w:type="dxa"/>
        </w:trPr>
        <w:tc>
          <w:tcPr>
            <w:tcW w:w="0" w:type="auto"/>
            <w:vAlign w:val="center"/>
            <w:hideMark/>
          </w:tcPr>
          <w:p w14:paraId="3C54B8C4" w14:textId="77777777" w:rsidR="00000000" w:rsidRDefault="00000000">
            <w:pPr>
              <w:rPr>
                <w:rFonts w:eastAsia="Times New Roman"/>
                <w:sz w:val="20"/>
                <w:szCs w:val="20"/>
              </w:rPr>
            </w:pPr>
          </w:p>
        </w:tc>
      </w:tr>
      <w:tr w:rsidR="00000000" w14:paraId="3980A722" w14:textId="77777777">
        <w:trPr>
          <w:divId w:val="717438850"/>
          <w:tblCellSpacing w:w="15" w:type="dxa"/>
        </w:trPr>
        <w:tc>
          <w:tcPr>
            <w:tcW w:w="0" w:type="auto"/>
            <w:vAlign w:val="center"/>
            <w:hideMark/>
          </w:tcPr>
          <w:p w14:paraId="6F3AB00C" w14:textId="77777777" w:rsidR="00000000" w:rsidRDefault="00000000">
            <w:pPr>
              <w:rPr>
                <w:rFonts w:eastAsia="Times New Roman"/>
                <w:sz w:val="20"/>
                <w:szCs w:val="20"/>
              </w:rPr>
            </w:pPr>
          </w:p>
        </w:tc>
      </w:tr>
      <w:tr w:rsidR="00000000" w14:paraId="53E77D14" w14:textId="77777777">
        <w:trPr>
          <w:divId w:val="717438850"/>
          <w:tblCellSpacing w:w="15" w:type="dxa"/>
        </w:trPr>
        <w:tc>
          <w:tcPr>
            <w:tcW w:w="0" w:type="auto"/>
            <w:vAlign w:val="center"/>
            <w:hideMark/>
          </w:tcPr>
          <w:p w14:paraId="1798970D" w14:textId="77777777" w:rsidR="00000000" w:rsidRDefault="00000000">
            <w:pPr>
              <w:rPr>
                <w:rFonts w:eastAsia="Times New Roman"/>
                <w:sz w:val="20"/>
                <w:szCs w:val="20"/>
              </w:rPr>
            </w:pPr>
          </w:p>
        </w:tc>
      </w:tr>
      <w:tr w:rsidR="00000000" w14:paraId="53E7E4EE" w14:textId="77777777">
        <w:trPr>
          <w:divId w:val="717438850"/>
          <w:tblCellSpacing w:w="15" w:type="dxa"/>
        </w:trPr>
        <w:tc>
          <w:tcPr>
            <w:tcW w:w="0" w:type="auto"/>
            <w:vAlign w:val="center"/>
            <w:hideMark/>
          </w:tcPr>
          <w:p w14:paraId="72B63A4F" w14:textId="77777777" w:rsidR="00000000" w:rsidRDefault="00000000">
            <w:pPr>
              <w:rPr>
                <w:rFonts w:eastAsia="Times New Roman"/>
                <w:sz w:val="20"/>
                <w:szCs w:val="20"/>
              </w:rPr>
            </w:pPr>
          </w:p>
        </w:tc>
      </w:tr>
      <w:tr w:rsidR="00000000" w14:paraId="60A7C8C8" w14:textId="77777777">
        <w:trPr>
          <w:divId w:val="717438850"/>
          <w:tblCellSpacing w:w="15" w:type="dxa"/>
        </w:trPr>
        <w:tc>
          <w:tcPr>
            <w:tcW w:w="0" w:type="auto"/>
            <w:vAlign w:val="center"/>
            <w:hideMark/>
          </w:tcPr>
          <w:p w14:paraId="02465E99" w14:textId="77777777" w:rsidR="00000000" w:rsidRDefault="00000000">
            <w:pPr>
              <w:rPr>
                <w:rFonts w:eastAsia="Times New Roman"/>
                <w:sz w:val="20"/>
                <w:szCs w:val="20"/>
              </w:rPr>
            </w:pPr>
          </w:p>
        </w:tc>
      </w:tr>
      <w:tr w:rsidR="00000000" w14:paraId="4F0A8524" w14:textId="77777777">
        <w:trPr>
          <w:divId w:val="717438850"/>
          <w:tblCellSpacing w:w="15" w:type="dxa"/>
        </w:trPr>
        <w:tc>
          <w:tcPr>
            <w:tcW w:w="0" w:type="auto"/>
            <w:vAlign w:val="center"/>
            <w:hideMark/>
          </w:tcPr>
          <w:p w14:paraId="1FCE7927" w14:textId="77777777" w:rsidR="00000000" w:rsidRDefault="00000000">
            <w:pPr>
              <w:rPr>
                <w:rFonts w:eastAsia="Times New Roman"/>
                <w:sz w:val="20"/>
                <w:szCs w:val="20"/>
              </w:rPr>
            </w:pPr>
          </w:p>
        </w:tc>
      </w:tr>
      <w:tr w:rsidR="00000000" w14:paraId="32A930DE" w14:textId="77777777">
        <w:trPr>
          <w:divId w:val="717438850"/>
          <w:tblCellSpacing w:w="15" w:type="dxa"/>
        </w:trPr>
        <w:tc>
          <w:tcPr>
            <w:tcW w:w="0" w:type="auto"/>
            <w:vAlign w:val="center"/>
            <w:hideMark/>
          </w:tcPr>
          <w:p w14:paraId="61A283DA" w14:textId="77777777" w:rsidR="00000000" w:rsidRDefault="00000000">
            <w:pPr>
              <w:rPr>
                <w:rFonts w:eastAsia="Times New Roman"/>
                <w:sz w:val="20"/>
                <w:szCs w:val="20"/>
              </w:rPr>
            </w:pPr>
          </w:p>
        </w:tc>
      </w:tr>
      <w:tr w:rsidR="00000000" w14:paraId="4E7C328B" w14:textId="77777777">
        <w:trPr>
          <w:divId w:val="717438850"/>
          <w:tblCellSpacing w:w="15" w:type="dxa"/>
        </w:trPr>
        <w:tc>
          <w:tcPr>
            <w:tcW w:w="0" w:type="auto"/>
            <w:vAlign w:val="center"/>
            <w:hideMark/>
          </w:tcPr>
          <w:p w14:paraId="1FC472FE" w14:textId="77777777" w:rsidR="00000000" w:rsidRDefault="00000000">
            <w:pPr>
              <w:rPr>
                <w:rFonts w:eastAsia="Times New Roman"/>
                <w:sz w:val="20"/>
                <w:szCs w:val="20"/>
              </w:rPr>
            </w:pPr>
          </w:p>
        </w:tc>
      </w:tr>
      <w:tr w:rsidR="00000000" w14:paraId="16F5B1A1" w14:textId="77777777">
        <w:trPr>
          <w:divId w:val="717438850"/>
          <w:tblCellSpacing w:w="15" w:type="dxa"/>
        </w:trPr>
        <w:tc>
          <w:tcPr>
            <w:tcW w:w="0" w:type="auto"/>
            <w:vAlign w:val="center"/>
            <w:hideMark/>
          </w:tcPr>
          <w:p w14:paraId="0DABE826" w14:textId="77777777" w:rsidR="00000000" w:rsidRDefault="00000000">
            <w:pPr>
              <w:rPr>
                <w:rFonts w:eastAsia="Times New Roman"/>
                <w:sz w:val="20"/>
                <w:szCs w:val="20"/>
              </w:rPr>
            </w:pPr>
          </w:p>
        </w:tc>
      </w:tr>
      <w:tr w:rsidR="00000000" w14:paraId="6A53C010" w14:textId="77777777">
        <w:trPr>
          <w:divId w:val="717438850"/>
          <w:tblCellSpacing w:w="15" w:type="dxa"/>
        </w:trPr>
        <w:tc>
          <w:tcPr>
            <w:tcW w:w="0" w:type="auto"/>
            <w:vAlign w:val="center"/>
            <w:hideMark/>
          </w:tcPr>
          <w:p w14:paraId="6AAC2D53" w14:textId="77777777" w:rsidR="00000000" w:rsidRDefault="00000000">
            <w:pPr>
              <w:rPr>
                <w:rFonts w:eastAsia="Times New Roman"/>
                <w:sz w:val="20"/>
                <w:szCs w:val="20"/>
              </w:rPr>
            </w:pPr>
          </w:p>
        </w:tc>
      </w:tr>
      <w:tr w:rsidR="00000000" w14:paraId="450F89E1" w14:textId="77777777">
        <w:trPr>
          <w:divId w:val="717438850"/>
          <w:tblCellSpacing w:w="15" w:type="dxa"/>
        </w:trPr>
        <w:tc>
          <w:tcPr>
            <w:tcW w:w="0" w:type="auto"/>
            <w:vAlign w:val="center"/>
            <w:hideMark/>
          </w:tcPr>
          <w:p w14:paraId="29FC09C5" w14:textId="77777777" w:rsidR="00000000" w:rsidRDefault="00000000">
            <w:pPr>
              <w:rPr>
                <w:rFonts w:eastAsia="Times New Roman"/>
                <w:sz w:val="20"/>
                <w:szCs w:val="20"/>
              </w:rPr>
            </w:pPr>
          </w:p>
        </w:tc>
      </w:tr>
      <w:tr w:rsidR="00000000" w14:paraId="4FB6FD3C" w14:textId="77777777">
        <w:trPr>
          <w:divId w:val="717438850"/>
          <w:tblCellSpacing w:w="15" w:type="dxa"/>
        </w:trPr>
        <w:tc>
          <w:tcPr>
            <w:tcW w:w="0" w:type="auto"/>
            <w:vAlign w:val="center"/>
            <w:hideMark/>
          </w:tcPr>
          <w:p w14:paraId="0029693D" w14:textId="77777777" w:rsidR="00000000" w:rsidRDefault="00000000">
            <w:pPr>
              <w:rPr>
                <w:rFonts w:eastAsia="Times New Roman"/>
                <w:sz w:val="20"/>
                <w:szCs w:val="20"/>
              </w:rPr>
            </w:pPr>
          </w:p>
        </w:tc>
      </w:tr>
      <w:tr w:rsidR="00000000" w14:paraId="23D59D5E" w14:textId="77777777">
        <w:trPr>
          <w:divId w:val="717438850"/>
          <w:tblCellSpacing w:w="15" w:type="dxa"/>
        </w:trPr>
        <w:tc>
          <w:tcPr>
            <w:tcW w:w="0" w:type="auto"/>
            <w:vAlign w:val="center"/>
            <w:hideMark/>
          </w:tcPr>
          <w:p w14:paraId="3A1DC9DB" w14:textId="77777777" w:rsidR="00000000" w:rsidRDefault="00000000">
            <w:pPr>
              <w:rPr>
                <w:rFonts w:eastAsia="Times New Roman"/>
                <w:sz w:val="20"/>
                <w:szCs w:val="20"/>
              </w:rPr>
            </w:pPr>
          </w:p>
        </w:tc>
      </w:tr>
      <w:tr w:rsidR="00000000" w14:paraId="6C144ABB" w14:textId="77777777">
        <w:trPr>
          <w:divId w:val="717438850"/>
          <w:tblCellSpacing w:w="15" w:type="dxa"/>
        </w:trPr>
        <w:tc>
          <w:tcPr>
            <w:tcW w:w="0" w:type="auto"/>
            <w:vAlign w:val="center"/>
            <w:hideMark/>
          </w:tcPr>
          <w:p w14:paraId="5502EB93" w14:textId="77777777" w:rsidR="00000000" w:rsidRDefault="00000000">
            <w:pPr>
              <w:rPr>
                <w:rFonts w:eastAsia="Times New Roman"/>
                <w:sz w:val="20"/>
                <w:szCs w:val="20"/>
              </w:rPr>
            </w:pPr>
          </w:p>
        </w:tc>
      </w:tr>
      <w:tr w:rsidR="00000000" w14:paraId="17ECAC66" w14:textId="77777777">
        <w:trPr>
          <w:divId w:val="717438850"/>
          <w:tblCellSpacing w:w="15" w:type="dxa"/>
        </w:trPr>
        <w:tc>
          <w:tcPr>
            <w:tcW w:w="0" w:type="auto"/>
            <w:vAlign w:val="center"/>
            <w:hideMark/>
          </w:tcPr>
          <w:p w14:paraId="6183CA17" w14:textId="77777777" w:rsidR="00000000" w:rsidRDefault="00000000">
            <w:pPr>
              <w:rPr>
                <w:rFonts w:eastAsia="Times New Roman"/>
                <w:sz w:val="20"/>
                <w:szCs w:val="20"/>
              </w:rPr>
            </w:pPr>
          </w:p>
        </w:tc>
      </w:tr>
      <w:tr w:rsidR="00000000" w14:paraId="75F84EC1" w14:textId="77777777">
        <w:trPr>
          <w:divId w:val="717438850"/>
          <w:tblCellSpacing w:w="15" w:type="dxa"/>
        </w:trPr>
        <w:tc>
          <w:tcPr>
            <w:tcW w:w="0" w:type="auto"/>
            <w:vAlign w:val="center"/>
            <w:hideMark/>
          </w:tcPr>
          <w:p w14:paraId="6D9E88F0" w14:textId="77777777" w:rsidR="00000000" w:rsidRDefault="00000000">
            <w:pPr>
              <w:rPr>
                <w:rFonts w:eastAsia="Times New Roman"/>
                <w:sz w:val="20"/>
                <w:szCs w:val="20"/>
              </w:rPr>
            </w:pPr>
          </w:p>
        </w:tc>
      </w:tr>
      <w:tr w:rsidR="00000000" w14:paraId="52D3529B" w14:textId="77777777">
        <w:trPr>
          <w:divId w:val="717438850"/>
          <w:tblCellSpacing w:w="15" w:type="dxa"/>
        </w:trPr>
        <w:tc>
          <w:tcPr>
            <w:tcW w:w="0" w:type="auto"/>
            <w:vAlign w:val="center"/>
            <w:hideMark/>
          </w:tcPr>
          <w:p w14:paraId="51F22DC9" w14:textId="77777777" w:rsidR="00000000" w:rsidRDefault="00000000">
            <w:pPr>
              <w:rPr>
                <w:rFonts w:eastAsia="Times New Roman"/>
                <w:sz w:val="20"/>
                <w:szCs w:val="20"/>
              </w:rPr>
            </w:pPr>
          </w:p>
        </w:tc>
      </w:tr>
      <w:tr w:rsidR="00000000" w14:paraId="0F136185" w14:textId="77777777">
        <w:trPr>
          <w:divId w:val="717438850"/>
          <w:tblCellSpacing w:w="15" w:type="dxa"/>
        </w:trPr>
        <w:tc>
          <w:tcPr>
            <w:tcW w:w="0" w:type="auto"/>
            <w:vAlign w:val="center"/>
            <w:hideMark/>
          </w:tcPr>
          <w:p w14:paraId="1014F54E" w14:textId="77777777" w:rsidR="00000000" w:rsidRDefault="00000000">
            <w:pPr>
              <w:rPr>
                <w:rFonts w:eastAsia="Times New Roman"/>
                <w:sz w:val="20"/>
                <w:szCs w:val="20"/>
              </w:rPr>
            </w:pPr>
          </w:p>
        </w:tc>
      </w:tr>
      <w:tr w:rsidR="00000000" w14:paraId="509210FF" w14:textId="77777777">
        <w:trPr>
          <w:divId w:val="717438850"/>
          <w:tblCellSpacing w:w="15" w:type="dxa"/>
        </w:trPr>
        <w:tc>
          <w:tcPr>
            <w:tcW w:w="0" w:type="auto"/>
            <w:vAlign w:val="center"/>
            <w:hideMark/>
          </w:tcPr>
          <w:p w14:paraId="7590D6EC" w14:textId="77777777" w:rsidR="00000000" w:rsidRDefault="00000000">
            <w:pPr>
              <w:rPr>
                <w:rFonts w:eastAsia="Times New Roman"/>
                <w:sz w:val="20"/>
                <w:szCs w:val="20"/>
              </w:rPr>
            </w:pPr>
          </w:p>
        </w:tc>
      </w:tr>
      <w:tr w:rsidR="00000000" w14:paraId="1B172826" w14:textId="77777777">
        <w:trPr>
          <w:divId w:val="717438850"/>
          <w:tblCellSpacing w:w="15" w:type="dxa"/>
        </w:trPr>
        <w:tc>
          <w:tcPr>
            <w:tcW w:w="0" w:type="auto"/>
            <w:vAlign w:val="center"/>
            <w:hideMark/>
          </w:tcPr>
          <w:p w14:paraId="0EA2EAD2" w14:textId="77777777" w:rsidR="00000000" w:rsidRDefault="00000000">
            <w:pPr>
              <w:rPr>
                <w:rFonts w:eastAsia="Times New Roman"/>
                <w:sz w:val="20"/>
                <w:szCs w:val="20"/>
              </w:rPr>
            </w:pPr>
          </w:p>
        </w:tc>
      </w:tr>
      <w:tr w:rsidR="00000000" w14:paraId="626C29F7" w14:textId="77777777">
        <w:trPr>
          <w:divId w:val="717438850"/>
          <w:tblCellSpacing w:w="15" w:type="dxa"/>
        </w:trPr>
        <w:tc>
          <w:tcPr>
            <w:tcW w:w="0" w:type="auto"/>
            <w:vAlign w:val="center"/>
            <w:hideMark/>
          </w:tcPr>
          <w:p w14:paraId="626BF393" w14:textId="77777777" w:rsidR="00000000" w:rsidRDefault="00000000">
            <w:pPr>
              <w:rPr>
                <w:rFonts w:eastAsia="Times New Roman"/>
                <w:sz w:val="20"/>
                <w:szCs w:val="20"/>
              </w:rPr>
            </w:pPr>
          </w:p>
        </w:tc>
      </w:tr>
      <w:tr w:rsidR="00000000" w14:paraId="1B0B6F0B" w14:textId="77777777">
        <w:trPr>
          <w:divId w:val="717438850"/>
          <w:tblCellSpacing w:w="15" w:type="dxa"/>
        </w:trPr>
        <w:tc>
          <w:tcPr>
            <w:tcW w:w="0" w:type="auto"/>
            <w:vAlign w:val="center"/>
            <w:hideMark/>
          </w:tcPr>
          <w:p w14:paraId="6A92C138" w14:textId="77777777" w:rsidR="00000000" w:rsidRDefault="00000000">
            <w:pPr>
              <w:rPr>
                <w:rFonts w:eastAsia="Times New Roman"/>
                <w:sz w:val="20"/>
                <w:szCs w:val="20"/>
              </w:rPr>
            </w:pPr>
          </w:p>
        </w:tc>
      </w:tr>
      <w:tr w:rsidR="00000000" w14:paraId="0E0574CE" w14:textId="77777777">
        <w:trPr>
          <w:divId w:val="717438850"/>
          <w:tblCellSpacing w:w="15" w:type="dxa"/>
        </w:trPr>
        <w:tc>
          <w:tcPr>
            <w:tcW w:w="0" w:type="auto"/>
            <w:vAlign w:val="center"/>
            <w:hideMark/>
          </w:tcPr>
          <w:p w14:paraId="20AFA97A" w14:textId="77777777" w:rsidR="00000000" w:rsidRDefault="00000000">
            <w:pPr>
              <w:rPr>
                <w:rFonts w:eastAsia="Times New Roman"/>
                <w:sz w:val="20"/>
                <w:szCs w:val="20"/>
              </w:rPr>
            </w:pPr>
          </w:p>
        </w:tc>
      </w:tr>
      <w:tr w:rsidR="00000000" w14:paraId="082899DB" w14:textId="77777777">
        <w:trPr>
          <w:divId w:val="717438850"/>
          <w:tblCellSpacing w:w="15" w:type="dxa"/>
        </w:trPr>
        <w:tc>
          <w:tcPr>
            <w:tcW w:w="0" w:type="auto"/>
            <w:vAlign w:val="center"/>
            <w:hideMark/>
          </w:tcPr>
          <w:p w14:paraId="025EC141" w14:textId="77777777" w:rsidR="00000000" w:rsidRDefault="00000000">
            <w:pPr>
              <w:rPr>
                <w:rFonts w:eastAsia="Times New Roman"/>
                <w:sz w:val="20"/>
                <w:szCs w:val="20"/>
              </w:rPr>
            </w:pPr>
          </w:p>
        </w:tc>
      </w:tr>
      <w:tr w:rsidR="00000000" w14:paraId="45EB1FC3" w14:textId="77777777">
        <w:trPr>
          <w:divId w:val="717438850"/>
          <w:tblCellSpacing w:w="15" w:type="dxa"/>
        </w:trPr>
        <w:tc>
          <w:tcPr>
            <w:tcW w:w="0" w:type="auto"/>
            <w:vAlign w:val="center"/>
            <w:hideMark/>
          </w:tcPr>
          <w:p w14:paraId="18A325BA" w14:textId="77777777" w:rsidR="00000000" w:rsidRDefault="00000000">
            <w:pPr>
              <w:rPr>
                <w:rFonts w:eastAsia="Times New Roman"/>
                <w:sz w:val="20"/>
                <w:szCs w:val="20"/>
              </w:rPr>
            </w:pPr>
          </w:p>
        </w:tc>
      </w:tr>
      <w:tr w:rsidR="00000000" w14:paraId="524830A0" w14:textId="77777777">
        <w:trPr>
          <w:divId w:val="717438850"/>
          <w:tblCellSpacing w:w="15" w:type="dxa"/>
        </w:trPr>
        <w:tc>
          <w:tcPr>
            <w:tcW w:w="0" w:type="auto"/>
            <w:vAlign w:val="center"/>
            <w:hideMark/>
          </w:tcPr>
          <w:p w14:paraId="682E4634" w14:textId="77777777" w:rsidR="00000000" w:rsidRDefault="00000000">
            <w:pPr>
              <w:rPr>
                <w:rFonts w:eastAsia="Times New Roman"/>
                <w:sz w:val="20"/>
                <w:szCs w:val="20"/>
              </w:rPr>
            </w:pPr>
          </w:p>
        </w:tc>
      </w:tr>
      <w:tr w:rsidR="00000000" w14:paraId="26835B13" w14:textId="77777777">
        <w:trPr>
          <w:divId w:val="717438850"/>
          <w:tblCellSpacing w:w="15" w:type="dxa"/>
        </w:trPr>
        <w:tc>
          <w:tcPr>
            <w:tcW w:w="0" w:type="auto"/>
            <w:vAlign w:val="center"/>
            <w:hideMark/>
          </w:tcPr>
          <w:p w14:paraId="367E4E01" w14:textId="77777777" w:rsidR="00000000" w:rsidRDefault="00000000">
            <w:pPr>
              <w:rPr>
                <w:rFonts w:eastAsia="Times New Roman"/>
                <w:sz w:val="20"/>
                <w:szCs w:val="20"/>
              </w:rPr>
            </w:pPr>
          </w:p>
        </w:tc>
      </w:tr>
      <w:tr w:rsidR="00000000" w14:paraId="5E448298" w14:textId="77777777">
        <w:trPr>
          <w:divId w:val="717438850"/>
          <w:tblCellSpacing w:w="15" w:type="dxa"/>
        </w:trPr>
        <w:tc>
          <w:tcPr>
            <w:tcW w:w="0" w:type="auto"/>
            <w:vAlign w:val="center"/>
            <w:hideMark/>
          </w:tcPr>
          <w:p w14:paraId="1849B229" w14:textId="77777777" w:rsidR="00000000" w:rsidRDefault="00000000">
            <w:pPr>
              <w:rPr>
                <w:rFonts w:eastAsia="Times New Roman"/>
                <w:sz w:val="20"/>
                <w:szCs w:val="20"/>
              </w:rPr>
            </w:pPr>
          </w:p>
        </w:tc>
      </w:tr>
      <w:tr w:rsidR="00000000" w14:paraId="58934A22" w14:textId="77777777">
        <w:trPr>
          <w:divId w:val="717438850"/>
          <w:tblCellSpacing w:w="15" w:type="dxa"/>
        </w:trPr>
        <w:tc>
          <w:tcPr>
            <w:tcW w:w="0" w:type="auto"/>
            <w:vAlign w:val="center"/>
            <w:hideMark/>
          </w:tcPr>
          <w:p w14:paraId="0552E7CD" w14:textId="77777777" w:rsidR="00000000" w:rsidRDefault="00000000">
            <w:pPr>
              <w:rPr>
                <w:rFonts w:eastAsia="Times New Roman"/>
                <w:sz w:val="20"/>
                <w:szCs w:val="20"/>
              </w:rPr>
            </w:pPr>
          </w:p>
        </w:tc>
      </w:tr>
      <w:tr w:rsidR="00000000" w14:paraId="1DF97D5E" w14:textId="77777777">
        <w:trPr>
          <w:divId w:val="717438850"/>
          <w:tblCellSpacing w:w="15" w:type="dxa"/>
        </w:trPr>
        <w:tc>
          <w:tcPr>
            <w:tcW w:w="0" w:type="auto"/>
            <w:vAlign w:val="center"/>
            <w:hideMark/>
          </w:tcPr>
          <w:p w14:paraId="258FF011" w14:textId="77777777" w:rsidR="00000000" w:rsidRDefault="00000000">
            <w:pPr>
              <w:rPr>
                <w:rFonts w:eastAsia="Times New Roman"/>
                <w:sz w:val="20"/>
                <w:szCs w:val="20"/>
              </w:rPr>
            </w:pPr>
          </w:p>
        </w:tc>
      </w:tr>
      <w:tr w:rsidR="00000000" w14:paraId="6B0A33FC" w14:textId="77777777">
        <w:trPr>
          <w:divId w:val="717438850"/>
          <w:tblCellSpacing w:w="15" w:type="dxa"/>
        </w:trPr>
        <w:tc>
          <w:tcPr>
            <w:tcW w:w="0" w:type="auto"/>
            <w:vAlign w:val="center"/>
            <w:hideMark/>
          </w:tcPr>
          <w:p w14:paraId="074B33AD" w14:textId="77777777" w:rsidR="00000000" w:rsidRDefault="00000000">
            <w:pPr>
              <w:rPr>
                <w:rFonts w:eastAsia="Times New Roman"/>
                <w:sz w:val="20"/>
                <w:szCs w:val="20"/>
              </w:rPr>
            </w:pPr>
          </w:p>
        </w:tc>
      </w:tr>
      <w:tr w:rsidR="00000000" w14:paraId="223E9BA4" w14:textId="77777777">
        <w:trPr>
          <w:divId w:val="717438850"/>
          <w:tblCellSpacing w:w="15" w:type="dxa"/>
        </w:trPr>
        <w:tc>
          <w:tcPr>
            <w:tcW w:w="0" w:type="auto"/>
            <w:vAlign w:val="center"/>
            <w:hideMark/>
          </w:tcPr>
          <w:p w14:paraId="017936F9" w14:textId="77777777" w:rsidR="00000000" w:rsidRDefault="00000000">
            <w:pPr>
              <w:rPr>
                <w:rFonts w:eastAsia="Times New Roman"/>
                <w:sz w:val="20"/>
                <w:szCs w:val="20"/>
              </w:rPr>
            </w:pPr>
          </w:p>
        </w:tc>
      </w:tr>
      <w:tr w:rsidR="00000000" w14:paraId="43C57136" w14:textId="77777777">
        <w:trPr>
          <w:divId w:val="717438850"/>
          <w:tblCellSpacing w:w="15" w:type="dxa"/>
        </w:trPr>
        <w:tc>
          <w:tcPr>
            <w:tcW w:w="0" w:type="auto"/>
            <w:vAlign w:val="center"/>
            <w:hideMark/>
          </w:tcPr>
          <w:p w14:paraId="56E5AA5C" w14:textId="77777777" w:rsidR="00000000" w:rsidRDefault="00000000">
            <w:pPr>
              <w:rPr>
                <w:rFonts w:eastAsia="Times New Roman"/>
                <w:sz w:val="20"/>
                <w:szCs w:val="20"/>
              </w:rPr>
            </w:pPr>
          </w:p>
        </w:tc>
      </w:tr>
      <w:tr w:rsidR="00000000" w14:paraId="5870EEF9" w14:textId="77777777">
        <w:trPr>
          <w:divId w:val="717438850"/>
          <w:tblCellSpacing w:w="15" w:type="dxa"/>
        </w:trPr>
        <w:tc>
          <w:tcPr>
            <w:tcW w:w="0" w:type="auto"/>
            <w:vAlign w:val="center"/>
            <w:hideMark/>
          </w:tcPr>
          <w:p w14:paraId="0895086D" w14:textId="77777777" w:rsidR="00000000" w:rsidRDefault="00000000">
            <w:pPr>
              <w:rPr>
                <w:rFonts w:eastAsia="Times New Roman"/>
                <w:sz w:val="20"/>
                <w:szCs w:val="20"/>
              </w:rPr>
            </w:pPr>
          </w:p>
        </w:tc>
      </w:tr>
      <w:tr w:rsidR="00000000" w14:paraId="54F646DA" w14:textId="77777777">
        <w:trPr>
          <w:divId w:val="717438850"/>
          <w:tblCellSpacing w:w="15" w:type="dxa"/>
        </w:trPr>
        <w:tc>
          <w:tcPr>
            <w:tcW w:w="0" w:type="auto"/>
            <w:vAlign w:val="center"/>
            <w:hideMark/>
          </w:tcPr>
          <w:p w14:paraId="7F8CBB31" w14:textId="77777777" w:rsidR="00000000" w:rsidRDefault="00000000">
            <w:pPr>
              <w:rPr>
                <w:rFonts w:eastAsia="Times New Roman"/>
                <w:sz w:val="20"/>
                <w:szCs w:val="20"/>
              </w:rPr>
            </w:pPr>
          </w:p>
        </w:tc>
      </w:tr>
      <w:tr w:rsidR="00000000" w14:paraId="7FD315BF" w14:textId="77777777">
        <w:trPr>
          <w:divId w:val="717438850"/>
          <w:tblCellSpacing w:w="15" w:type="dxa"/>
        </w:trPr>
        <w:tc>
          <w:tcPr>
            <w:tcW w:w="0" w:type="auto"/>
            <w:vAlign w:val="center"/>
            <w:hideMark/>
          </w:tcPr>
          <w:p w14:paraId="0709035F" w14:textId="77777777" w:rsidR="00000000" w:rsidRDefault="00000000">
            <w:pPr>
              <w:rPr>
                <w:rFonts w:eastAsia="Times New Roman"/>
                <w:sz w:val="20"/>
                <w:szCs w:val="20"/>
              </w:rPr>
            </w:pPr>
          </w:p>
        </w:tc>
      </w:tr>
      <w:tr w:rsidR="00000000" w14:paraId="02A04F0F" w14:textId="77777777">
        <w:trPr>
          <w:divId w:val="717438850"/>
          <w:tblCellSpacing w:w="15" w:type="dxa"/>
        </w:trPr>
        <w:tc>
          <w:tcPr>
            <w:tcW w:w="0" w:type="auto"/>
            <w:vAlign w:val="center"/>
            <w:hideMark/>
          </w:tcPr>
          <w:p w14:paraId="5FF6301A" w14:textId="77777777" w:rsidR="00000000" w:rsidRDefault="00000000">
            <w:pPr>
              <w:rPr>
                <w:rFonts w:eastAsia="Times New Roman"/>
                <w:sz w:val="20"/>
                <w:szCs w:val="20"/>
              </w:rPr>
            </w:pPr>
          </w:p>
        </w:tc>
      </w:tr>
      <w:tr w:rsidR="00000000" w14:paraId="0198F3D6" w14:textId="77777777">
        <w:trPr>
          <w:divId w:val="717438850"/>
          <w:tblCellSpacing w:w="15" w:type="dxa"/>
        </w:trPr>
        <w:tc>
          <w:tcPr>
            <w:tcW w:w="0" w:type="auto"/>
            <w:vAlign w:val="center"/>
            <w:hideMark/>
          </w:tcPr>
          <w:p w14:paraId="5B059E5B" w14:textId="77777777" w:rsidR="00000000" w:rsidRDefault="00000000">
            <w:pPr>
              <w:rPr>
                <w:rFonts w:eastAsia="Times New Roman"/>
                <w:sz w:val="20"/>
                <w:szCs w:val="20"/>
              </w:rPr>
            </w:pPr>
          </w:p>
        </w:tc>
      </w:tr>
      <w:tr w:rsidR="00000000" w14:paraId="1B98750D" w14:textId="77777777">
        <w:trPr>
          <w:divId w:val="717438850"/>
          <w:tblCellSpacing w:w="15" w:type="dxa"/>
        </w:trPr>
        <w:tc>
          <w:tcPr>
            <w:tcW w:w="0" w:type="auto"/>
            <w:vAlign w:val="center"/>
            <w:hideMark/>
          </w:tcPr>
          <w:p w14:paraId="63CF1D00" w14:textId="77777777" w:rsidR="00000000" w:rsidRDefault="00000000">
            <w:pPr>
              <w:pStyle w:val="NormalWeb"/>
              <w:ind w:left="750"/>
            </w:pPr>
            <w:hyperlink r:id="rId263" w:tgtFrame="_blank" w:history="1">
              <w:r>
                <w:rPr>
                  <w:rStyle w:val="Kpr"/>
                </w:rPr>
                <w:t>D.2.1.A. TAMAMLANAN TEZLER 2024.png</w:t>
              </w:r>
            </w:hyperlink>
          </w:p>
        </w:tc>
      </w:tr>
      <w:tr w:rsidR="00000000" w14:paraId="216A3254" w14:textId="77777777">
        <w:trPr>
          <w:divId w:val="717438850"/>
          <w:tblCellSpacing w:w="15" w:type="dxa"/>
        </w:trPr>
        <w:tc>
          <w:tcPr>
            <w:tcW w:w="0" w:type="auto"/>
            <w:vAlign w:val="center"/>
            <w:hideMark/>
          </w:tcPr>
          <w:p w14:paraId="42CF2FD1" w14:textId="77777777" w:rsidR="00000000" w:rsidRDefault="00000000">
            <w:pPr>
              <w:pStyle w:val="NormalWeb"/>
              <w:ind w:left="750"/>
            </w:pPr>
            <w:hyperlink r:id="rId264" w:tgtFrame="_blank" w:history="1">
              <w:r>
                <w:rPr>
                  <w:rStyle w:val="Kpr"/>
                </w:rPr>
                <w:t>D.2.1.B. Karadeniz Fen Bilimleri Dergisi _2024 TRDizin.pdf.png</w:t>
              </w:r>
            </w:hyperlink>
          </w:p>
        </w:tc>
      </w:tr>
      <w:tr w:rsidR="00000000" w14:paraId="2929DEEB" w14:textId="77777777">
        <w:trPr>
          <w:divId w:val="717438850"/>
          <w:tblCellSpacing w:w="15" w:type="dxa"/>
        </w:trPr>
        <w:tc>
          <w:tcPr>
            <w:tcW w:w="0" w:type="auto"/>
            <w:vAlign w:val="center"/>
            <w:hideMark/>
          </w:tcPr>
          <w:p w14:paraId="02198C59" w14:textId="77777777" w:rsidR="00000000" w:rsidRDefault="00000000">
            <w:pPr>
              <w:pStyle w:val="NormalWeb"/>
              <w:ind w:left="750"/>
            </w:pPr>
            <w:hyperlink r:id="rId265" w:tgtFrame="_blank" w:history="1">
              <w:r>
                <w:rPr>
                  <w:rStyle w:val="Kpr"/>
                </w:rPr>
                <w:t>D.2.1.C. Karadeniz Fen Bilimleri Dergisi 2024.png</w:t>
              </w:r>
            </w:hyperlink>
          </w:p>
        </w:tc>
      </w:tr>
    </w:tbl>
    <w:p w14:paraId="465993C5" w14:textId="77777777" w:rsidR="00000000" w:rsidRDefault="00000000">
      <w:pPr>
        <w:divId w:val="581137047"/>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14:paraId="512B1649" w14:textId="77777777">
        <w:trPr>
          <w:divId w:val="581137047"/>
          <w:trHeight w:val="750"/>
          <w:tblCellSpacing w:w="15" w:type="dxa"/>
        </w:trPr>
        <w:tc>
          <w:tcPr>
            <w:tcW w:w="0" w:type="auto"/>
            <w:vAlign w:val="center"/>
            <w:hideMark/>
          </w:tcPr>
          <w:p w14:paraId="7586D876" w14:textId="77777777" w:rsidR="00000000" w:rsidRDefault="00000000">
            <w:pPr>
              <w:rPr>
                <w:rFonts w:eastAsia="Times New Roman"/>
              </w:rPr>
            </w:pPr>
          </w:p>
        </w:tc>
      </w:tr>
      <w:tr w:rsidR="00000000" w14:paraId="6F62BC5E" w14:textId="77777777">
        <w:trPr>
          <w:divId w:val="581137047"/>
          <w:tblCellSpacing w:w="15" w:type="dxa"/>
        </w:trPr>
        <w:tc>
          <w:tcPr>
            <w:tcW w:w="0" w:type="auto"/>
            <w:vAlign w:val="center"/>
            <w:hideMark/>
          </w:tcPr>
          <w:p w14:paraId="7D02CC40" w14:textId="77777777" w:rsidR="00000000" w:rsidRDefault="00000000">
            <w:pPr>
              <w:pStyle w:val="Balk5"/>
              <w:rPr>
                <w:rFonts w:eastAsia="Times New Roman"/>
              </w:rPr>
            </w:pPr>
            <w:r>
              <w:rPr>
                <w:rFonts w:eastAsia="Times New Roman"/>
              </w:rPr>
              <w:t>SONUÇ VE DEĞERLENDİRME</w:t>
            </w:r>
          </w:p>
        </w:tc>
      </w:tr>
    </w:tbl>
    <w:p w14:paraId="39E14B93" w14:textId="77777777" w:rsidR="00000000" w:rsidRDefault="00000000">
      <w:pPr>
        <w:divId w:val="653602907"/>
        <w:rPr>
          <w:rFonts w:eastAsia="Times New Roman"/>
          <w:vanish/>
        </w:rPr>
      </w:pPr>
    </w:p>
    <w:tbl>
      <w:tblPr>
        <w:tblW w:w="5000" w:type="pct"/>
        <w:tblCellSpacing w:w="15" w:type="dxa"/>
        <w:tblInd w:w="375" w:type="dxa"/>
        <w:tblCellMar>
          <w:top w:w="15" w:type="dxa"/>
          <w:left w:w="15" w:type="dxa"/>
          <w:bottom w:w="15" w:type="dxa"/>
          <w:right w:w="15" w:type="dxa"/>
        </w:tblCellMar>
        <w:tblLook w:val="04A0" w:firstRow="1" w:lastRow="0" w:firstColumn="1" w:lastColumn="0" w:noHBand="0" w:noVBand="1"/>
      </w:tblPr>
      <w:tblGrid>
        <w:gridCol w:w="9072"/>
      </w:tblGrid>
      <w:tr w:rsidR="00000000" w14:paraId="5CF258A5" w14:textId="77777777">
        <w:trPr>
          <w:divId w:val="653602907"/>
          <w:tblHeader/>
          <w:tblCellSpacing w:w="15" w:type="dxa"/>
        </w:trPr>
        <w:tc>
          <w:tcPr>
            <w:tcW w:w="0" w:type="auto"/>
            <w:vAlign w:val="center"/>
            <w:hideMark/>
          </w:tcPr>
          <w:p w14:paraId="131D0FC3" w14:textId="77777777" w:rsidR="00000000" w:rsidRDefault="00000000">
            <w:pPr>
              <w:pStyle w:val="Balk5"/>
              <w:rPr>
                <w:rFonts w:eastAsia="Times New Roman"/>
              </w:rPr>
            </w:pPr>
            <w:r>
              <w:rPr>
                <w:rFonts w:eastAsia="Times New Roman"/>
              </w:rPr>
              <w:t>Sonuç ve Değerlendirme</w:t>
            </w:r>
          </w:p>
        </w:tc>
      </w:tr>
      <w:tr w:rsidR="00000000" w14:paraId="1C746034" w14:textId="77777777">
        <w:trPr>
          <w:divId w:val="653602907"/>
          <w:tblCellSpacing w:w="15" w:type="dxa"/>
        </w:trPr>
        <w:tc>
          <w:tcPr>
            <w:tcW w:w="0" w:type="auto"/>
            <w:vAlign w:val="center"/>
            <w:hideMark/>
          </w:tcPr>
          <w:p w14:paraId="583FA39B" w14:textId="77777777" w:rsidR="00000000" w:rsidRDefault="00000000">
            <w:pPr>
              <w:pStyle w:val="Balk5"/>
              <w:ind w:left="375"/>
              <w:rPr>
                <w:rFonts w:eastAsia="Times New Roman"/>
              </w:rPr>
            </w:pPr>
            <w:r>
              <w:rPr>
                <w:rFonts w:eastAsia="Times New Roman"/>
              </w:rPr>
              <w:t xml:space="preserve">Güçlü Yönleri ile İyileşmeye Açık Yönler </w:t>
            </w:r>
          </w:p>
        </w:tc>
      </w:tr>
      <w:tr w:rsidR="00000000" w14:paraId="60168E50" w14:textId="77777777">
        <w:trPr>
          <w:divId w:val="653602907"/>
          <w:tblCellSpacing w:w="15" w:type="dxa"/>
        </w:trPr>
        <w:tc>
          <w:tcPr>
            <w:tcW w:w="0" w:type="auto"/>
            <w:vAlign w:val="center"/>
            <w:hideMark/>
          </w:tcPr>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4203"/>
              <w:gridCol w:w="4404"/>
            </w:tblGrid>
            <w:tr w:rsidR="00000000" w14:paraId="163E6C53" w14:textId="77777777">
              <w:trPr>
                <w:tblCellSpacing w:w="15" w:type="dxa"/>
              </w:trPr>
              <w:tc>
                <w:tcPr>
                  <w:tcW w:w="0" w:type="auto"/>
                  <w:vAlign w:val="center"/>
                  <w:hideMark/>
                </w:tcPr>
                <w:p w14:paraId="379B7E23" w14:textId="77777777" w:rsidR="00000000" w:rsidRDefault="00000000">
                  <w:pPr>
                    <w:rPr>
                      <w:rFonts w:eastAsia="Times New Roman"/>
                    </w:rPr>
                  </w:pPr>
                  <w:r>
                    <w:rPr>
                      <w:rStyle w:val="Gl"/>
                      <w:rFonts w:eastAsia="Times New Roman"/>
                    </w:rPr>
                    <w:t>Güçlü Yönlerimiz</w:t>
                  </w:r>
                </w:p>
              </w:tc>
              <w:tc>
                <w:tcPr>
                  <w:tcW w:w="0" w:type="auto"/>
                  <w:vAlign w:val="center"/>
                  <w:hideMark/>
                </w:tcPr>
                <w:p w14:paraId="6342D6FC" w14:textId="77777777" w:rsidR="00000000" w:rsidRDefault="00000000">
                  <w:pPr>
                    <w:rPr>
                      <w:rFonts w:eastAsia="Times New Roman"/>
                    </w:rPr>
                  </w:pPr>
                  <w:r>
                    <w:rPr>
                      <w:rStyle w:val="Gl"/>
                      <w:rFonts w:eastAsia="Times New Roman"/>
                    </w:rPr>
                    <w:t>Geliştirmeye Açık Yönlerimiz</w:t>
                  </w:r>
                </w:p>
              </w:tc>
            </w:tr>
            <w:tr w:rsidR="00000000" w14:paraId="34723C45" w14:textId="77777777">
              <w:trPr>
                <w:tblCellSpacing w:w="15" w:type="dxa"/>
              </w:trPr>
              <w:tc>
                <w:tcPr>
                  <w:tcW w:w="0" w:type="auto"/>
                  <w:vAlign w:val="center"/>
                  <w:hideMark/>
                </w:tcPr>
                <w:p w14:paraId="73CE5968" w14:textId="77777777" w:rsidR="00000000" w:rsidRDefault="00000000">
                  <w:pPr>
                    <w:pStyle w:val="NormalWeb"/>
                  </w:pPr>
                  <w:r>
                    <w:t>Enstitü yönetiminin kalite süreçlerini sahiplenmesi ve yüksek motivasyonu,</w:t>
                  </w:r>
                </w:p>
                <w:p w14:paraId="4E48DFE5" w14:textId="77777777" w:rsidR="00000000" w:rsidRDefault="00000000">
                  <w:pPr>
                    <w:pStyle w:val="NormalWeb"/>
                  </w:pPr>
                  <w:r>
                    <w:t>-Birim Kalite Komisyonunun kurulması ve güncellenmesi,</w:t>
                  </w:r>
                </w:p>
                <w:p w14:paraId="5CC22A6F" w14:textId="77777777" w:rsidR="00000000" w:rsidRDefault="00000000">
                  <w:pPr>
                    <w:pStyle w:val="NormalWeb"/>
                  </w:pPr>
                  <w:r>
                    <w:t>-Birim Kalite Komisyonunun Kalite süreçlerinde etkin olması,</w:t>
                  </w:r>
                </w:p>
                <w:p w14:paraId="1FE2C0CA" w14:textId="77777777" w:rsidR="00000000" w:rsidRDefault="00000000">
                  <w:pPr>
                    <w:pStyle w:val="NormalWeb"/>
                  </w:pPr>
                  <w:r>
                    <w:t>- Enstitümüzün misyon, vizyon, değer ve stratejik hedeflerinin belirlenmiş olması,</w:t>
                  </w:r>
                </w:p>
                <w:p w14:paraId="590ABE67" w14:textId="77777777" w:rsidR="00000000" w:rsidRDefault="00000000">
                  <w:pPr>
                    <w:pStyle w:val="NormalWeb"/>
                  </w:pPr>
                  <w:r>
                    <w:t>-Dış paydaşlarımız ile (Milli Eğitim Müdürlüğü, TÜBİTAK gibi) işbirliği içerisinde olma,</w:t>
                  </w:r>
                </w:p>
                <w:p w14:paraId="0C375807" w14:textId="77777777" w:rsidR="00000000" w:rsidRDefault="00000000">
                  <w:pPr>
                    <w:pStyle w:val="NormalWeb"/>
                  </w:pPr>
                  <w:r>
                    <w:t>-“Bilimsel Araştırma ve Yayın Etiği” ve ‘Seminer’ derslerinin ders programlarında zorunlu dersler olarak yer alması ve bu yönde etkinliklerin düzenlenmesi.</w:t>
                  </w:r>
                </w:p>
                <w:p w14:paraId="4238B984" w14:textId="77777777" w:rsidR="00000000" w:rsidRDefault="00000000">
                  <w:pPr>
                    <w:pStyle w:val="NormalWeb"/>
                  </w:pPr>
                  <w:r>
                    <w:t>-Genelde üniversitemizde özelde ise enstitümüzde atama, yükseltme ve görevlendirme iş ve işlemlerinin yasal mevzuatlar gereği güvence altına alınması, </w:t>
                  </w:r>
                </w:p>
                <w:p w14:paraId="1531E6E8" w14:textId="77777777" w:rsidR="00000000" w:rsidRDefault="00000000">
                  <w:pPr>
                    <w:pStyle w:val="NormalWeb"/>
                  </w:pPr>
                  <w:r>
                    <w:t>-Enstitümüzde insan kaynaklarının yönetimi uygulamalarını belirli bir sistematik dâhilinde yürütmek ve izlemek amacıyla “</w:t>
                  </w:r>
                  <w:hyperlink r:id="rId266" w:history="1">
                    <w:r>
                      <w:rPr>
                        <w:rStyle w:val="Kpr"/>
                      </w:rPr>
                      <w:t>Hizmet Envanteri</w:t>
                    </w:r>
                  </w:hyperlink>
                  <w:r>
                    <w:t>”nin hazırlanmış olması, </w:t>
                  </w:r>
                </w:p>
                <w:p w14:paraId="3673FF9D" w14:textId="77777777" w:rsidR="00000000" w:rsidRDefault="00000000">
                  <w:pPr>
                    <w:pStyle w:val="NormalWeb"/>
                  </w:pPr>
                  <w:r>
                    <w:t xml:space="preserve">-Enstitümüzde insan kaynakları, mali kaynaklar ile taşınır ve taşınmaz kaynaklarının tümünün etkin ve verimli </w:t>
                  </w:r>
                  <w:r>
                    <w:lastRenderedPageBreak/>
                    <w:t>kullanılmasında işlevsel bir görev dağılımının yapılmış olması,</w:t>
                  </w:r>
                </w:p>
                <w:p w14:paraId="1B21FFC1" w14:textId="77777777" w:rsidR="00000000" w:rsidRDefault="00000000">
                  <w:pPr>
                    <w:pStyle w:val="NormalWeb"/>
                  </w:pPr>
                  <w:r>
                    <w:t>-Enstitümüzde ihtiyaç duyulan alanlardaki akademik ve idari personel talebinin enstitü yönetimine bildirilmesi eyleminde görülen şeffaflık ve kolaylık,</w:t>
                  </w:r>
                </w:p>
                <w:p w14:paraId="025D612A" w14:textId="77777777" w:rsidR="00000000" w:rsidRDefault="00000000">
                  <w:pPr>
                    <w:pStyle w:val="NormalWeb"/>
                  </w:pPr>
                  <w:r>
                    <w:t>-Enstitümüzdeki akademik/idari faaliyet ve hizmetlerin sonuçlarının anlaşılabilir, karar vermeye yönelik, şeffaf ve güvenilir bir biçimde eksiksiz ve tam olarak kamuoyu ile paylaşılması, </w:t>
                  </w:r>
                </w:p>
                <w:p w14:paraId="536537C3" w14:textId="77777777" w:rsidR="00000000" w:rsidRDefault="00000000">
                  <w:pPr>
                    <w:pStyle w:val="NormalWeb"/>
                  </w:pPr>
                  <w:r>
                    <w:t>-Enstitümüzde bireysel ve kurumsal ilişkilerde “hürriyet, eşitlik ve birliktelik” ilkesine yönetim ve idari yapıda azami ölçüde dikkat edilmesi. </w:t>
                  </w:r>
                </w:p>
                <w:p w14:paraId="6D1913D3" w14:textId="77777777" w:rsidR="00000000" w:rsidRDefault="00000000">
                  <w:pPr>
                    <w:pStyle w:val="NormalWeb"/>
                  </w:pPr>
                  <w:r>
                    <w:t>-Enstitümüzde kalite süreç ve etkinliklerinin planlanmasında öğrencilerimizi temsilen bir temsilci bulunmakta ve öğrencilerimiz bu kanalla kalite sürecine katılım göstermektedirler.</w:t>
                  </w:r>
                </w:p>
                <w:p w14:paraId="761A6A47" w14:textId="77777777" w:rsidR="00000000" w:rsidRDefault="00000000">
                  <w:pPr>
                    <w:pStyle w:val="NormalWeb"/>
                  </w:pPr>
                  <w:r>
                    <w:t xml:space="preserve">-Enstitümüzde </w:t>
                  </w:r>
                  <w:hyperlink r:id="rId267" w:history="1">
                    <w:r>
                      <w:rPr>
                        <w:rStyle w:val="Kpr"/>
                      </w:rPr>
                      <w:t>Mevlana Değişim Programı</w:t>
                    </w:r>
                  </w:hyperlink>
                  <w:r>
                    <w:t xml:space="preserve"> aracılığıyla yapılan ikili anlaşmalar ile farklı ülkelerden öğrencilerin anabilim dalında öğrenim görmesi ve öğrencilerimizin de farklı ülkelerde eğitim alması sağlanmaktadır.</w:t>
                  </w:r>
                </w:p>
              </w:tc>
              <w:tc>
                <w:tcPr>
                  <w:tcW w:w="0" w:type="auto"/>
                  <w:vAlign w:val="center"/>
                  <w:hideMark/>
                </w:tcPr>
                <w:p w14:paraId="6E6C23E5" w14:textId="77777777" w:rsidR="00000000" w:rsidRDefault="00000000">
                  <w:pPr>
                    <w:pStyle w:val="NormalWeb"/>
                  </w:pPr>
                  <w:r>
                    <w:lastRenderedPageBreak/>
                    <w:t>-Enstitümüz bünyesinde faydalanılan liderlik özelliklerini ölçme ve izlemeye dönük bir sistem ve program bulunmaması,</w:t>
                  </w:r>
                </w:p>
                <w:p w14:paraId="45A9FD01" w14:textId="77777777" w:rsidR="00000000" w:rsidRDefault="00000000">
                  <w:pPr>
                    <w:pStyle w:val="NormalWeb"/>
                  </w:pPr>
                  <w:r>
                    <w:t>-Yönetimsel yetkinlikler, birimin amaç, misyon, vizyon ve hedefleri dikkate alınarak, birimin yeni ve değişen çevreye uyum sağlamasına yönelik çalışmalar planlanma aşamasındadır,</w:t>
                  </w:r>
                </w:p>
                <w:p w14:paraId="255BF019" w14:textId="77777777" w:rsidR="00000000" w:rsidRDefault="00000000">
                  <w:pPr>
                    <w:pStyle w:val="NormalWeb"/>
                  </w:pPr>
                  <w:r>
                    <w:t>-Komisyonlarda geliştirilen politikaların iç ve dış paydaşlarla ilan yoluyla duyurusu yapılarak yayılımı sağlanmaması,</w:t>
                  </w:r>
                </w:p>
                <w:p w14:paraId="5316B5AA" w14:textId="77777777" w:rsidR="00000000" w:rsidRDefault="00000000">
                  <w:pPr>
                    <w:pStyle w:val="NormalWeb"/>
                  </w:pPr>
                  <w:r>
                    <w:t>-Mezun bilgi yönetim sisteminin işlevselliği ve etkin kullanımı tartışmaya açık olup, bu konuda enstitümüzün henüz bir izleme ve iyileştirme döngüsü tesis edilmemesi/edilememesi,</w:t>
                  </w:r>
                </w:p>
                <w:p w14:paraId="294418A5" w14:textId="77777777" w:rsidR="00000000" w:rsidRDefault="00000000">
                  <w:pPr>
                    <w:pStyle w:val="NormalWeb"/>
                  </w:pPr>
                  <w:r>
                    <w:t>- Enstitümüzde öğrenci memnuniyetinin ne ve nasıl olduğunu tespit etmek amacıyla “Memnuniyet Anketleri” yapılması, izlenmesi, değerlendirilmesi paydaşlarla paylaşılmaması,</w:t>
                  </w:r>
                </w:p>
              </w:tc>
            </w:tr>
          </w:tbl>
          <w:p w14:paraId="1D7F041A" w14:textId="77777777" w:rsidR="00000000" w:rsidRDefault="00000000">
            <w:pPr>
              <w:pStyle w:val="NormalWeb"/>
            </w:pPr>
            <w:r>
              <w:rPr>
                <w:rStyle w:val="Gl"/>
              </w:rPr>
              <w:t>Eğitim ve Öğretim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3"/>
              <w:gridCol w:w="4809"/>
            </w:tblGrid>
            <w:tr w:rsidR="00000000" w14:paraId="2F137F99" w14:textId="77777777">
              <w:trPr>
                <w:tblCellSpacing w:w="15" w:type="dxa"/>
              </w:trPr>
              <w:tc>
                <w:tcPr>
                  <w:tcW w:w="0" w:type="auto"/>
                  <w:vAlign w:val="center"/>
                  <w:hideMark/>
                </w:tcPr>
                <w:p w14:paraId="2CCD158A" w14:textId="77777777" w:rsidR="00000000" w:rsidRDefault="00000000">
                  <w:pPr>
                    <w:rPr>
                      <w:rFonts w:eastAsia="Times New Roman"/>
                    </w:rPr>
                  </w:pPr>
                  <w:r>
                    <w:rPr>
                      <w:rStyle w:val="Gl"/>
                      <w:rFonts w:eastAsia="Times New Roman"/>
                    </w:rPr>
                    <w:t>Güçlü Yönlerimiz</w:t>
                  </w:r>
                </w:p>
              </w:tc>
              <w:tc>
                <w:tcPr>
                  <w:tcW w:w="0" w:type="auto"/>
                  <w:vAlign w:val="center"/>
                  <w:hideMark/>
                </w:tcPr>
                <w:p w14:paraId="52C01C88" w14:textId="77777777" w:rsidR="00000000" w:rsidRDefault="00000000">
                  <w:pPr>
                    <w:rPr>
                      <w:rFonts w:eastAsia="Times New Roman"/>
                    </w:rPr>
                  </w:pPr>
                  <w:r>
                    <w:rPr>
                      <w:rStyle w:val="Gl"/>
                      <w:rFonts w:eastAsia="Times New Roman"/>
                    </w:rPr>
                    <w:t>Geliştirmeye Açık Yönlerimiz</w:t>
                  </w:r>
                </w:p>
              </w:tc>
            </w:tr>
            <w:tr w:rsidR="00000000" w14:paraId="4BBA557B" w14:textId="77777777">
              <w:trPr>
                <w:tblCellSpacing w:w="15" w:type="dxa"/>
              </w:trPr>
              <w:tc>
                <w:tcPr>
                  <w:tcW w:w="0" w:type="auto"/>
                  <w:vAlign w:val="center"/>
                  <w:hideMark/>
                </w:tcPr>
                <w:p w14:paraId="1A12E388" w14:textId="77777777" w:rsidR="00000000" w:rsidRDefault="00000000">
                  <w:pPr>
                    <w:pStyle w:val="NormalWeb"/>
                  </w:pPr>
                  <w:r>
                    <w:t>-Anabilim Dallarının ders, sınav programları ve sınav gözetmenlikleri iş ve işlemlerinin  ilgili anabilim dallarınca yapılması ve enstitü tarafından onaylanması ve paydaşlarla paylaşılması,</w:t>
                  </w:r>
                </w:p>
                <w:p w14:paraId="61AF8ECD" w14:textId="77777777" w:rsidR="00000000" w:rsidRDefault="00000000">
                  <w:pPr>
                    <w:pStyle w:val="NormalWeb"/>
                  </w:pPr>
                  <w:r>
                    <w:t>-Enstitümüz anabilim dallarının ders bilgi paketleri/kataloglarının web sitemiz aracılığıyla iç ve dış paydaşlarımız ile paylaşılmış olması,</w:t>
                  </w:r>
                </w:p>
                <w:p w14:paraId="270649BB" w14:textId="77777777" w:rsidR="00000000" w:rsidRDefault="00000000">
                  <w:pPr>
                    <w:pStyle w:val="NormalWeb"/>
                  </w:pPr>
                  <w:r>
                    <w:lastRenderedPageBreak/>
                    <w:t>- Anabilim dalları tarafından oluşturulan derslerin ilgili mevzuata uygun olması,</w:t>
                  </w:r>
                </w:p>
                <w:p w14:paraId="37475D0E" w14:textId="77777777" w:rsidR="00000000" w:rsidRDefault="00000000">
                  <w:pPr>
                    <w:pStyle w:val="NormalWeb"/>
                  </w:pPr>
                  <w:r>
                    <w:t>-Enstitümüzün web sitesinde yer alan “İletişim” sekmesi üzerinden tüm öğrencilerimiz her türlü şikâyet, talep ve önerilerini enstitü yönetimi ile paylaşabilmesi,</w:t>
                  </w:r>
                </w:p>
                <w:p w14:paraId="47C9BEEC" w14:textId="77777777" w:rsidR="00000000" w:rsidRDefault="00000000">
                  <w:pPr>
                    <w:pStyle w:val="NormalWeb"/>
                  </w:pPr>
                  <w:r>
                    <w:t>-Enstitümüz Birim Kalite Komisyonu’nda üye olarak öğrenci temsilcisinin yer alması ve  öğrencilerimizin bu yolla  kalite süreçlerine katılım göstermeleri,</w:t>
                  </w:r>
                </w:p>
                <w:p w14:paraId="21AE3F99" w14:textId="77777777" w:rsidR="00000000" w:rsidRDefault="00000000">
                  <w:pPr>
                    <w:pStyle w:val="NormalWeb"/>
                  </w:pPr>
                  <w:r>
                    <w:t>-Enstitümüz genelinde verilen Akademik Danışmanlık hizmetlerinin ilgili mevzuatlar gereğince yapılması ve bu hususta yönetim-öğretim elamanı-öğrenci arasında bir anlayış birliğinin oluşmuş olması,</w:t>
                  </w:r>
                </w:p>
                <w:p w14:paraId="34CA9E95" w14:textId="77777777" w:rsidR="00000000" w:rsidRDefault="00000000">
                  <w:pPr>
                    <w:pStyle w:val="NormalWeb"/>
                  </w:pPr>
                  <w:r>
                    <w:t>-Atama, yükseltme ve görevlendirme kriterlerinin şeffaf bir şekilde kamuoyu ile paylaşılmış olması,</w:t>
                  </w:r>
                </w:p>
                <w:p w14:paraId="5C329757" w14:textId="77777777" w:rsidR="00000000" w:rsidRDefault="00000000">
                  <w:pPr>
                    <w:pStyle w:val="NormalWeb"/>
                  </w:pPr>
                  <w:r>
                    <w:t>-Ders görevlendirmelerinin ilgili mevzuatlara uygun olarak, öğretim elemanlarının öncelikli olarak uzmanlık alanı, akademik özgeçmişi gibi kriterler dikkate alınarak ilgili anabilim dalları tarafından yapılıyor olması ve enstitüye sunulması,</w:t>
                  </w:r>
                </w:p>
                <w:p w14:paraId="1BE4BCF3" w14:textId="77777777" w:rsidR="00000000" w:rsidRDefault="00000000">
                  <w:pPr>
                    <w:pStyle w:val="NormalWeb"/>
                  </w:pPr>
                  <w:r>
                    <w:t>-Enstitümüzün Merkez Güre Yerleşkesinde bulunması ve Üniversitemiz Merkez Kütüphanesi’nin de bu yerleşkede yer alması nedeniyle öğrenci ve öğretim elemanlarımızın ilgili kütüphanenin tüm olanaklarından yararlanmasının kolay olması,</w:t>
                  </w:r>
                </w:p>
                <w:p w14:paraId="31316FAC" w14:textId="77777777" w:rsidR="00000000" w:rsidRDefault="00000000">
                  <w:pPr>
                    <w:pStyle w:val="NormalWeb"/>
                  </w:pPr>
                  <w:r>
                    <w:t>- Üniversitemiz öğrencilerinin motivasyonunu sürekli kılmak için çevrimiçi danışmanlık talebinde bulunan öğrencilere verilen bireysel psikolojik danışmanlık hizmeti sunuluyor olması.</w:t>
                  </w:r>
                </w:p>
              </w:tc>
              <w:tc>
                <w:tcPr>
                  <w:tcW w:w="0" w:type="auto"/>
                  <w:vAlign w:val="center"/>
                  <w:hideMark/>
                </w:tcPr>
                <w:p w14:paraId="5095F891" w14:textId="77777777" w:rsidR="00000000" w:rsidRDefault="00000000">
                  <w:pPr>
                    <w:pStyle w:val="NormalWeb"/>
                  </w:pPr>
                  <w:r>
                    <w:lastRenderedPageBreak/>
                    <w:t>-Enstitümüzde ders memnuniyet anketlerinin henüz uygulanmamış/uygulanamamış olması, bunun sadece üniversite kanalıyla gerçekleşmiş olması ve analiz edilip değerlendirilmemesi,</w:t>
                  </w:r>
                </w:p>
                <w:p w14:paraId="246DBFC6" w14:textId="77777777" w:rsidR="00000000" w:rsidRDefault="00000000">
                  <w:pPr>
                    <w:pStyle w:val="NormalWeb"/>
                  </w:pPr>
                  <w:r>
                    <w:t>-Genelde üniversitemizde özelde ise enstitümüzde akademik yayın yapma, yurt içi/yurt dışı kongre, sempozyum gibi bilimsel etkinliklere katılma gibi hususlarda öğretim elemanlarına sağlanan maddi olanakların oldukça yetersiz olması,</w:t>
                  </w:r>
                </w:p>
                <w:p w14:paraId="2162D464" w14:textId="77777777" w:rsidR="00000000" w:rsidRDefault="00000000">
                  <w:pPr>
                    <w:pStyle w:val="NormalWeb"/>
                  </w:pPr>
                  <w:r>
                    <w:lastRenderedPageBreak/>
                    <w:t>-Enstitümüzde/üniversitemizde herhangi bir sosyal, kültürel ve sportif faaliyetin yapılamamış olması,</w:t>
                  </w:r>
                </w:p>
                <w:p w14:paraId="677AC26A" w14:textId="77777777" w:rsidR="00000000" w:rsidRDefault="00000000">
                  <w:pPr>
                    <w:pStyle w:val="NormalWeb"/>
                  </w:pPr>
                  <w:r>
                    <w:t> -Enstitümüzde öğrenme ortamı ve kaynaklarının olmaması, bunların üniversitelerin diğer birimleri aracılığıyla sağlanması,</w:t>
                  </w:r>
                </w:p>
                <w:p w14:paraId="6B813E49" w14:textId="77777777" w:rsidR="00000000" w:rsidRDefault="00000000">
                  <w:pPr>
                    <w:pStyle w:val="NormalWeb"/>
                  </w:pPr>
                  <w:r>
                    <w:t>-Enstitümüz öğrencilerinin üniversitemizin/enstitümüzün alt yapı hizmetlerinden (uzaktan öğretim alt yapı sistemi hariç) istenilen düzey ve verimlilikte yararlanamamaları</w:t>
                  </w:r>
                </w:p>
                <w:p w14:paraId="583F784B" w14:textId="77777777" w:rsidR="00000000" w:rsidRDefault="00000000">
                  <w:pPr>
                    <w:pStyle w:val="NormalWeb"/>
                  </w:pPr>
                  <w:r>
                    <w:t>-Enstitümüz bünyesinde “dezavantajlı üniversite” koşullarının henüz oluşmaması, dezavantajlı öğrenciler için uyarıcı bir düzeneğin bulunmaması,</w:t>
                  </w:r>
                </w:p>
                <w:p w14:paraId="15F6C62A" w14:textId="77777777" w:rsidR="00000000" w:rsidRDefault="00000000">
                  <w:pPr>
                    <w:pStyle w:val="NormalWeb"/>
                  </w:pPr>
                  <w:r>
                    <w:t>-Enstitümüz bünyesinde akredite olmuş herhangi bir akademik ve idari birimin (anabilim dalı) bulunmaması, </w:t>
                  </w:r>
                </w:p>
                <w:p w14:paraId="371D08D5" w14:textId="77777777" w:rsidR="00000000" w:rsidRDefault="00000000">
                  <w:pPr>
                    <w:pStyle w:val="NormalWeb"/>
                  </w:pPr>
                  <w:r>
                    <w:t>-Enstitü genelinde eğitim-öğretim araç-gereç ve materyal temini ile teknolojik donanımda karşılaşılan yetersizlikler.</w:t>
                  </w:r>
                </w:p>
                <w:p w14:paraId="6FE8A978" w14:textId="77777777" w:rsidR="00000000" w:rsidRDefault="00000000">
                  <w:pPr>
                    <w:pStyle w:val="NormalWeb"/>
                  </w:pPr>
                  <w:r>
                    <w:t> </w:t>
                  </w:r>
                </w:p>
              </w:tc>
            </w:tr>
          </w:tbl>
          <w:p w14:paraId="466E374F" w14:textId="77777777" w:rsidR="00000000" w:rsidRDefault="00000000">
            <w:pPr>
              <w:pStyle w:val="NormalWeb"/>
            </w:pPr>
            <w:r>
              <w:rPr>
                <w:rStyle w:val="Gl"/>
              </w:rPr>
              <w:lastRenderedPageBreak/>
              <w:t>Araştırma ve Geliştirme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25"/>
              <w:gridCol w:w="4957"/>
            </w:tblGrid>
            <w:tr w:rsidR="00000000" w14:paraId="27106087" w14:textId="77777777">
              <w:trPr>
                <w:tblCellSpacing w:w="15" w:type="dxa"/>
              </w:trPr>
              <w:tc>
                <w:tcPr>
                  <w:tcW w:w="0" w:type="auto"/>
                  <w:vAlign w:val="center"/>
                  <w:hideMark/>
                </w:tcPr>
                <w:p w14:paraId="0D4CB38F" w14:textId="77777777" w:rsidR="00000000" w:rsidRDefault="00000000">
                  <w:pPr>
                    <w:rPr>
                      <w:rFonts w:eastAsia="Times New Roman"/>
                    </w:rPr>
                  </w:pPr>
                  <w:r>
                    <w:rPr>
                      <w:rStyle w:val="Gl"/>
                      <w:rFonts w:eastAsia="Times New Roman"/>
                    </w:rPr>
                    <w:t>Güçlü Yönlerimiz</w:t>
                  </w:r>
                </w:p>
              </w:tc>
              <w:tc>
                <w:tcPr>
                  <w:tcW w:w="0" w:type="auto"/>
                  <w:vAlign w:val="center"/>
                  <w:hideMark/>
                </w:tcPr>
                <w:p w14:paraId="529130F7" w14:textId="77777777" w:rsidR="00000000" w:rsidRDefault="00000000">
                  <w:pPr>
                    <w:rPr>
                      <w:rFonts w:eastAsia="Times New Roman"/>
                    </w:rPr>
                  </w:pPr>
                  <w:r>
                    <w:rPr>
                      <w:rStyle w:val="Gl"/>
                      <w:rFonts w:eastAsia="Times New Roman"/>
                    </w:rPr>
                    <w:t>Geliştirmeye Açık Yönlerimiz</w:t>
                  </w:r>
                </w:p>
              </w:tc>
            </w:tr>
            <w:tr w:rsidR="00000000" w14:paraId="1D358AF9" w14:textId="77777777">
              <w:trPr>
                <w:tblCellSpacing w:w="15" w:type="dxa"/>
              </w:trPr>
              <w:tc>
                <w:tcPr>
                  <w:tcW w:w="0" w:type="auto"/>
                  <w:vAlign w:val="center"/>
                  <w:hideMark/>
                </w:tcPr>
                <w:p w14:paraId="3A53EAFE" w14:textId="77777777" w:rsidR="00000000" w:rsidRDefault="00000000">
                  <w:pPr>
                    <w:pStyle w:val="NormalWeb"/>
                  </w:pPr>
                  <w:r>
                    <w:t xml:space="preserve">-Üniversitemizin Araştırma ve Geliştirme Politikası ile </w:t>
                  </w:r>
                  <w:r>
                    <w:rPr>
                      <w:rStyle w:val="Gl"/>
                    </w:rPr>
                    <w:t>enstitümüzün</w:t>
                  </w:r>
                  <w:r>
                    <w:t xml:space="preserve"> araştırma ve geliştirmeye dönük stratejik hedefi arasında bulunan pozitif tutarlılık,</w:t>
                  </w:r>
                </w:p>
                <w:p w14:paraId="406AE4D8" w14:textId="77777777" w:rsidR="00000000" w:rsidRDefault="00000000">
                  <w:pPr>
                    <w:pStyle w:val="NormalWeb"/>
                  </w:pPr>
                  <w:r>
                    <w:t>- Enstitümüze atanan akademik personelin yetkinliğinin ölçülmesi, izlenmesi ve değerlendirilmesi iş ve işlemlerinin ilgili mevzuatlar gereğince güvence altına alınmış olması,</w:t>
                  </w:r>
                </w:p>
                <w:p w14:paraId="5FDA12C0" w14:textId="77777777" w:rsidR="00000000" w:rsidRDefault="00000000">
                  <w:pPr>
                    <w:pStyle w:val="NormalWeb"/>
                  </w:pPr>
                  <w:r>
                    <w:t>- Enstitümüz akademik yapılanmasında yer alan anabilim dallarının disiplinler arası çalışmaya açık olmaları,</w:t>
                  </w:r>
                </w:p>
                <w:p w14:paraId="4C0E3940" w14:textId="77777777" w:rsidR="00000000" w:rsidRDefault="00000000">
                  <w:pPr>
                    <w:pStyle w:val="NormalWeb"/>
                  </w:pPr>
                  <w:r>
                    <w:t>- Enstitümüz öğretim elemanları tarafından yapılan akademik çalışmaların BAP, TÜBİTAK gibi kurum ve kuruluşlar tarafından desteklenmesi.</w:t>
                  </w:r>
                </w:p>
                <w:p w14:paraId="58B71C7F" w14:textId="77777777" w:rsidR="00000000" w:rsidRDefault="00000000">
                  <w:pPr>
                    <w:pStyle w:val="NormalWeb"/>
                  </w:pPr>
                  <w:r>
                    <w:t> </w:t>
                  </w:r>
                </w:p>
                <w:p w14:paraId="03CD2296" w14:textId="77777777" w:rsidR="00000000" w:rsidRDefault="00000000">
                  <w:pPr>
                    <w:pStyle w:val="NormalWeb"/>
                  </w:pPr>
                  <w:r>
                    <w:t> </w:t>
                  </w:r>
                </w:p>
              </w:tc>
              <w:tc>
                <w:tcPr>
                  <w:tcW w:w="0" w:type="auto"/>
                  <w:vAlign w:val="center"/>
                  <w:hideMark/>
                </w:tcPr>
                <w:p w14:paraId="6FB47DED" w14:textId="77777777" w:rsidR="00000000" w:rsidRDefault="00000000">
                  <w:pPr>
                    <w:pStyle w:val="NormalWeb"/>
                  </w:pPr>
                  <w:r>
                    <w:t>-Enstitümüzde araştırma ve geliştirme faaliyetleri için ayrılan mali kaynakların 2024 yılında da oldukça sınırlı kalması,</w:t>
                  </w:r>
                </w:p>
                <w:p w14:paraId="7A4FD818" w14:textId="77777777" w:rsidR="00000000" w:rsidRDefault="00000000">
                  <w:pPr>
                    <w:pStyle w:val="NormalWeb"/>
                  </w:pPr>
                  <w:r>
                    <w:t>-Enstitümüzde kurum içi kaynakların tanzim edilmesi amacıyla düzenlenmiş bir “</w:t>
                  </w:r>
                  <w:r>
                    <w:rPr>
                      <w:i/>
                      <w:iCs/>
                    </w:rPr>
                    <w:t>İç Kaynak Kullanım Yönergesi</w:t>
                  </w:r>
                  <w:r>
                    <w:t>” nin bulunmaması,</w:t>
                  </w:r>
                </w:p>
                <w:p w14:paraId="6421F93E" w14:textId="77777777" w:rsidR="00000000" w:rsidRDefault="00000000">
                  <w:pPr>
                    <w:pStyle w:val="NormalWeb"/>
                  </w:pPr>
                  <w:r>
                    <w:t>- Enstitümüzün, bağış ve sponsorluk yoluyla kurum dışı fonlamalar yoluyla kazanım sağladığı proje desteği, sponsor geliri, bağış vb. kalemlerinin bulunmaması,</w:t>
                  </w:r>
                </w:p>
                <w:p w14:paraId="0663A85A" w14:textId="77777777" w:rsidR="00000000" w:rsidRDefault="00000000">
                  <w:pPr>
                    <w:pStyle w:val="NormalWeb"/>
                  </w:pPr>
                  <w:r>
                    <w:t>- Enstitümüzde kurumlar arası işbirliklerini, disiplinler arası girişimleri, sinerji yaratacak ortak girişimleri özendirecek ulusal ve uluslararası mekanizmaların bulunmaması,</w:t>
                  </w:r>
                </w:p>
                <w:p w14:paraId="383E3C98" w14:textId="77777777" w:rsidR="00000000" w:rsidRDefault="00000000">
                  <w:pPr>
                    <w:pStyle w:val="NormalWeb"/>
                  </w:pPr>
                  <w:r>
                    <w:t>-Akademik yayın yapma, yurt içi/yurt dışı kongre, sempozyum gibi bilimsel etkinliklere katılma gibi hususlarda öğretim elemanlarına sağlanan maddi olanakların oldukça yetersiz olması,</w:t>
                  </w:r>
                </w:p>
                <w:p w14:paraId="46A75A07" w14:textId="77777777" w:rsidR="00000000" w:rsidRDefault="00000000">
                  <w:pPr>
                    <w:pStyle w:val="NormalWeb"/>
                  </w:pPr>
                  <w:r>
                    <w:t>-Öğretim elemanlarından alınan yıllık faaliyet raporlarının bağlı bulundukları anabilim dallarınca yapılması, enstitü tarafından akademik ve araştırmaya dönük performansların izlenmesi ve değerlendirilmesinin yapılması.</w:t>
                  </w:r>
                </w:p>
              </w:tc>
            </w:tr>
          </w:tbl>
          <w:p w14:paraId="2A21306D" w14:textId="77777777" w:rsidR="00000000" w:rsidRDefault="00000000">
            <w:pPr>
              <w:pStyle w:val="NormalWeb"/>
            </w:pPr>
            <w:r>
              <w:rPr>
                <w:rStyle w:val="Gl"/>
              </w:rPr>
              <w:t>Toplumsal Katkı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5"/>
              <w:gridCol w:w="5677"/>
            </w:tblGrid>
            <w:tr w:rsidR="00000000" w14:paraId="542E8DA8" w14:textId="77777777">
              <w:trPr>
                <w:tblCellSpacing w:w="15" w:type="dxa"/>
              </w:trPr>
              <w:tc>
                <w:tcPr>
                  <w:tcW w:w="0" w:type="auto"/>
                  <w:vAlign w:val="center"/>
                  <w:hideMark/>
                </w:tcPr>
                <w:p w14:paraId="564B8164" w14:textId="77777777" w:rsidR="00000000" w:rsidRDefault="00000000">
                  <w:pPr>
                    <w:rPr>
                      <w:rFonts w:eastAsia="Times New Roman"/>
                    </w:rPr>
                  </w:pPr>
                  <w:r>
                    <w:rPr>
                      <w:rStyle w:val="Gl"/>
                      <w:rFonts w:eastAsia="Times New Roman"/>
                    </w:rPr>
                    <w:t>Güçlü Yönlerimiz</w:t>
                  </w:r>
                </w:p>
              </w:tc>
              <w:tc>
                <w:tcPr>
                  <w:tcW w:w="0" w:type="auto"/>
                  <w:vAlign w:val="center"/>
                  <w:hideMark/>
                </w:tcPr>
                <w:p w14:paraId="29AFB138" w14:textId="77777777" w:rsidR="00000000" w:rsidRDefault="00000000">
                  <w:pPr>
                    <w:rPr>
                      <w:rFonts w:eastAsia="Times New Roman"/>
                    </w:rPr>
                  </w:pPr>
                  <w:r>
                    <w:rPr>
                      <w:rStyle w:val="Gl"/>
                      <w:rFonts w:eastAsia="Times New Roman"/>
                    </w:rPr>
                    <w:t>Geliştirmeye Açık Yönlerimiz</w:t>
                  </w:r>
                </w:p>
              </w:tc>
            </w:tr>
            <w:tr w:rsidR="00000000" w14:paraId="6A3A63B9" w14:textId="77777777">
              <w:trPr>
                <w:tblCellSpacing w:w="15" w:type="dxa"/>
              </w:trPr>
              <w:tc>
                <w:tcPr>
                  <w:tcW w:w="0" w:type="auto"/>
                  <w:vAlign w:val="center"/>
                  <w:hideMark/>
                </w:tcPr>
                <w:p w14:paraId="18FD377B" w14:textId="77777777" w:rsidR="00000000" w:rsidRDefault="00000000">
                  <w:pPr>
                    <w:pStyle w:val="NormalWeb"/>
                  </w:pPr>
                  <w:r>
                    <w:t>- Yüksek lisans ve doktora öğrencisi yetiştirme programlarının sayısının yüksek olması,</w:t>
                  </w:r>
                </w:p>
                <w:p w14:paraId="45462E2B" w14:textId="77777777" w:rsidR="00000000" w:rsidRDefault="00000000">
                  <w:pPr>
                    <w:pStyle w:val="NormalWeb"/>
                  </w:pPr>
                  <w:r>
                    <w:t>-Enstitünün bünyesinde TR DİZİN’de yayınlanan bir dergiye sahip olması.</w:t>
                  </w:r>
                </w:p>
              </w:tc>
              <w:tc>
                <w:tcPr>
                  <w:tcW w:w="0" w:type="auto"/>
                  <w:vAlign w:val="center"/>
                  <w:hideMark/>
                </w:tcPr>
                <w:p w14:paraId="30660236" w14:textId="77777777" w:rsidR="00000000" w:rsidRDefault="00000000">
                  <w:pPr>
                    <w:pStyle w:val="NormalWeb"/>
                  </w:pPr>
                  <w:r>
                    <w:t xml:space="preserve">-Yapılan tez çalışmalarının ve seminer çalışmalarının enstitünün </w:t>
                  </w:r>
                  <w:hyperlink r:id="rId268" w:history="1">
                    <w:r>
                      <w:rPr>
                        <w:rStyle w:val="Kpr"/>
                      </w:rPr>
                      <w:t>web sitesi</w:t>
                    </w:r>
                  </w:hyperlink>
                  <w:r>
                    <w:t xml:space="preserve"> aracılığıyla paydaşlarla paylaşılması</w:t>
                  </w:r>
                </w:p>
                <w:p w14:paraId="546F9C3F" w14:textId="77777777" w:rsidR="00000000" w:rsidRDefault="00000000">
                  <w:pPr>
                    <w:pStyle w:val="NormalWeb"/>
                  </w:pPr>
                  <w:r>
                    <w:t>-Enstitümüzde gerek kurum içi gerekse de kurum dışı Toplumsal katkı faaliyetleri için ayırmış olduğu bir ödenek/bütçenin bulunmaması,</w:t>
                  </w:r>
                </w:p>
                <w:p w14:paraId="58C9F36D" w14:textId="77777777" w:rsidR="00000000" w:rsidRDefault="00000000">
                  <w:pPr>
                    <w:pStyle w:val="NormalWeb"/>
                  </w:pPr>
                  <w:r>
                    <w:t>-Enstitümüze özgü toplumsal katkı hedefine ulaşılıp ulaşılmadığını belirlemek amacıyla sistemleştirilmiş ve tesis edilmiş bir izleme ve değerlendirme mekanizmanın bulunmaması.</w:t>
                  </w:r>
                </w:p>
                <w:p w14:paraId="568C94EE" w14:textId="77777777" w:rsidR="00000000" w:rsidRDefault="00000000">
                  <w:pPr>
                    <w:pStyle w:val="NormalWeb"/>
                  </w:pPr>
                  <w:r>
                    <w:lastRenderedPageBreak/>
                    <w:t> </w:t>
                  </w:r>
                </w:p>
              </w:tc>
            </w:tr>
          </w:tbl>
          <w:p w14:paraId="5D10944F" w14:textId="77777777" w:rsidR="00000000" w:rsidRDefault="00000000">
            <w:pPr>
              <w:rPr>
                <w:rFonts w:eastAsia="Times New Roman"/>
              </w:rPr>
            </w:pPr>
          </w:p>
        </w:tc>
      </w:tr>
      <w:tr w:rsidR="00000000" w14:paraId="2F14399D" w14:textId="77777777">
        <w:trPr>
          <w:divId w:val="653602907"/>
          <w:tblCellSpacing w:w="15" w:type="dxa"/>
        </w:trPr>
        <w:tc>
          <w:tcPr>
            <w:tcW w:w="0" w:type="auto"/>
            <w:vAlign w:val="center"/>
            <w:hideMark/>
          </w:tcPr>
          <w:p w14:paraId="5C5E7751" w14:textId="77777777" w:rsidR="00000000" w:rsidRDefault="00000000">
            <w:pPr>
              <w:pStyle w:val="NormalWeb"/>
              <w:ind w:left="375"/>
              <w:rPr>
                <w:sz w:val="21"/>
                <w:szCs w:val="21"/>
              </w:rPr>
            </w:pPr>
            <w:r>
              <w:rPr>
                <w:b/>
                <w:bCs/>
                <w:sz w:val="21"/>
                <w:szCs w:val="21"/>
              </w:rPr>
              <w:lastRenderedPageBreak/>
              <w:t>Olgunluk Değeri :</w:t>
            </w:r>
            <w:r>
              <w:rPr>
                <w:sz w:val="21"/>
                <w:szCs w:val="21"/>
              </w:rPr>
              <w:t xml:space="preserve"> </w:t>
            </w:r>
          </w:p>
        </w:tc>
      </w:tr>
    </w:tbl>
    <w:p w14:paraId="35F3180C" w14:textId="77777777" w:rsidR="00000000" w:rsidRDefault="00000000">
      <w:pPr>
        <w:divId w:val="653602907"/>
        <w:rPr>
          <w:rFonts w:eastAsia="Times New Roman"/>
          <w:vanish/>
        </w:rPr>
      </w:pPr>
    </w:p>
    <w:tbl>
      <w:tblPr>
        <w:tblW w:w="0" w:type="auto"/>
        <w:tblCellSpacing w:w="15" w:type="dxa"/>
        <w:tblInd w:w="750" w:type="dxa"/>
        <w:tblCellMar>
          <w:top w:w="15" w:type="dxa"/>
          <w:left w:w="15" w:type="dxa"/>
          <w:bottom w:w="15" w:type="dxa"/>
          <w:right w:w="15" w:type="dxa"/>
        </w:tblCellMar>
        <w:tblLook w:val="04A0" w:firstRow="1" w:lastRow="0" w:firstColumn="1" w:lastColumn="0" w:noHBand="0" w:noVBand="1"/>
      </w:tblPr>
      <w:tblGrid>
        <w:gridCol w:w="970"/>
      </w:tblGrid>
      <w:tr w:rsidR="00000000" w14:paraId="58F11894" w14:textId="77777777">
        <w:trPr>
          <w:divId w:val="653602907"/>
          <w:tblCellSpacing w:w="15" w:type="dxa"/>
        </w:trPr>
        <w:tc>
          <w:tcPr>
            <w:tcW w:w="0" w:type="auto"/>
            <w:vAlign w:val="center"/>
            <w:hideMark/>
          </w:tcPr>
          <w:p w14:paraId="49EE604C" w14:textId="77777777" w:rsidR="00000000" w:rsidRDefault="00000000">
            <w:pPr>
              <w:spacing w:before="375"/>
              <w:rPr>
                <w:rFonts w:eastAsia="Times New Roman"/>
              </w:rPr>
            </w:pPr>
            <w:r>
              <w:rPr>
                <w:rFonts w:eastAsia="Times New Roman"/>
                <w:b/>
                <w:bCs/>
              </w:rPr>
              <w:t xml:space="preserve">Kanıtlar </w:t>
            </w:r>
          </w:p>
        </w:tc>
      </w:tr>
    </w:tbl>
    <w:p w14:paraId="3448BEDB" w14:textId="77777777" w:rsidR="00000000" w:rsidRDefault="00000000">
      <w:pPr>
        <w:divId w:val="653602907"/>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6"/>
      </w:tblGrid>
      <w:tr w:rsidR="00000000" w14:paraId="454D49AB" w14:textId="77777777">
        <w:trPr>
          <w:divId w:val="653602907"/>
          <w:tblHeader/>
          <w:tblCellSpacing w:w="15" w:type="dxa"/>
        </w:trPr>
        <w:tc>
          <w:tcPr>
            <w:tcW w:w="0" w:type="auto"/>
            <w:vAlign w:val="center"/>
            <w:hideMark/>
          </w:tcPr>
          <w:p w14:paraId="65CEB046" w14:textId="77777777" w:rsidR="00000000" w:rsidRDefault="00000000">
            <w:pPr>
              <w:rPr>
                <w:rFonts w:eastAsia="Times New Roman"/>
              </w:rPr>
            </w:pPr>
            <w:r>
              <w:rPr>
                <w:rFonts w:eastAsia="Times New Roman"/>
              </w:rPr>
              <w:t>Güçlü Yönleri ile İyileşmeye Açık Yönler</w:t>
            </w:r>
          </w:p>
        </w:tc>
      </w:tr>
      <w:tr w:rsidR="00000000" w14:paraId="1B67AF8E" w14:textId="77777777">
        <w:trPr>
          <w:divId w:val="653602907"/>
          <w:tblCellSpacing w:w="15" w:type="dxa"/>
        </w:trPr>
        <w:tc>
          <w:tcPr>
            <w:tcW w:w="0" w:type="auto"/>
            <w:vAlign w:val="center"/>
            <w:hideMark/>
          </w:tcPr>
          <w:p w14:paraId="410FEF9A" w14:textId="77777777" w:rsidR="00000000" w:rsidRDefault="00000000">
            <w:pPr>
              <w:rPr>
                <w:rFonts w:eastAsia="Times New Roman"/>
              </w:rPr>
            </w:pPr>
          </w:p>
        </w:tc>
      </w:tr>
      <w:tr w:rsidR="00000000" w14:paraId="23532CD7" w14:textId="77777777">
        <w:trPr>
          <w:divId w:val="653602907"/>
          <w:tblCellSpacing w:w="15" w:type="dxa"/>
        </w:trPr>
        <w:tc>
          <w:tcPr>
            <w:tcW w:w="0" w:type="auto"/>
            <w:vAlign w:val="center"/>
            <w:hideMark/>
          </w:tcPr>
          <w:p w14:paraId="73C68E6F" w14:textId="77777777" w:rsidR="00000000" w:rsidRDefault="00000000">
            <w:pPr>
              <w:rPr>
                <w:rFonts w:eastAsia="Times New Roman"/>
                <w:sz w:val="20"/>
                <w:szCs w:val="20"/>
              </w:rPr>
            </w:pPr>
          </w:p>
        </w:tc>
      </w:tr>
      <w:tr w:rsidR="00000000" w14:paraId="1FBAF2CD" w14:textId="77777777">
        <w:trPr>
          <w:divId w:val="653602907"/>
          <w:tblCellSpacing w:w="15" w:type="dxa"/>
        </w:trPr>
        <w:tc>
          <w:tcPr>
            <w:tcW w:w="0" w:type="auto"/>
            <w:vAlign w:val="center"/>
            <w:hideMark/>
          </w:tcPr>
          <w:p w14:paraId="48EBF8F7" w14:textId="77777777" w:rsidR="00000000" w:rsidRDefault="00000000">
            <w:pPr>
              <w:rPr>
                <w:rFonts w:eastAsia="Times New Roman"/>
                <w:sz w:val="20"/>
                <w:szCs w:val="20"/>
              </w:rPr>
            </w:pPr>
          </w:p>
        </w:tc>
      </w:tr>
      <w:tr w:rsidR="00000000" w14:paraId="68ACD88D" w14:textId="77777777">
        <w:trPr>
          <w:divId w:val="653602907"/>
          <w:tblCellSpacing w:w="15" w:type="dxa"/>
        </w:trPr>
        <w:tc>
          <w:tcPr>
            <w:tcW w:w="0" w:type="auto"/>
            <w:vAlign w:val="center"/>
            <w:hideMark/>
          </w:tcPr>
          <w:p w14:paraId="6201587F" w14:textId="77777777" w:rsidR="00000000" w:rsidRDefault="00000000">
            <w:pPr>
              <w:rPr>
                <w:rFonts w:eastAsia="Times New Roman"/>
                <w:sz w:val="20"/>
                <w:szCs w:val="20"/>
              </w:rPr>
            </w:pPr>
          </w:p>
        </w:tc>
      </w:tr>
      <w:tr w:rsidR="00000000" w14:paraId="76C5683D" w14:textId="77777777">
        <w:trPr>
          <w:divId w:val="653602907"/>
          <w:tblCellSpacing w:w="15" w:type="dxa"/>
        </w:trPr>
        <w:tc>
          <w:tcPr>
            <w:tcW w:w="0" w:type="auto"/>
            <w:vAlign w:val="center"/>
            <w:hideMark/>
          </w:tcPr>
          <w:p w14:paraId="49FC7FF3" w14:textId="77777777" w:rsidR="00000000" w:rsidRDefault="00000000">
            <w:pPr>
              <w:rPr>
                <w:rFonts w:eastAsia="Times New Roman"/>
                <w:sz w:val="20"/>
                <w:szCs w:val="20"/>
              </w:rPr>
            </w:pPr>
          </w:p>
        </w:tc>
      </w:tr>
      <w:tr w:rsidR="00000000" w14:paraId="4F75DDDD" w14:textId="77777777">
        <w:trPr>
          <w:divId w:val="653602907"/>
          <w:tblCellSpacing w:w="15" w:type="dxa"/>
        </w:trPr>
        <w:tc>
          <w:tcPr>
            <w:tcW w:w="0" w:type="auto"/>
            <w:vAlign w:val="center"/>
            <w:hideMark/>
          </w:tcPr>
          <w:p w14:paraId="0E3CD9A2" w14:textId="77777777" w:rsidR="00000000" w:rsidRDefault="00000000">
            <w:pPr>
              <w:rPr>
                <w:rFonts w:eastAsia="Times New Roman"/>
                <w:sz w:val="20"/>
                <w:szCs w:val="20"/>
              </w:rPr>
            </w:pPr>
          </w:p>
        </w:tc>
      </w:tr>
      <w:tr w:rsidR="00000000" w14:paraId="186D989E" w14:textId="77777777">
        <w:trPr>
          <w:divId w:val="653602907"/>
          <w:tblCellSpacing w:w="15" w:type="dxa"/>
        </w:trPr>
        <w:tc>
          <w:tcPr>
            <w:tcW w:w="0" w:type="auto"/>
            <w:vAlign w:val="center"/>
            <w:hideMark/>
          </w:tcPr>
          <w:p w14:paraId="77CD4218" w14:textId="77777777" w:rsidR="00000000" w:rsidRDefault="00000000">
            <w:pPr>
              <w:rPr>
                <w:rFonts w:eastAsia="Times New Roman"/>
                <w:sz w:val="20"/>
                <w:szCs w:val="20"/>
              </w:rPr>
            </w:pPr>
          </w:p>
        </w:tc>
      </w:tr>
      <w:tr w:rsidR="00000000" w14:paraId="605373BB" w14:textId="77777777">
        <w:trPr>
          <w:divId w:val="653602907"/>
          <w:tblCellSpacing w:w="15" w:type="dxa"/>
        </w:trPr>
        <w:tc>
          <w:tcPr>
            <w:tcW w:w="0" w:type="auto"/>
            <w:vAlign w:val="center"/>
            <w:hideMark/>
          </w:tcPr>
          <w:p w14:paraId="3F84AFA7" w14:textId="77777777" w:rsidR="00000000" w:rsidRDefault="00000000">
            <w:pPr>
              <w:rPr>
                <w:rFonts w:eastAsia="Times New Roman"/>
                <w:sz w:val="20"/>
                <w:szCs w:val="20"/>
              </w:rPr>
            </w:pPr>
          </w:p>
        </w:tc>
      </w:tr>
      <w:tr w:rsidR="00000000" w14:paraId="1672759E" w14:textId="77777777">
        <w:trPr>
          <w:divId w:val="653602907"/>
          <w:tblCellSpacing w:w="15" w:type="dxa"/>
        </w:trPr>
        <w:tc>
          <w:tcPr>
            <w:tcW w:w="0" w:type="auto"/>
            <w:vAlign w:val="center"/>
            <w:hideMark/>
          </w:tcPr>
          <w:p w14:paraId="7C8BB382" w14:textId="77777777" w:rsidR="00000000" w:rsidRDefault="00000000">
            <w:pPr>
              <w:rPr>
                <w:rFonts w:eastAsia="Times New Roman"/>
                <w:sz w:val="20"/>
                <w:szCs w:val="20"/>
              </w:rPr>
            </w:pPr>
          </w:p>
        </w:tc>
      </w:tr>
      <w:tr w:rsidR="00000000" w14:paraId="4D116FF0" w14:textId="77777777">
        <w:trPr>
          <w:divId w:val="653602907"/>
          <w:tblCellSpacing w:w="15" w:type="dxa"/>
        </w:trPr>
        <w:tc>
          <w:tcPr>
            <w:tcW w:w="0" w:type="auto"/>
            <w:vAlign w:val="center"/>
            <w:hideMark/>
          </w:tcPr>
          <w:p w14:paraId="4016FDBF" w14:textId="77777777" w:rsidR="00000000" w:rsidRDefault="00000000">
            <w:pPr>
              <w:rPr>
                <w:rFonts w:eastAsia="Times New Roman"/>
                <w:sz w:val="20"/>
                <w:szCs w:val="20"/>
              </w:rPr>
            </w:pPr>
          </w:p>
        </w:tc>
      </w:tr>
      <w:tr w:rsidR="00000000" w14:paraId="6D9B3067" w14:textId="77777777">
        <w:trPr>
          <w:divId w:val="653602907"/>
          <w:tblCellSpacing w:w="15" w:type="dxa"/>
        </w:trPr>
        <w:tc>
          <w:tcPr>
            <w:tcW w:w="0" w:type="auto"/>
            <w:vAlign w:val="center"/>
            <w:hideMark/>
          </w:tcPr>
          <w:p w14:paraId="31002514" w14:textId="77777777" w:rsidR="00000000" w:rsidRDefault="00000000">
            <w:pPr>
              <w:rPr>
                <w:rFonts w:eastAsia="Times New Roman"/>
                <w:sz w:val="20"/>
                <w:szCs w:val="20"/>
              </w:rPr>
            </w:pPr>
          </w:p>
        </w:tc>
      </w:tr>
      <w:tr w:rsidR="00000000" w14:paraId="1B44CAA7" w14:textId="77777777">
        <w:trPr>
          <w:divId w:val="653602907"/>
          <w:tblCellSpacing w:w="15" w:type="dxa"/>
        </w:trPr>
        <w:tc>
          <w:tcPr>
            <w:tcW w:w="0" w:type="auto"/>
            <w:vAlign w:val="center"/>
            <w:hideMark/>
          </w:tcPr>
          <w:p w14:paraId="759CCBD6" w14:textId="77777777" w:rsidR="00000000" w:rsidRDefault="00000000">
            <w:pPr>
              <w:rPr>
                <w:rFonts w:eastAsia="Times New Roman"/>
                <w:sz w:val="20"/>
                <w:szCs w:val="20"/>
              </w:rPr>
            </w:pPr>
          </w:p>
        </w:tc>
      </w:tr>
      <w:tr w:rsidR="00000000" w14:paraId="7C9565EF" w14:textId="77777777">
        <w:trPr>
          <w:divId w:val="653602907"/>
          <w:tblCellSpacing w:w="15" w:type="dxa"/>
        </w:trPr>
        <w:tc>
          <w:tcPr>
            <w:tcW w:w="0" w:type="auto"/>
            <w:vAlign w:val="center"/>
            <w:hideMark/>
          </w:tcPr>
          <w:p w14:paraId="391F3086" w14:textId="77777777" w:rsidR="00000000" w:rsidRDefault="00000000">
            <w:pPr>
              <w:rPr>
                <w:rFonts w:eastAsia="Times New Roman"/>
                <w:sz w:val="20"/>
                <w:szCs w:val="20"/>
              </w:rPr>
            </w:pPr>
          </w:p>
        </w:tc>
      </w:tr>
      <w:tr w:rsidR="00000000" w14:paraId="3159E78D" w14:textId="77777777">
        <w:trPr>
          <w:divId w:val="653602907"/>
          <w:tblCellSpacing w:w="15" w:type="dxa"/>
        </w:trPr>
        <w:tc>
          <w:tcPr>
            <w:tcW w:w="0" w:type="auto"/>
            <w:vAlign w:val="center"/>
            <w:hideMark/>
          </w:tcPr>
          <w:p w14:paraId="0A747930" w14:textId="77777777" w:rsidR="00000000" w:rsidRDefault="00000000">
            <w:pPr>
              <w:rPr>
                <w:rFonts w:eastAsia="Times New Roman"/>
                <w:sz w:val="20"/>
                <w:szCs w:val="20"/>
              </w:rPr>
            </w:pPr>
          </w:p>
        </w:tc>
      </w:tr>
      <w:tr w:rsidR="00000000" w14:paraId="78E7AFB3" w14:textId="77777777">
        <w:trPr>
          <w:divId w:val="653602907"/>
          <w:tblCellSpacing w:w="15" w:type="dxa"/>
        </w:trPr>
        <w:tc>
          <w:tcPr>
            <w:tcW w:w="0" w:type="auto"/>
            <w:vAlign w:val="center"/>
            <w:hideMark/>
          </w:tcPr>
          <w:p w14:paraId="6114E024" w14:textId="77777777" w:rsidR="00000000" w:rsidRDefault="00000000">
            <w:pPr>
              <w:rPr>
                <w:rFonts w:eastAsia="Times New Roman"/>
                <w:sz w:val="20"/>
                <w:szCs w:val="20"/>
              </w:rPr>
            </w:pPr>
          </w:p>
        </w:tc>
      </w:tr>
      <w:tr w:rsidR="00000000" w14:paraId="69F57A0B" w14:textId="77777777">
        <w:trPr>
          <w:divId w:val="653602907"/>
          <w:tblCellSpacing w:w="15" w:type="dxa"/>
        </w:trPr>
        <w:tc>
          <w:tcPr>
            <w:tcW w:w="0" w:type="auto"/>
            <w:vAlign w:val="center"/>
            <w:hideMark/>
          </w:tcPr>
          <w:p w14:paraId="6B4C5212" w14:textId="77777777" w:rsidR="00000000" w:rsidRDefault="00000000">
            <w:pPr>
              <w:rPr>
                <w:rFonts w:eastAsia="Times New Roman"/>
                <w:sz w:val="20"/>
                <w:szCs w:val="20"/>
              </w:rPr>
            </w:pPr>
          </w:p>
        </w:tc>
      </w:tr>
      <w:tr w:rsidR="00000000" w14:paraId="0A89BFDD" w14:textId="77777777">
        <w:trPr>
          <w:divId w:val="653602907"/>
          <w:tblCellSpacing w:w="15" w:type="dxa"/>
        </w:trPr>
        <w:tc>
          <w:tcPr>
            <w:tcW w:w="0" w:type="auto"/>
            <w:vAlign w:val="center"/>
            <w:hideMark/>
          </w:tcPr>
          <w:p w14:paraId="0957DB6E" w14:textId="77777777" w:rsidR="00000000" w:rsidRDefault="00000000">
            <w:pPr>
              <w:rPr>
                <w:rFonts w:eastAsia="Times New Roman"/>
                <w:sz w:val="20"/>
                <w:szCs w:val="20"/>
              </w:rPr>
            </w:pPr>
          </w:p>
        </w:tc>
      </w:tr>
      <w:tr w:rsidR="00000000" w14:paraId="425D9EBC" w14:textId="77777777">
        <w:trPr>
          <w:divId w:val="653602907"/>
          <w:tblCellSpacing w:w="15" w:type="dxa"/>
        </w:trPr>
        <w:tc>
          <w:tcPr>
            <w:tcW w:w="0" w:type="auto"/>
            <w:vAlign w:val="center"/>
            <w:hideMark/>
          </w:tcPr>
          <w:p w14:paraId="61923DE7" w14:textId="77777777" w:rsidR="00000000" w:rsidRDefault="00000000">
            <w:pPr>
              <w:rPr>
                <w:rFonts w:eastAsia="Times New Roman"/>
                <w:sz w:val="20"/>
                <w:szCs w:val="20"/>
              </w:rPr>
            </w:pPr>
          </w:p>
        </w:tc>
      </w:tr>
      <w:tr w:rsidR="00000000" w14:paraId="2A57D426" w14:textId="77777777">
        <w:trPr>
          <w:divId w:val="653602907"/>
          <w:tblCellSpacing w:w="15" w:type="dxa"/>
        </w:trPr>
        <w:tc>
          <w:tcPr>
            <w:tcW w:w="0" w:type="auto"/>
            <w:vAlign w:val="center"/>
            <w:hideMark/>
          </w:tcPr>
          <w:p w14:paraId="1C9F67A5" w14:textId="77777777" w:rsidR="00000000" w:rsidRDefault="00000000">
            <w:pPr>
              <w:rPr>
                <w:rFonts w:eastAsia="Times New Roman"/>
                <w:sz w:val="20"/>
                <w:szCs w:val="20"/>
              </w:rPr>
            </w:pPr>
          </w:p>
        </w:tc>
      </w:tr>
      <w:tr w:rsidR="00000000" w14:paraId="70BBE41D" w14:textId="77777777">
        <w:trPr>
          <w:divId w:val="653602907"/>
          <w:tblCellSpacing w:w="15" w:type="dxa"/>
        </w:trPr>
        <w:tc>
          <w:tcPr>
            <w:tcW w:w="0" w:type="auto"/>
            <w:vAlign w:val="center"/>
            <w:hideMark/>
          </w:tcPr>
          <w:p w14:paraId="067279EB" w14:textId="77777777" w:rsidR="00000000" w:rsidRDefault="00000000">
            <w:pPr>
              <w:rPr>
                <w:rFonts w:eastAsia="Times New Roman"/>
                <w:sz w:val="20"/>
                <w:szCs w:val="20"/>
              </w:rPr>
            </w:pPr>
          </w:p>
        </w:tc>
      </w:tr>
      <w:tr w:rsidR="00000000" w14:paraId="5B2F1718" w14:textId="77777777">
        <w:trPr>
          <w:divId w:val="653602907"/>
          <w:tblCellSpacing w:w="15" w:type="dxa"/>
        </w:trPr>
        <w:tc>
          <w:tcPr>
            <w:tcW w:w="0" w:type="auto"/>
            <w:vAlign w:val="center"/>
            <w:hideMark/>
          </w:tcPr>
          <w:p w14:paraId="732B3221" w14:textId="77777777" w:rsidR="00000000" w:rsidRDefault="00000000">
            <w:pPr>
              <w:rPr>
                <w:rFonts w:eastAsia="Times New Roman"/>
                <w:sz w:val="20"/>
                <w:szCs w:val="20"/>
              </w:rPr>
            </w:pPr>
          </w:p>
        </w:tc>
      </w:tr>
      <w:tr w:rsidR="00000000" w14:paraId="687F9BA6" w14:textId="77777777">
        <w:trPr>
          <w:divId w:val="653602907"/>
          <w:tblCellSpacing w:w="15" w:type="dxa"/>
        </w:trPr>
        <w:tc>
          <w:tcPr>
            <w:tcW w:w="0" w:type="auto"/>
            <w:vAlign w:val="center"/>
            <w:hideMark/>
          </w:tcPr>
          <w:p w14:paraId="3895DE58" w14:textId="77777777" w:rsidR="00000000" w:rsidRDefault="00000000">
            <w:pPr>
              <w:rPr>
                <w:rFonts w:eastAsia="Times New Roman"/>
                <w:sz w:val="20"/>
                <w:szCs w:val="20"/>
              </w:rPr>
            </w:pPr>
          </w:p>
        </w:tc>
      </w:tr>
      <w:tr w:rsidR="00000000" w14:paraId="7D5524CF" w14:textId="77777777">
        <w:trPr>
          <w:divId w:val="653602907"/>
          <w:tblCellSpacing w:w="15" w:type="dxa"/>
        </w:trPr>
        <w:tc>
          <w:tcPr>
            <w:tcW w:w="0" w:type="auto"/>
            <w:vAlign w:val="center"/>
            <w:hideMark/>
          </w:tcPr>
          <w:p w14:paraId="02832CAA" w14:textId="77777777" w:rsidR="00000000" w:rsidRDefault="00000000">
            <w:pPr>
              <w:rPr>
                <w:rFonts w:eastAsia="Times New Roman"/>
                <w:sz w:val="20"/>
                <w:szCs w:val="20"/>
              </w:rPr>
            </w:pPr>
          </w:p>
        </w:tc>
      </w:tr>
      <w:tr w:rsidR="00000000" w14:paraId="22ACE870" w14:textId="77777777">
        <w:trPr>
          <w:divId w:val="653602907"/>
          <w:tblCellSpacing w:w="15" w:type="dxa"/>
        </w:trPr>
        <w:tc>
          <w:tcPr>
            <w:tcW w:w="0" w:type="auto"/>
            <w:vAlign w:val="center"/>
            <w:hideMark/>
          </w:tcPr>
          <w:p w14:paraId="46721C1A" w14:textId="77777777" w:rsidR="00000000" w:rsidRDefault="00000000">
            <w:pPr>
              <w:rPr>
                <w:rFonts w:eastAsia="Times New Roman"/>
                <w:sz w:val="20"/>
                <w:szCs w:val="20"/>
              </w:rPr>
            </w:pPr>
          </w:p>
        </w:tc>
      </w:tr>
      <w:tr w:rsidR="00000000" w14:paraId="53517658" w14:textId="77777777">
        <w:trPr>
          <w:divId w:val="653602907"/>
          <w:tblCellSpacing w:w="15" w:type="dxa"/>
        </w:trPr>
        <w:tc>
          <w:tcPr>
            <w:tcW w:w="0" w:type="auto"/>
            <w:vAlign w:val="center"/>
            <w:hideMark/>
          </w:tcPr>
          <w:p w14:paraId="5E5DE61B" w14:textId="77777777" w:rsidR="00000000" w:rsidRDefault="00000000">
            <w:pPr>
              <w:rPr>
                <w:rFonts w:eastAsia="Times New Roman"/>
                <w:sz w:val="20"/>
                <w:szCs w:val="20"/>
              </w:rPr>
            </w:pPr>
          </w:p>
        </w:tc>
      </w:tr>
      <w:tr w:rsidR="00000000" w14:paraId="6BEACC45" w14:textId="77777777">
        <w:trPr>
          <w:divId w:val="653602907"/>
          <w:tblCellSpacing w:w="15" w:type="dxa"/>
        </w:trPr>
        <w:tc>
          <w:tcPr>
            <w:tcW w:w="0" w:type="auto"/>
            <w:vAlign w:val="center"/>
            <w:hideMark/>
          </w:tcPr>
          <w:p w14:paraId="7735F451" w14:textId="77777777" w:rsidR="00000000" w:rsidRDefault="00000000">
            <w:pPr>
              <w:rPr>
                <w:rFonts w:eastAsia="Times New Roman"/>
                <w:sz w:val="20"/>
                <w:szCs w:val="20"/>
              </w:rPr>
            </w:pPr>
          </w:p>
        </w:tc>
      </w:tr>
      <w:tr w:rsidR="00000000" w14:paraId="31BCAC74" w14:textId="77777777">
        <w:trPr>
          <w:divId w:val="653602907"/>
          <w:tblCellSpacing w:w="15" w:type="dxa"/>
        </w:trPr>
        <w:tc>
          <w:tcPr>
            <w:tcW w:w="0" w:type="auto"/>
            <w:vAlign w:val="center"/>
            <w:hideMark/>
          </w:tcPr>
          <w:p w14:paraId="29AB7538" w14:textId="77777777" w:rsidR="00000000" w:rsidRDefault="00000000">
            <w:pPr>
              <w:rPr>
                <w:rFonts w:eastAsia="Times New Roman"/>
                <w:sz w:val="20"/>
                <w:szCs w:val="20"/>
              </w:rPr>
            </w:pPr>
          </w:p>
        </w:tc>
      </w:tr>
      <w:tr w:rsidR="00000000" w14:paraId="1A79F31D" w14:textId="77777777">
        <w:trPr>
          <w:divId w:val="653602907"/>
          <w:tblCellSpacing w:w="15" w:type="dxa"/>
        </w:trPr>
        <w:tc>
          <w:tcPr>
            <w:tcW w:w="0" w:type="auto"/>
            <w:vAlign w:val="center"/>
            <w:hideMark/>
          </w:tcPr>
          <w:p w14:paraId="2E30A014" w14:textId="77777777" w:rsidR="00000000" w:rsidRDefault="00000000">
            <w:pPr>
              <w:rPr>
                <w:rFonts w:eastAsia="Times New Roman"/>
                <w:sz w:val="20"/>
                <w:szCs w:val="20"/>
              </w:rPr>
            </w:pPr>
          </w:p>
        </w:tc>
      </w:tr>
      <w:tr w:rsidR="00000000" w14:paraId="18A5FAD3" w14:textId="77777777">
        <w:trPr>
          <w:divId w:val="653602907"/>
          <w:tblCellSpacing w:w="15" w:type="dxa"/>
        </w:trPr>
        <w:tc>
          <w:tcPr>
            <w:tcW w:w="0" w:type="auto"/>
            <w:vAlign w:val="center"/>
            <w:hideMark/>
          </w:tcPr>
          <w:p w14:paraId="53705CD3" w14:textId="77777777" w:rsidR="00000000" w:rsidRDefault="00000000">
            <w:pPr>
              <w:rPr>
                <w:rFonts w:eastAsia="Times New Roman"/>
                <w:sz w:val="20"/>
                <w:szCs w:val="20"/>
              </w:rPr>
            </w:pPr>
          </w:p>
        </w:tc>
      </w:tr>
      <w:tr w:rsidR="00000000" w14:paraId="77BF3D38" w14:textId="77777777">
        <w:trPr>
          <w:divId w:val="653602907"/>
          <w:tblCellSpacing w:w="15" w:type="dxa"/>
        </w:trPr>
        <w:tc>
          <w:tcPr>
            <w:tcW w:w="0" w:type="auto"/>
            <w:vAlign w:val="center"/>
            <w:hideMark/>
          </w:tcPr>
          <w:p w14:paraId="329420E8" w14:textId="77777777" w:rsidR="00000000" w:rsidRDefault="00000000">
            <w:pPr>
              <w:rPr>
                <w:rFonts w:eastAsia="Times New Roman"/>
                <w:sz w:val="20"/>
                <w:szCs w:val="20"/>
              </w:rPr>
            </w:pPr>
          </w:p>
        </w:tc>
      </w:tr>
      <w:tr w:rsidR="00000000" w14:paraId="54AD3FAD" w14:textId="77777777">
        <w:trPr>
          <w:divId w:val="653602907"/>
          <w:tblCellSpacing w:w="15" w:type="dxa"/>
        </w:trPr>
        <w:tc>
          <w:tcPr>
            <w:tcW w:w="0" w:type="auto"/>
            <w:vAlign w:val="center"/>
            <w:hideMark/>
          </w:tcPr>
          <w:p w14:paraId="7E9C7E7B" w14:textId="77777777" w:rsidR="00000000" w:rsidRDefault="00000000">
            <w:pPr>
              <w:rPr>
                <w:rFonts w:eastAsia="Times New Roman"/>
                <w:sz w:val="20"/>
                <w:szCs w:val="20"/>
              </w:rPr>
            </w:pPr>
          </w:p>
        </w:tc>
      </w:tr>
      <w:tr w:rsidR="00000000" w14:paraId="1DDA1A3C" w14:textId="77777777">
        <w:trPr>
          <w:divId w:val="653602907"/>
          <w:tblCellSpacing w:w="15" w:type="dxa"/>
        </w:trPr>
        <w:tc>
          <w:tcPr>
            <w:tcW w:w="0" w:type="auto"/>
            <w:vAlign w:val="center"/>
            <w:hideMark/>
          </w:tcPr>
          <w:p w14:paraId="1570A797" w14:textId="77777777" w:rsidR="00000000" w:rsidRDefault="00000000">
            <w:pPr>
              <w:rPr>
                <w:rFonts w:eastAsia="Times New Roman"/>
                <w:sz w:val="20"/>
                <w:szCs w:val="20"/>
              </w:rPr>
            </w:pPr>
          </w:p>
        </w:tc>
      </w:tr>
      <w:tr w:rsidR="00000000" w14:paraId="05A9465D" w14:textId="77777777">
        <w:trPr>
          <w:divId w:val="653602907"/>
          <w:tblCellSpacing w:w="15" w:type="dxa"/>
        </w:trPr>
        <w:tc>
          <w:tcPr>
            <w:tcW w:w="0" w:type="auto"/>
            <w:vAlign w:val="center"/>
            <w:hideMark/>
          </w:tcPr>
          <w:p w14:paraId="532D231F" w14:textId="77777777" w:rsidR="00000000" w:rsidRDefault="00000000">
            <w:pPr>
              <w:rPr>
                <w:rFonts w:eastAsia="Times New Roman"/>
                <w:sz w:val="20"/>
                <w:szCs w:val="20"/>
              </w:rPr>
            </w:pPr>
          </w:p>
        </w:tc>
      </w:tr>
      <w:tr w:rsidR="00000000" w14:paraId="0DB6FB91" w14:textId="77777777">
        <w:trPr>
          <w:divId w:val="653602907"/>
          <w:tblCellSpacing w:w="15" w:type="dxa"/>
        </w:trPr>
        <w:tc>
          <w:tcPr>
            <w:tcW w:w="0" w:type="auto"/>
            <w:vAlign w:val="center"/>
            <w:hideMark/>
          </w:tcPr>
          <w:p w14:paraId="49FD190E" w14:textId="77777777" w:rsidR="00000000" w:rsidRDefault="00000000">
            <w:pPr>
              <w:rPr>
                <w:rFonts w:eastAsia="Times New Roman"/>
                <w:sz w:val="20"/>
                <w:szCs w:val="20"/>
              </w:rPr>
            </w:pPr>
          </w:p>
        </w:tc>
      </w:tr>
      <w:tr w:rsidR="00000000" w14:paraId="32D47EFF" w14:textId="77777777">
        <w:trPr>
          <w:divId w:val="653602907"/>
          <w:tblCellSpacing w:w="15" w:type="dxa"/>
        </w:trPr>
        <w:tc>
          <w:tcPr>
            <w:tcW w:w="0" w:type="auto"/>
            <w:vAlign w:val="center"/>
            <w:hideMark/>
          </w:tcPr>
          <w:p w14:paraId="3FDD961C" w14:textId="77777777" w:rsidR="00000000" w:rsidRDefault="00000000">
            <w:pPr>
              <w:rPr>
                <w:rFonts w:eastAsia="Times New Roman"/>
                <w:sz w:val="20"/>
                <w:szCs w:val="20"/>
              </w:rPr>
            </w:pPr>
          </w:p>
        </w:tc>
      </w:tr>
      <w:tr w:rsidR="00000000" w14:paraId="5D67524D" w14:textId="77777777">
        <w:trPr>
          <w:divId w:val="653602907"/>
          <w:tblCellSpacing w:w="15" w:type="dxa"/>
        </w:trPr>
        <w:tc>
          <w:tcPr>
            <w:tcW w:w="0" w:type="auto"/>
            <w:vAlign w:val="center"/>
            <w:hideMark/>
          </w:tcPr>
          <w:p w14:paraId="1D18D9C6" w14:textId="77777777" w:rsidR="00000000" w:rsidRDefault="00000000">
            <w:pPr>
              <w:rPr>
                <w:rFonts w:eastAsia="Times New Roman"/>
                <w:sz w:val="20"/>
                <w:szCs w:val="20"/>
              </w:rPr>
            </w:pPr>
          </w:p>
        </w:tc>
      </w:tr>
      <w:tr w:rsidR="00000000" w14:paraId="5EE484E7" w14:textId="77777777">
        <w:trPr>
          <w:divId w:val="653602907"/>
          <w:tblCellSpacing w:w="15" w:type="dxa"/>
        </w:trPr>
        <w:tc>
          <w:tcPr>
            <w:tcW w:w="0" w:type="auto"/>
            <w:vAlign w:val="center"/>
            <w:hideMark/>
          </w:tcPr>
          <w:p w14:paraId="5FCD37DA" w14:textId="77777777" w:rsidR="00000000" w:rsidRDefault="00000000">
            <w:pPr>
              <w:rPr>
                <w:rFonts w:eastAsia="Times New Roman"/>
                <w:sz w:val="20"/>
                <w:szCs w:val="20"/>
              </w:rPr>
            </w:pPr>
          </w:p>
        </w:tc>
      </w:tr>
      <w:tr w:rsidR="00000000" w14:paraId="3D5B9BD5" w14:textId="77777777">
        <w:trPr>
          <w:divId w:val="653602907"/>
          <w:tblCellSpacing w:w="15" w:type="dxa"/>
        </w:trPr>
        <w:tc>
          <w:tcPr>
            <w:tcW w:w="0" w:type="auto"/>
            <w:vAlign w:val="center"/>
            <w:hideMark/>
          </w:tcPr>
          <w:p w14:paraId="7FCB8288" w14:textId="77777777" w:rsidR="00000000" w:rsidRDefault="00000000">
            <w:pPr>
              <w:rPr>
                <w:rFonts w:eastAsia="Times New Roman"/>
                <w:sz w:val="20"/>
                <w:szCs w:val="20"/>
              </w:rPr>
            </w:pPr>
          </w:p>
        </w:tc>
      </w:tr>
      <w:tr w:rsidR="00000000" w14:paraId="14E0E3C6" w14:textId="77777777">
        <w:trPr>
          <w:divId w:val="653602907"/>
          <w:tblCellSpacing w:w="15" w:type="dxa"/>
        </w:trPr>
        <w:tc>
          <w:tcPr>
            <w:tcW w:w="0" w:type="auto"/>
            <w:vAlign w:val="center"/>
            <w:hideMark/>
          </w:tcPr>
          <w:p w14:paraId="7E76211A" w14:textId="77777777" w:rsidR="00000000" w:rsidRDefault="00000000">
            <w:pPr>
              <w:rPr>
                <w:rFonts w:eastAsia="Times New Roman"/>
                <w:sz w:val="20"/>
                <w:szCs w:val="20"/>
              </w:rPr>
            </w:pPr>
          </w:p>
        </w:tc>
      </w:tr>
      <w:tr w:rsidR="00000000" w14:paraId="0FBB0350" w14:textId="77777777">
        <w:trPr>
          <w:divId w:val="653602907"/>
          <w:tblCellSpacing w:w="15" w:type="dxa"/>
        </w:trPr>
        <w:tc>
          <w:tcPr>
            <w:tcW w:w="0" w:type="auto"/>
            <w:vAlign w:val="center"/>
            <w:hideMark/>
          </w:tcPr>
          <w:p w14:paraId="128EEA31" w14:textId="77777777" w:rsidR="00000000" w:rsidRDefault="00000000">
            <w:pPr>
              <w:rPr>
                <w:rFonts w:eastAsia="Times New Roman"/>
                <w:sz w:val="20"/>
                <w:szCs w:val="20"/>
              </w:rPr>
            </w:pPr>
          </w:p>
        </w:tc>
      </w:tr>
      <w:tr w:rsidR="00000000" w14:paraId="48E36129" w14:textId="77777777">
        <w:trPr>
          <w:divId w:val="653602907"/>
          <w:tblCellSpacing w:w="15" w:type="dxa"/>
        </w:trPr>
        <w:tc>
          <w:tcPr>
            <w:tcW w:w="0" w:type="auto"/>
            <w:vAlign w:val="center"/>
            <w:hideMark/>
          </w:tcPr>
          <w:p w14:paraId="147ADFAB" w14:textId="77777777" w:rsidR="00000000" w:rsidRDefault="00000000">
            <w:pPr>
              <w:rPr>
                <w:rFonts w:eastAsia="Times New Roman"/>
                <w:sz w:val="20"/>
                <w:szCs w:val="20"/>
              </w:rPr>
            </w:pPr>
          </w:p>
        </w:tc>
      </w:tr>
      <w:tr w:rsidR="00000000" w14:paraId="3D31D296" w14:textId="77777777">
        <w:trPr>
          <w:divId w:val="653602907"/>
          <w:tblCellSpacing w:w="15" w:type="dxa"/>
        </w:trPr>
        <w:tc>
          <w:tcPr>
            <w:tcW w:w="0" w:type="auto"/>
            <w:vAlign w:val="center"/>
            <w:hideMark/>
          </w:tcPr>
          <w:p w14:paraId="56134B05" w14:textId="77777777" w:rsidR="00000000" w:rsidRDefault="00000000">
            <w:pPr>
              <w:rPr>
                <w:rFonts w:eastAsia="Times New Roman"/>
                <w:sz w:val="20"/>
                <w:szCs w:val="20"/>
              </w:rPr>
            </w:pPr>
          </w:p>
        </w:tc>
      </w:tr>
      <w:tr w:rsidR="00000000" w14:paraId="37FC2FA3" w14:textId="77777777">
        <w:trPr>
          <w:divId w:val="653602907"/>
          <w:tblCellSpacing w:w="15" w:type="dxa"/>
        </w:trPr>
        <w:tc>
          <w:tcPr>
            <w:tcW w:w="0" w:type="auto"/>
            <w:vAlign w:val="center"/>
            <w:hideMark/>
          </w:tcPr>
          <w:p w14:paraId="3B68A12E" w14:textId="77777777" w:rsidR="00000000" w:rsidRDefault="00000000">
            <w:pPr>
              <w:rPr>
                <w:rFonts w:eastAsia="Times New Roman"/>
                <w:sz w:val="20"/>
                <w:szCs w:val="20"/>
              </w:rPr>
            </w:pPr>
          </w:p>
        </w:tc>
      </w:tr>
      <w:tr w:rsidR="00000000" w14:paraId="344DA2F7" w14:textId="77777777">
        <w:trPr>
          <w:divId w:val="653602907"/>
          <w:tblCellSpacing w:w="15" w:type="dxa"/>
        </w:trPr>
        <w:tc>
          <w:tcPr>
            <w:tcW w:w="0" w:type="auto"/>
            <w:vAlign w:val="center"/>
            <w:hideMark/>
          </w:tcPr>
          <w:p w14:paraId="60BC5675" w14:textId="77777777" w:rsidR="00000000" w:rsidRDefault="00000000">
            <w:pPr>
              <w:rPr>
                <w:rFonts w:eastAsia="Times New Roman"/>
                <w:sz w:val="20"/>
                <w:szCs w:val="20"/>
              </w:rPr>
            </w:pPr>
          </w:p>
        </w:tc>
      </w:tr>
      <w:tr w:rsidR="00000000" w14:paraId="2370E425" w14:textId="77777777">
        <w:trPr>
          <w:divId w:val="653602907"/>
          <w:tblCellSpacing w:w="15" w:type="dxa"/>
        </w:trPr>
        <w:tc>
          <w:tcPr>
            <w:tcW w:w="0" w:type="auto"/>
            <w:vAlign w:val="center"/>
            <w:hideMark/>
          </w:tcPr>
          <w:p w14:paraId="2171BD1E" w14:textId="77777777" w:rsidR="00000000" w:rsidRDefault="00000000">
            <w:pPr>
              <w:rPr>
                <w:rFonts w:eastAsia="Times New Roman"/>
                <w:sz w:val="20"/>
                <w:szCs w:val="20"/>
              </w:rPr>
            </w:pPr>
          </w:p>
        </w:tc>
      </w:tr>
      <w:tr w:rsidR="00000000" w14:paraId="6E351074" w14:textId="77777777">
        <w:trPr>
          <w:divId w:val="653602907"/>
          <w:tblCellSpacing w:w="15" w:type="dxa"/>
        </w:trPr>
        <w:tc>
          <w:tcPr>
            <w:tcW w:w="0" w:type="auto"/>
            <w:vAlign w:val="center"/>
            <w:hideMark/>
          </w:tcPr>
          <w:p w14:paraId="3CED146B" w14:textId="77777777" w:rsidR="00000000" w:rsidRDefault="00000000">
            <w:pPr>
              <w:rPr>
                <w:rFonts w:eastAsia="Times New Roman"/>
                <w:sz w:val="20"/>
                <w:szCs w:val="20"/>
              </w:rPr>
            </w:pPr>
          </w:p>
        </w:tc>
      </w:tr>
      <w:tr w:rsidR="00000000" w14:paraId="1B3D7653" w14:textId="77777777">
        <w:trPr>
          <w:divId w:val="653602907"/>
          <w:tblCellSpacing w:w="15" w:type="dxa"/>
        </w:trPr>
        <w:tc>
          <w:tcPr>
            <w:tcW w:w="0" w:type="auto"/>
            <w:vAlign w:val="center"/>
            <w:hideMark/>
          </w:tcPr>
          <w:p w14:paraId="04C52C34" w14:textId="77777777" w:rsidR="00000000" w:rsidRDefault="00000000">
            <w:pPr>
              <w:rPr>
                <w:rFonts w:eastAsia="Times New Roman"/>
                <w:sz w:val="20"/>
                <w:szCs w:val="20"/>
              </w:rPr>
            </w:pPr>
          </w:p>
        </w:tc>
      </w:tr>
      <w:tr w:rsidR="00000000" w14:paraId="7BB8B094" w14:textId="77777777">
        <w:trPr>
          <w:divId w:val="653602907"/>
          <w:tblCellSpacing w:w="15" w:type="dxa"/>
        </w:trPr>
        <w:tc>
          <w:tcPr>
            <w:tcW w:w="0" w:type="auto"/>
            <w:vAlign w:val="center"/>
            <w:hideMark/>
          </w:tcPr>
          <w:p w14:paraId="1FF100CE" w14:textId="77777777" w:rsidR="00000000" w:rsidRDefault="00000000">
            <w:pPr>
              <w:rPr>
                <w:rFonts w:eastAsia="Times New Roman"/>
                <w:sz w:val="20"/>
                <w:szCs w:val="20"/>
              </w:rPr>
            </w:pPr>
          </w:p>
        </w:tc>
      </w:tr>
      <w:tr w:rsidR="00000000" w14:paraId="7E9399A9" w14:textId="77777777">
        <w:trPr>
          <w:divId w:val="653602907"/>
          <w:tblCellSpacing w:w="15" w:type="dxa"/>
        </w:trPr>
        <w:tc>
          <w:tcPr>
            <w:tcW w:w="0" w:type="auto"/>
            <w:vAlign w:val="center"/>
            <w:hideMark/>
          </w:tcPr>
          <w:p w14:paraId="775B247C" w14:textId="77777777" w:rsidR="00000000" w:rsidRDefault="00000000">
            <w:pPr>
              <w:rPr>
                <w:rFonts w:eastAsia="Times New Roman"/>
                <w:sz w:val="20"/>
                <w:szCs w:val="20"/>
              </w:rPr>
            </w:pPr>
          </w:p>
        </w:tc>
      </w:tr>
      <w:tr w:rsidR="00000000" w14:paraId="294586D0" w14:textId="77777777">
        <w:trPr>
          <w:divId w:val="653602907"/>
          <w:tblCellSpacing w:w="15" w:type="dxa"/>
        </w:trPr>
        <w:tc>
          <w:tcPr>
            <w:tcW w:w="0" w:type="auto"/>
            <w:vAlign w:val="center"/>
            <w:hideMark/>
          </w:tcPr>
          <w:p w14:paraId="7F7AE8E5" w14:textId="77777777" w:rsidR="00000000" w:rsidRDefault="00000000">
            <w:pPr>
              <w:rPr>
                <w:rFonts w:eastAsia="Times New Roman"/>
                <w:sz w:val="20"/>
                <w:szCs w:val="20"/>
              </w:rPr>
            </w:pPr>
          </w:p>
        </w:tc>
      </w:tr>
      <w:tr w:rsidR="00000000" w14:paraId="36E0D929" w14:textId="77777777">
        <w:trPr>
          <w:divId w:val="653602907"/>
          <w:tblCellSpacing w:w="15" w:type="dxa"/>
        </w:trPr>
        <w:tc>
          <w:tcPr>
            <w:tcW w:w="0" w:type="auto"/>
            <w:vAlign w:val="center"/>
            <w:hideMark/>
          </w:tcPr>
          <w:p w14:paraId="6B51A982" w14:textId="77777777" w:rsidR="00000000" w:rsidRDefault="00000000">
            <w:pPr>
              <w:rPr>
                <w:rFonts w:eastAsia="Times New Roman"/>
                <w:sz w:val="20"/>
                <w:szCs w:val="20"/>
              </w:rPr>
            </w:pPr>
          </w:p>
        </w:tc>
      </w:tr>
      <w:tr w:rsidR="00000000" w14:paraId="417F9997" w14:textId="77777777">
        <w:trPr>
          <w:divId w:val="653602907"/>
          <w:tblCellSpacing w:w="15" w:type="dxa"/>
        </w:trPr>
        <w:tc>
          <w:tcPr>
            <w:tcW w:w="0" w:type="auto"/>
            <w:vAlign w:val="center"/>
            <w:hideMark/>
          </w:tcPr>
          <w:p w14:paraId="6AF7DA53" w14:textId="77777777" w:rsidR="00000000" w:rsidRDefault="00000000">
            <w:pPr>
              <w:rPr>
                <w:rFonts w:eastAsia="Times New Roman"/>
                <w:sz w:val="20"/>
                <w:szCs w:val="20"/>
              </w:rPr>
            </w:pPr>
          </w:p>
        </w:tc>
      </w:tr>
      <w:tr w:rsidR="00000000" w14:paraId="00A48FDC" w14:textId="77777777">
        <w:trPr>
          <w:divId w:val="653602907"/>
          <w:tblCellSpacing w:w="15" w:type="dxa"/>
        </w:trPr>
        <w:tc>
          <w:tcPr>
            <w:tcW w:w="0" w:type="auto"/>
            <w:vAlign w:val="center"/>
            <w:hideMark/>
          </w:tcPr>
          <w:p w14:paraId="5733FE03" w14:textId="77777777" w:rsidR="00000000" w:rsidRDefault="00000000">
            <w:pPr>
              <w:rPr>
                <w:rFonts w:eastAsia="Times New Roman"/>
                <w:sz w:val="20"/>
                <w:szCs w:val="20"/>
              </w:rPr>
            </w:pPr>
          </w:p>
        </w:tc>
      </w:tr>
      <w:tr w:rsidR="00000000" w14:paraId="73D0AA39" w14:textId="77777777">
        <w:trPr>
          <w:divId w:val="653602907"/>
          <w:tblCellSpacing w:w="15" w:type="dxa"/>
        </w:trPr>
        <w:tc>
          <w:tcPr>
            <w:tcW w:w="0" w:type="auto"/>
            <w:vAlign w:val="center"/>
            <w:hideMark/>
          </w:tcPr>
          <w:p w14:paraId="442FAB6F" w14:textId="77777777" w:rsidR="00000000" w:rsidRDefault="00000000">
            <w:pPr>
              <w:rPr>
                <w:rFonts w:eastAsia="Times New Roman"/>
                <w:sz w:val="20"/>
                <w:szCs w:val="20"/>
              </w:rPr>
            </w:pPr>
          </w:p>
        </w:tc>
      </w:tr>
      <w:tr w:rsidR="00000000" w14:paraId="74835315" w14:textId="77777777">
        <w:trPr>
          <w:divId w:val="653602907"/>
          <w:tblCellSpacing w:w="15" w:type="dxa"/>
        </w:trPr>
        <w:tc>
          <w:tcPr>
            <w:tcW w:w="0" w:type="auto"/>
            <w:vAlign w:val="center"/>
            <w:hideMark/>
          </w:tcPr>
          <w:p w14:paraId="271F3D67" w14:textId="77777777" w:rsidR="00000000" w:rsidRDefault="00000000">
            <w:pPr>
              <w:rPr>
                <w:rFonts w:eastAsia="Times New Roman"/>
                <w:sz w:val="20"/>
                <w:szCs w:val="20"/>
              </w:rPr>
            </w:pPr>
          </w:p>
        </w:tc>
      </w:tr>
      <w:tr w:rsidR="00000000" w14:paraId="3335EA54" w14:textId="77777777">
        <w:trPr>
          <w:divId w:val="653602907"/>
          <w:tblCellSpacing w:w="15" w:type="dxa"/>
        </w:trPr>
        <w:tc>
          <w:tcPr>
            <w:tcW w:w="0" w:type="auto"/>
            <w:vAlign w:val="center"/>
            <w:hideMark/>
          </w:tcPr>
          <w:p w14:paraId="6D175572" w14:textId="77777777" w:rsidR="00000000" w:rsidRDefault="00000000">
            <w:pPr>
              <w:rPr>
                <w:rFonts w:eastAsia="Times New Roman"/>
                <w:sz w:val="20"/>
                <w:szCs w:val="20"/>
              </w:rPr>
            </w:pPr>
          </w:p>
        </w:tc>
      </w:tr>
      <w:tr w:rsidR="00000000" w14:paraId="530EDEBB" w14:textId="77777777">
        <w:trPr>
          <w:divId w:val="653602907"/>
          <w:tblCellSpacing w:w="15" w:type="dxa"/>
        </w:trPr>
        <w:tc>
          <w:tcPr>
            <w:tcW w:w="0" w:type="auto"/>
            <w:vAlign w:val="center"/>
            <w:hideMark/>
          </w:tcPr>
          <w:p w14:paraId="366B725B" w14:textId="77777777" w:rsidR="00000000" w:rsidRDefault="00000000">
            <w:pPr>
              <w:rPr>
                <w:rFonts w:eastAsia="Times New Roman"/>
                <w:sz w:val="20"/>
                <w:szCs w:val="20"/>
              </w:rPr>
            </w:pPr>
          </w:p>
        </w:tc>
      </w:tr>
      <w:tr w:rsidR="00000000" w14:paraId="5C9E8F60" w14:textId="77777777">
        <w:trPr>
          <w:divId w:val="653602907"/>
          <w:tblCellSpacing w:w="15" w:type="dxa"/>
        </w:trPr>
        <w:tc>
          <w:tcPr>
            <w:tcW w:w="0" w:type="auto"/>
            <w:vAlign w:val="center"/>
            <w:hideMark/>
          </w:tcPr>
          <w:p w14:paraId="7C838552" w14:textId="77777777" w:rsidR="00000000" w:rsidRDefault="00000000">
            <w:pPr>
              <w:rPr>
                <w:rFonts w:eastAsia="Times New Roman"/>
                <w:sz w:val="20"/>
                <w:szCs w:val="20"/>
              </w:rPr>
            </w:pPr>
          </w:p>
        </w:tc>
      </w:tr>
    </w:tbl>
    <w:p w14:paraId="49EF47FE" w14:textId="77777777" w:rsidR="00070A62" w:rsidRDefault="00070A62">
      <w:pPr>
        <w:divId w:val="653602907"/>
        <w:rPr>
          <w:rFonts w:eastAsia="Times New Roman"/>
        </w:rPr>
      </w:pPr>
    </w:p>
    <w:sectPr w:rsidR="00070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368D"/>
    <w:multiLevelType w:val="multilevel"/>
    <w:tmpl w:val="02EC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C696E"/>
    <w:multiLevelType w:val="multilevel"/>
    <w:tmpl w:val="CE0E8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D16A0"/>
    <w:multiLevelType w:val="multilevel"/>
    <w:tmpl w:val="7F4C2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84F51"/>
    <w:multiLevelType w:val="multilevel"/>
    <w:tmpl w:val="502AD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E36A1"/>
    <w:multiLevelType w:val="multilevel"/>
    <w:tmpl w:val="E1E8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27F76"/>
    <w:multiLevelType w:val="multilevel"/>
    <w:tmpl w:val="4A422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162F8"/>
    <w:multiLevelType w:val="multilevel"/>
    <w:tmpl w:val="40DC9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741670">
    <w:abstractNumId w:val="1"/>
  </w:num>
  <w:num w:numId="2" w16cid:durableId="31736731">
    <w:abstractNumId w:val="2"/>
  </w:num>
  <w:num w:numId="3" w16cid:durableId="673729088">
    <w:abstractNumId w:val="5"/>
  </w:num>
  <w:num w:numId="4" w16cid:durableId="690113176">
    <w:abstractNumId w:val="3"/>
  </w:num>
  <w:num w:numId="5" w16cid:durableId="1489977468">
    <w:abstractNumId w:val="6"/>
  </w:num>
  <w:num w:numId="6" w16cid:durableId="273443182">
    <w:abstractNumId w:val="0"/>
  </w:num>
  <w:num w:numId="7" w16cid:durableId="1649549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32380"/>
    <w:rsid w:val="00070A62"/>
    <w:rsid w:val="00577ACD"/>
    <w:rsid w:val="00C32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AA3F2"/>
  <w15:chartTrackingRefBased/>
  <w15:docId w15:val="{BF2BA99E-35D6-47AF-A2B8-F71AA758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5">
    <w:name w:val="heading 5"/>
    <w:basedOn w:val="Normal"/>
    <w:link w:val="Balk5Char"/>
    <w:uiPriority w:val="9"/>
    <w:qFormat/>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5Char">
    <w:name w:val="Başlık 5 Char"/>
    <w:basedOn w:val="VarsaylanParagrafYazTipi"/>
    <w:link w:val="Balk5"/>
    <w:uiPriority w:val="9"/>
    <w:semiHidden/>
    <w:rPr>
      <w:rFonts w:asciiTheme="minorHAnsi" w:eastAsiaTheme="majorEastAsia" w:hAnsiTheme="minorHAnsi" w:cstheme="majorBidi"/>
      <w:color w:val="2F5496" w:themeColor="accent1" w:themeShade="BF"/>
      <w:sz w:val="24"/>
      <w:szCs w:val="24"/>
    </w:rPr>
  </w:style>
  <w:style w:type="paragraph" w:styleId="NormalWeb">
    <w:name w:val="Normal (Web)"/>
    <w:basedOn w:val="Normal"/>
    <w:uiPriority w:val="99"/>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38850">
      <w:marLeft w:val="0"/>
      <w:marRight w:val="0"/>
      <w:marTop w:val="0"/>
      <w:marBottom w:val="0"/>
      <w:divBdr>
        <w:top w:val="none" w:sz="0" w:space="0" w:color="auto"/>
        <w:left w:val="none" w:sz="0" w:space="0" w:color="auto"/>
        <w:bottom w:val="none" w:sz="0" w:space="0" w:color="auto"/>
        <w:right w:val="none" w:sz="0" w:space="0" w:color="auto"/>
      </w:divBdr>
      <w:divsChild>
        <w:div w:id="1840382899">
          <w:marLeft w:val="0"/>
          <w:marRight w:val="0"/>
          <w:marTop w:val="0"/>
          <w:marBottom w:val="0"/>
          <w:divBdr>
            <w:top w:val="none" w:sz="0" w:space="0" w:color="auto"/>
            <w:left w:val="none" w:sz="0" w:space="0" w:color="auto"/>
            <w:bottom w:val="none" w:sz="0" w:space="0" w:color="auto"/>
            <w:right w:val="none" w:sz="0" w:space="0" w:color="auto"/>
          </w:divBdr>
          <w:divsChild>
            <w:div w:id="692993598">
              <w:marLeft w:val="0"/>
              <w:marRight w:val="0"/>
              <w:marTop w:val="0"/>
              <w:marBottom w:val="0"/>
              <w:divBdr>
                <w:top w:val="none" w:sz="0" w:space="0" w:color="auto"/>
                <w:left w:val="none" w:sz="0" w:space="0" w:color="auto"/>
                <w:bottom w:val="none" w:sz="0" w:space="0" w:color="auto"/>
                <w:right w:val="none" w:sz="0" w:space="0" w:color="auto"/>
              </w:divBdr>
            </w:div>
          </w:divsChild>
        </w:div>
        <w:div w:id="766118759">
          <w:marLeft w:val="0"/>
          <w:marRight w:val="0"/>
          <w:marTop w:val="0"/>
          <w:marBottom w:val="0"/>
          <w:divBdr>
            <w:top w:val="none" w:sz="0" w:space="0" w:color="auto"/>
            <w:left w:val="none" w:sz="0" w:space="0" w:color="auto"/>
            <w:bottom w:val="none" w:sz="0" w:space="0" w:color="auto"/>
            <w:right w:val="none" w:sz="0" w:space="0" w:color="auto"/>
          </w:divBdr>
        </w:div>
        <w:div w:id="1380089094">
          <w:marLeft w:val="0"/>
          <w:marRight w:val="0"/>
          <w:marTop w:val="0"/>
          <w:marBottom w:val="0"/>
          <w:divBdr>
            <w:top w:val="none" w:sz="0" w:space="0" w:color="auto"/>
            <w:left w:val="none" w:sz="0" w:space="0" w:color="auto"/>
            <w:bottom w:val="none" w:sz="0" w:space="0" w:color="auto"/>
            <w:right w:val="none" w:sz="0" w:space="0" w:color="auto"/>
          </w:divBdr>
        </w:div>
        <w:div w:id="734861372">
          <w:marLeft w:val="0"/>
          <w:marRight w:val="0"/>
          <w:marTop w:val="0"/>
          <w:marBottom w:val="0"/>
          <w:divBdr>
            <w:top w:val="none" w:sz="0" w:space="0" w:color="auto"/>
            <w:left w:val="none" w:sz="0" w:space="0" w:color="auto"/>
            <w:bottom w:val="none" w:sz="0" w:space="0" w:color="auto"/>
            <w:right w:val="none" w:sz="0" w:space="0" w:color="auto"/>
          </w:divBdr>
        </w:div>
        <w:div w:id="781805437">
          <w:marLeft w:val="0"/>
          <w:marRight w:val="0"/>
          <w:marTop w:val="0"/>
          <w:marBottom w:val="0"/>
          <w:divBdr>
            <w:top w:val="none" w:sz="0" w:space="0" w:color="auto"/>
            <w:left w:val="none" w:sz="0" w:space="0" w:color="auto"/>
            <w:bottom w:val="none" w:sz="0" w:space="0" w:color="auto"/>
            <w:right w:val="none" w:sz="0" w:space="0" w:color="auto"/>
          </w:divBdr>
        </w:div>
        <w:div w:id="728457437">
          <w:marLeft w:val="0"/>
          <w:marRight w:val="0"/>
          <w:marTop w:val="0"/>
          <w:marBottom w:val="0"/>
          <w:divBdr>
            <w:top w:val="none" w:sz="0" w:space="0" w:color="auto"/>
            <w:left w:val="none" w:sz="0" w:space="0" w:color="auto"/>
            <w:bottom w:val="none" w:sz="0" w:space="0" w:color="auto"/>
            <w:right w:val="none" w:sz="0" w:space="0" w:color="auto"/>
          </w:divBdr>
        </w:div>
        <w:div w:id="414985336">
          <w:marLeft w:val="0"/>
          <w:marRight w:val="0"/>
          <w:marTop w:val="0"/>
          <w:marBottom w:val="0"/>
          <w:divBdr>
            <w:top w:val="none" w:sz="0" w:space="0" w:color="auto"/>
            <w:left w:val="none" w:sz="0" w:space="0" w:color="auto"/>
            <w:bottom w:val="none" w:sz="0" w:space="0" w:color="auto"/>
            <w:right w:val="none" w:sz="0" w:space="0" w:color="auto"/>
          </w:divBdr>
          <w:divsChild>
            <w:div w:id="294801276">
              <w:marLeft w:val="0"/>
              <w:marRight w:val="0"/>
              <w:marTop w:val="0"/>
              <w:marBottom w:val="0"/>
              <w:divBdr>
                <w:top w:val="none" w:sz="0" w:space="0" w:color="auto"/>
                <w:left w:val="none" w:sz="0" w:space="0" w:color="auto"/>
                <w:bottom w:val="none" w:sz="0" w:space="0" w:color="auto"/>
                <w:right w:val="none" w:sz="0" w:space="0" w:color="auto"/>
              </w:divBdr>
            </w:div>
            <w:div w:id="36979874">
              <w:marLeft w:val="0"/>
              <w:marRight w:val="0"/>
              <w:marTop w:val="0"/>
              <w:marBottom w:val="0"/>
              <w:divBdr>
                <w:top w:val="none" w:sz="0" w:space="0" w:color="auto"/>
                <w:left w:val="none" w:sz="0" w:space="0" w:color="auto"/>
                <w:bottom w:val="none" w:sz="0" w:space="0" w:color="auto"/>
                <w:right w:val="none" w:sz="0" w:space="0" w:color="auto"/>
              </w:divBdr>
            </w:div>
          </w:divsChild>
        </w:div>
        <w:div w:id="364983425">
          <w:marLeft w:val="0"/>
          <w:marRight w:val="0"/>
          <w:marTop w:val="0"/>
          <w:marBottom w:val="0"/>
          <w:divBdr>
            <w:top w:val="none" w:sz="0" w:space="0" w:color="auto"/>
            <w:left w:val="none" w:sz="0" w:space="0" w:color="auto"/>
            <w:bottom w:val="none" w:sz="0" w:space="0" w:color="auto"/>
            <w:right w:val="none" w:sz="0" w:space="0" w:color="auto"/>
          </w:divBdr>
        </w:div>
        <w:div w:id="581137047">
          <w:marLeft w:val="0"/>
          <w:marRight w:val="0"/>
          <w:marTop w:val="0"/>
          <w:marBottom w:val="0"/>
          <w:divBdr>
            <w:top w:val="none" w:sz="0" w:space="0" w:color="auto"/>
            <w:left w:val="none" w:sz="0" w:space="0" w:color="auto"/>
            <w:bottom w:val="none" w:sz="0" w:space="0" w:color="auto"/>
            <w:right w:val="none" w:sz="0" w:space="0" w:color="auto"/>
          </w:divBdr>
          <w:divsChild>
            <w:div w:id="6536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alite.giresun.edu.tr/tr/page/mevzuat/5686" TargetMode="External"/><Relationship Id="rId21" Type="http://schemas.openxmlformats.org/officeDocument/2006/relationships/hyperlink" Target="https://fbe.giresun.edu.tr/tr/page/birim-oz-degerlendirme-raporlari/7516" TargetMode="External"/><Relationship Id="rId63" Type="http://schemas.openxmlformats.org/officeDocument/2006/relationships/hyperlink" Target="https://ekampusapi.giresun.edu.tr/app-files/Str/7723792e-f21d-46d0-8641-d41c3d8e4568.docx" TargetMode="External"/><Relationship Id="rId159" Type="http://schemas.openxmlformats.org/officeDocument/2006/relationships/hyperlink" Target="https://ekampusapi.giresun.edu.tr/app-files/Str/9c76c504-5b9d-498c-a78f-ce6492e1b629.pdf" TargetMode="External"/><Relationship Id="rId170" Type="http://schemas.openxmlformats.org/officeDocument/2006/relationships/hyperlink" Target="https://ubs.giresun.edu.tr/ogrenci/ebp/tr/index.html" TargetMode="External"/><Relationship Id="rId226" Type="http://schemas.openxmlformats.org/officeDocument/2006/relationships/hyperlink" Target="http://ebap.giresun.edu.tr/" TargetMode="External"/><Relationship Id="rId268" Type="http://schemas.openxmlformats.org/officeDocument/2006/relationships/hyperlink" Target="http://fbe.giresun.edu.tr/" TargetMode="External"/><Relationship Id="rId11" Type="http://schemas.openxmlformats.org/officeDocument/2006/relationships/hyperlink" Target="http://fbe.giresun.edu.tr/" TargetMode="External"/><Relationship Id="rId32" Type="http://schemas.openxmlformats.org/officeDocument/2006/relationships/hyperlink" Target="https://ekampusapi.giresun.edu.tr/app-files/Str/439487eb-835c-494c-b850-a47d499c6064.pdf" TargetMode="External"/><Relationship Id="rId53" Type="http://schemas.openxmlformats.org/officeDocument/2006/relationships/hyperlink" Target="https://fbe.giresun.edu.tr/tr/page/birim-kalite-komisyonu/7514" TargetMode="External"/><Relationship Id="rId74" Type="http://schemas.openxmlformats.org/officeDocument/2006/relationships/hyperlink" Target="http://kalite.giresun.edu.tr/tr/page/politikalar/7136" TargetMode="External"/><Relationship Id="rId128" Type="http://schemas.openxmlformats.org/officeDocument/2006/relationships/hyperlink" Target="https://ekampusapi.giresun.edu.tr/app-files/Str/2d5aafdb-11ab-41f5-824a-460dd14516c2.docx" TargetMode="External"/><Relationship Id="rId149"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5" Type="http://schemas.openxmlformats.org/officeDocument/2006/relationships/hyperlink" Target="mailto:bahadir.koz@giresun.edu.tr" TargetMode="External"/><Relationship Id="rId95" Type="http://schemas.openxmlformats.org/officeDocument/2006/relationships/hyperlink" Target="https://egitim.giresun.edu.tr/Files/ckFiles/egitim-giresun-edu-tr/%C4%B0%C5%9F%20Ak%C4%B1%C5%9F%20S%C3%BCre%C3%A7leri/43-Personel_Maas_%C3%96demesi_Is_Akis_S%C3%BCreci.pdf" TargetMode="External"/><Relationship Id="rId160" Type="http://schemas.openxmlformats.org/officeDocument/2006/relationships/hyperlink" Target="https://ekampusapi.giresun.edu.tr/app-files/Str/604d86e0-cc85-418d-bab5-1f0a36f26e2f.docx" TargetMode="External"/><Relationship Id="rId181" Type="http://schemas.openxmlformats.org/officeDocument/2006/relationships/hyperlink" Target="http://fso.giresun.edu.tr/Files/ckFiles/79-123-150-29/Uluslararas%C4%B1%20%C3%B6%C4%9Frenci%20ofisi/Hakk%C4%B1m%C4%B1zda%20Linkleri/yabanci_uyruklu_yonerge.pdf" TargetMode="External"/><Relationship Id="rId216" Type="http://schemas.openxmlformats.org/officeDocument/2006/relationships/hyperlink" Target="https://www.mevzuat.gov.tr/mevzuat?MevzuatNo=10155&amp;MevzuatTur=7&amp;MevzuatTertip=5" TargetMode="External"/><Relationship Id="rId237" Type="http://schemas.openxmlformats.org/officeDocument/2006/relationships/hyperlink" Target="http://pdb.giresun.edu.tr/Files/ckFiles/pdb-giresun-edu-tr/Dok%C3%BCmanlar/Y%C3%B6nergeler/G%C4%B0RESUN%20%C3%9CN%C4%B0VERS%C4%B0TES%C4%B0%20%C3%96%C4%9ERET%C4%B0M%20%C3%9CYEL%C4%B0%C4%9E%C4%B0NE%20Y%C3%9CKSELT%C4%B0LME%20VE%20ATANMA%20Y%C3%96NERGES%C4%B0%20(21.03.2019)%20(1).pdf" TargetMode="External"/><Relationship Id="rId258" Type="http://schemas.openxmlformats.org/officeDocument/2006/relationships/hyperlink" Target="https://ekampusapi.giresun.edu.tr/app-files/Str/e55436b2-ff90-4fe2-a251-f7aff7751c65.png" TargetMode="External"/><Relationship Id="rId22" Type="http://schemas.openxmlformats.org/officeDocument/2006/relationships/hyperlink" Target="https://ekampusapi.giresun.edu.tr/app-files/Str/65b5cc13-07e9-41b5-93b6-13f26adea28d.doc" TargetMode="External"/><Relationship Id="rId43" Type="http://schemas.openxmlformats.org/officeDocument/2006/relationships/hyperlink" Target="http://fbe.giresun.edu.tr/tr/page/gorev-tanimlari/4851" TargetMode="External"/><Relationship Id="rId64" Type="http://schemas.openxmlformats.org/officeDocument/2006/relationships/hyperlink" Target="https://ekampusapi.giresun.edu.tr/app-files/Str/7e195775-90b0-45eb-bf72-520c855e2d10.docx" TargetMode="External"/><Relationship Id="rId118" Type="http://schemas.openxmlformats.org/officeDocument/2006/relationships/hyperlink" Target="http://mbs.giresun.edu.tr/" TargetMode="External"/><Relationship Id="rId139" Type="http://schemas.openxmlformats.org/officeDocument/2006/relationships/hyperlink" Target="https://disiliskiler.giresun.edu.tr/" TargetMode="External"/><Relationship Id="rId85" Type="http://schemas.openxmlformats.org/officeDocument/2006/relationships/hyperlink" Target="https://www.mevzuat.gov.tr/mevzuat?MevzuatNo=24672&amp;MevzuatTur=7&amp;MevzuatTertip=5" TargetMode="External"/><Relationship Id="rId150" Type="http://schemas.openxmlformats.org/officeDocument/2006/relationships/hyperlink" Target="https://fbe.giresun.edu.tr/tr/page/birim-bazinda-yabanci-uyruklu-ogrenci-sayilarimiz/7224" TargetMode="External"/><Relationship Id="rId171" Type="http://schemas.openxmlformats.org/officeDocument/2006/relationships/hyperlink" Target="https://ubs.giresun.edu.tr/" TargetMode="External"/><Relationship Id="rId192" Type="http://schemas.openxmlformats.org/officeDocument/2006/relationships/hyperlink" Target="https://ekampusapi.giresun.edu.tr/app-files/Str/886c925c-e98e-4a1f-861d-bb060a7c900e.docx" TargetMode="External"/><Relationship Id="rId206" Type="http://schemas.openxmlformats.org/officeDocument/2006/relationships/hyperlink" Target="https://sksdb.giresun.edu.tr/" TargetMode="External"/><Relationship Id="rId227" Type="http://schemas.openxmlformats.org/officeDocument/2006/relationships/hyperlink" Target="http://ebap.giresun.edu.tr/" TargetMode="External"/><Relationship Id="rId248" Type="http://schemas.openxmlformats.org/officeDocument/2006/relationships/hyperlink" Target="http://kalite.giresun.edu.tr/tr/page/toplumsal-katki/7817" TargetMode="External"/><Relationship Id="rId269" Type="http://schemas.openxmlformats.org/officeDocument/2006/relationships/fontTable" Target="fontTable.xml"/><Relationship Id="rId12" Type="http://schemas.openxmlformats.org/officeDocument/2006/relationships/hyperlink" Target="http://kalite.giresun.edu.tr/Files/ckFiles/kalite-giresun-edu-tr/belgeler/20_24_SP.pdf" TargetMode="External"/><Relationship Id="rId33" Type="http://schemas.openxmlformats.org/officeDocument/2006/relationships/hyperlink" Target="https://ekampusapi.giresun.edu.tr/app-files/Str/39bd40f4-d482-4026-aca4-10b51b07a810.pdf" TargetMode="External"/><Relationship Id="rId108" Type="http://schemas.openxmlformats.org/officeDocument/2006/relationships/hyperlink" Target="https://ekampusapi.giresun.edu.tr/app-files/Str/eb47e7e5-c188-405b-b9d9-79272e498bfd.pdf" TargetMode="External"/><Relationship Id="rId129" Type="http://schemas.openxmlformats.org/officeDocument/2006/relationships/hyperlink" Target="https://ekampusapi.giresun.edu.tr/app-files/Str/8c08152e-aba5-4d11-b7ff-2d37050bd6d0.xlsx" TargetMode="External"/><Relationship Id="rId54" Type="http://schemas.openxmlformats.org/officeDocument/2006/relationships/hyperlink" Target="https://egitim.giresun.edu.tr/tr/page/protokoller/4034" TargetMode="External"/><Relationship Id="rId75" Type="http://schemas.openxmlformats.org/officeDocument/2006/relationships/hyperlink" Target="https://fbe.giresun.edu.tr/" TargetMode="External"/><Relationship Id="rId96" Type="http://schemas.openxmlformats.org/officeDocument/2006/relationships/hyperlink" Target="https://egitim.giresun.edu.tr/Files/ckFiles/egitim-giresun-edu-tr/%C4%B0%C5%9F%20Ak%C4%B1%C5%9F%20S%C3%BCre%C3%A7leri/40-Ek_Ders_%C3%96deme_Is_Akis_S%C3%BCreci.pdf" TargetMode="External"/><Relationship Id="rId140" Type="http://schemas.openxmlformats.org/officeDocument/2006/relationships/hyperlink" Target="https://ekampusapi.giresun.edu.tr/app-files/Str/cf8d656b-1c8c-456a-9e32-24f8bc970d97.pdf" TargetMode="External"/><Relationship Id="rId161" Type="http://schemas.openxmlformats.org/officeDocument/2006/relationships/hyperlink" Target="https://ekampusapi.giresun.edu.tr/app-files/Str/30cce8a0-191e-4652-b69d-2ebdea2b5a94.pdf" TargetMode="External"/><Relationship Id="rId182"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217" Type="http://schemas.openxmlformats.org/officeDocument/2006/relationships/hyperlink" Target="http://pdb.giresun.edu.tr/Files/ckFiles/pdb-giresun-edu-tr/DEVLET%20Y%C3%9CKSEK%C3%96%C4%9ERET%C4%B0M%20KURUMLARINDA%20NORM%20KADRO%20UYGULANMASINA%20%C4%B0L%C4%B0%C5%9EK%C4%B0N%20Y%C3%96NETMEL%C4%B0K.pdf" TargetMode="External"/><Relationship Id="rId6" Type="http://schemas.openxmlformats.org/officeDocument/2006/relationships/hyperlink" Target="mailto:selin.kalkan@giresun.edu.tr" TargetMode="External"/><Relationship Id="rId238" Type="http://schemas.openxmlformats.org/officeDocument/2006/relationships/hyperlink" Target="http://fbe.giresun.edu.tr/tr/page/programlar/4862" TargetMode="External"/><Relationship Id="rId259" Type="http://schemas.openxmlformats.org/officeDocument/2006/relationships/hyperlink" Target="https://tez.yok.gov.tr/UlusalTezMerkezi/tezSorguSonucYeni.jsp" TargetMode="External"/><Relationship Id="rId23" Type="http://schemas.openxmlformats.org/officeDocument/2006/relationships/hyperlink" Target="https://ekampusapi.giresun.edu.tr/app-files/Str/d24a89b8-a296-4d95-ad87-7a9ba33ee54a.docx" TargetMode="External"/><Relationship Id="rId119" Type="http://schemas.openxmlformats.org/officeDocument/2006/relationships/hyperlink" Target="https://fbe.giresun.edu.tr/" TargetMode="External"/><Relationship Id="rId270" Type="http://schemas.openxmlformats.org/officeDocument/2006/relationships/theme" Target="theme/theme1.xml"/><Relationship Id="rId44" Type="http://schemas.openxmlformats.org/officeDocument/2006/relationships/hyperlink" Target="http://kalite.giresun.edu.tr/tr/page/yonetim-sistemi-politikasi/7140" TargetMode="External"/><Relationship Id="rId65" Type="http://schemas.openxmlformats.org/officeDocument/2006/relationships/hyperlink" Target="https://ekampusapi.giresun.edu.tr/app-files/Str/07c28d3f-7acf-4ed0-b4e5-155476783bd1.pdf" TargetMode="External"/><Relationship Id="rId86" Type="http://schemas.openxmlformats.org/officeDocument/2006/relationships/hyperlink" Target="http://pdb.giresun.edu.tr/Files/ckFiles/pdb-giresun-edu-tr/Dok%C3%BCmanlar/Y%C3%B6nergeler/G%C4%B0RESUN%20%C3%9CN%C4%B0VERS%C4%B0TES%C4%B0%20%C3%96%C4%9ERET%C4%B0M%20%C3%9CYEL%C4%B0%C4%9E%C4%B0NE%20Y%C3%9CKSELT%C4%B0LME%20VE%20ATANMA%20Y%C3%96NERGES%C4%B0%20(21.03.2019)%20(1).pdf" TargetMode="External"/><Relationship Id="rId130" Type="http://schemas.openxmlformats.org/officeDocument/2006/relationships/hyperlink" Target="https://disiliskiler.giresun.edu.tr/" TargetMode="External"/><Relationship Id="rId151" Type="http://schemas.openxmlformats.org/officeDocument/2006/relationships/hyperlink" Target="https://ubs.giresun.edu.tr/ogrenci/ebp/organizasyon.aspx?kultur=tr-TR&amp;Mod=2" TargetMode="External"/><Relationship Id="rId172" Type="http://schemas.openxmlformats.org/officeDocument/2006/relationships/hyperlink" Target="http://ubs.giresun.edu.tr/" TargetMode="External"/><Relationship Id="rId193" Type="http://schemas.openxmlformats.org/officeDocument/2006/relationships/hyperlink" Target="https://ekampusapi.giresun.edu.tr/app-files/Str/3605874b-0dd8-4ed8-a102-09f7619a0d40.pdf" TargetMode="External"/><Relationship Id="rId207" Type="http://schemas.openxmlformats.org/officeDocument/2006/relationships/hyperlink" Target="https://ekampusapi.giresun.edu.tr/app-files/Str/d1bf9f00-8eef-4570-866c-b5aafdb9b832.doc" TargetMode="External"/><Relationship Id="rId228" Type="http://schemas.openxmlformats.org/officeDocument/2006/relationships/hyperlink" Target="https://bap.giresun.edu.tr/index.php?act=guest&amp;act2=projeler&amp;durum=devam&amp;tur=12,3&amp;Pfakulte=6" TargetMode="External"/><Relationship Id="rId249" Type="http://schemas.openxmlformats.org/officeDocument/2006/relationships/hyperlink" Target="http://fbe.giresun.edu.tr/" TargetMode="External"/><Relationship Id="rId13" Type="http://schemas.openxmlformats.org/officeDocument/2006/relationships/hyperlink" Target="https://fbe.giresun.edu.tr/tr" TargetMode="External"/><Relationship Id="rId109" Type="http://schemas.openxmlformats.org/officeDocument/2006/relationships/hyperlink" Target="https://ekampusapi.giresun.edu.tr/app-files/Str/5005cafb-4abd-4723-a083-b855f73310d0.pdf" TargetMode="External"/><Relationship Id="rId260" Type="http://schemas.openxmlformats.org/officeDocument/2006/relationships/hyperlink" Target="https://app.trdizin.gov.tr/dergi/TVRnMk1qST0/karadeniz-fen-bilimleri-dergisi" TargetMode="External"/><Relationship Id="rId34" Type="http://schemas.openxmlformats.org/officeDocument/2006/relationships/hyperlink" Target="https://ekampusapi.giresun.edu.tr/app-files/Str/b3d6156c-2a0a-4306-96aa-ceb1f8ba2c1b.pdf" TargetMode="External"/><Relationship Id="rId55" Type="http://schemas.openxmlformats.org/officeDocument/2006/relationships/hyperlink" Target="https://fbe.giresun.edu.tr/tr/page/birim-kalite-komisyonu/7514" TargetMode="External"/><Relationship Id="rId76" Type="http://schemas.openxmlformats.org/officeDocument/2006/relationships/hyperlink" Target="http://kalite.giresun.edu.tr/tr/page/kalite-guvence-sistemi-politikasi/7137" TargetMode="External"/><Relationship Id="rId97" Type="http://schemas.openxmlformats.org/officeDocument/2006/relationships/hyperlink" Target="https://egitim.giresun.edu.tr/Files/ckFiles/egitim-giresun-edu-tr/%C4%B0%C5%9F%20Ak%C4%B1%C5%9F%20S%C3%BCre%C3%A7leri/52-Yolluk_%C3%96deme_Islemleri_Is_Akis_S%C3%BCreci.pdf" TargetMode="External"/><Relationship Id="rId120" Type="http://schemas.openxmlformats.org/officeDocument/2006/relationships/hyperlink" Target="https://fbe.giresun.edu.tr/tr/contact" TargetMode="External"/><Relationship Id="rId141" Type="http://schemas.openxmlformats.org/officeDocument/2006/relationships/hyperlink" Target="https://ekampusapi.giresun.edu.tr/app-files/Str/fbb55991-7928-42e2-be81-20ab4bccb6ba.docx" TargetMode="External"/><Relationship Id="rId7" Type="http://schemas.openxmlformats.org/officeDocument/2006/relationships/hyperlink" Target="mailto:Zeliha.kaya@giresun.edu.tr" TargetMode="External"/><Relationship Id="rId162" Type="http://schemas.openxmlformats.org/officeDocument/2006/relationships/hyperlink" Target="https://ekampusapi.giresun.edu.tr/app-files/Str/ac6bb50e-d5b1-4f38-954b-f071ab6bf530.pdf" TargetMode="External"/><Relationship Id="rId183"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218" Type="http://schemas.openxmlformats.org/officeDocument/2006/relationships/hyperlink" Target="http://oidb.giresun.edu.tr/Files/ckFiles/79-123-150-29/%C3%96%C4%9Frenci%20%C4%B0%C5%9Fleri%20Daire%20Ba%C5%9Fkanl%C4%B1%C4%9F%C4%B1/y%C3%B6nergeler/2019-DANISMANLIK_YOENERGESI.PDF" TargetMode="External"/><Relationship Id="rId239" Type="http://schemas.openxmlformats.org/officeDocument/2006/relationships/hyperlink" Target="https://www.mevzuat.gov.tr/mevzuat?MevzuatNo=10127&amp;MevzuatTur=7&amp;MevzuatTertip=5" TargetMode="External"/><Relationship Id="rId250" Type="http://schemas.openxmlformats.org/officeDocument/2006/relationships/hyperlink" Target="https://tez.yok.gov.tr/UlusalTezMerkezi/tezSorguSonucYeni.jsp" TargetMode="External"/><Relationship Id="rId24" Type="http://schemas.openxmlformats.org/officeDocument/2006/relationships/hyperlink" Target="https://ekampusapi.giresun.edu.tr/app-files/Str/14f5f947-38cb-43c9-8681-cd3076f0001f.docx" TargetMode="External"/><Relationship Id="rId45" Type="http://schemas.openxmlformats.org/officeDocument/2006/relationships/hyperlink" Target="http://kalite.giresun.edu.tr/tr/page/enstituler-oz-degerlendirme-raporu/7265" TargetMode="External"/><Relationship Id="rId66" Type="http://schemas.openxmlformats.org/officeDocument/2006/relationships/hyperlink" Target="http://fbe.giresun.edu.tr/" TargetMode="External"/><Relationship Id="rId87" Type="http://schemas.openxmlformats.org/officeDocument/2006/relationships/hyperlink" Target="http://static.ohu.edu.tr/uniweb/media/portallar/personel/sayfalar/3799/eti0f555.pdf" TargetMode="External"/><Relationship Id="rId110" Type="http://schemas.openxmlformats.org/officeDocument/2006/relationships/hyperlink" Target="https://ekampusapi.giresun.edu.tr/app-files/Str/90f626a5-5c87-4628-891f-41c10387ece5.pdf" TargetMode="External"/><Relationship Id="rId131" Type="http://schemas.openxmlformats.org/officeDocument/2006/relationships/hyperlink" Target="http://erasmus.giresun.edu.tr/" TargetMode="External"/><Relationship Id="rId152" Type="http://schemas.openxmlformats.org/officeDocument/2006/relationships/hyperlink" Target="http://www.tyyc.yok.gov.tr/" TargetMode="External"/><Relationship Id="rId173" Type="http://schemas.openxmlformats.org/officeDocument/2006/relationships/hyperlink" Target="https://ubs.giresun.edu.tr/ogrenci/ebp/organizasyon.aspx?kultur=tr-TR&amp;Mod=2&amp;ustbirim=21&amp;birim=15&amp;altbirim=-1&amp;program=1670&amp;organizasyonId=550&amp;mufredatTurId=932001" TargetMode="External"/><Relationship Id="rId194" Type="http://schemas.openxmlformats.org/officeDocument/2006/relationships/hyperlink" Target="http://kddb.giresun.edu.tr/" TargetMode="External"/><Relationship Id="rId208" Type="http://schemas.openxmlformats.org/officeDocument/2006/relationships/hyperlink" Target="https://ekampusapi.giresun.edu.tr/app-files/Str/a3059eaf-b8b4-4ade-8ad1-9d08a262ec80.pdf" TargetMode="External"/><Relationship Id="rId229" Type="http://schemas.openxmlformats.org/officeDocument/2006/relationships/hyperlink" Target="http://kalite.giresun.edu.tr/tr/page/enstituler-oz-degerlendirme-raporu/7265" TargetMode="External"/><Relationship Id="rId240" Type="http://schemas.openxmlformats.org/officeDocument/2006/relationships/hyperlink" Target="https://www.giresun.edu.tr/Files/ckFiles/giresun-edu-tr/Y%C3%B6netmelik-Y%C3%B6nergeler/YURT%C4%B0%C3%87%C4%B0_VE_YURTDI%C5%9EI_B%C4%B0L%C4%B0MSEL_ETK%C4%B0NL%C4%B0K_KATILIMI_DESTEKLEME_Y%C3%96NERGES%C4%B0.PDF" TargetMode="External"/><Relationship Id="rId261" Type="http://schemas.openxmlformats.org/officeDocument/2006/relationships/hyperlink" Target="https://dergipark.org.tr/tr/pub/kfbd" TargetMode="External"/><Relationship Id="rId14" Type="http://schemas.openxmlformats.org/officeDocument/2006/relationships/hyperlink" Target="https://fbe.giresun.edu.tr/tr/page/anabilim-dallari-koordinatorler/4861" TargetMode="External"/><Relationship Id="rId35" Type="http://schemas.openxmlformats.org/officeDocument/2006/relationships/hyperlink" Target="https://ekampusapi.giresun.edu.tr/app-files/Str/be595cdc-c198-4a1c-9312-c2e0b3ac8591.xlsx" TargetMode="External"/><Relationship Id="rId56" Type="http://schemas.openxmlformats.org/officeDocument/2006/relationships/hyperlink" Target="https://fbe.giresun.edu.tr/" TargetMode="External"/><Relationship Id="rId77" Type="http://schemas.openxmlformats.org/officeDocument/2006/relationships/hyperlink" Target="http://kalite.giresun.edu.tr/tr/page/mevzuat/5686" TargetMode="External"/><Relationship Id="rId100" Type="http://schemas.openxmlformats.org/officeDocument/2006/relationships/hyperlink" Target="https://www.mevzuat.gov.tr/MevzuatMetin/3.5.200611545.pdf" TargetMode="External"/><Relationship Id="rId8" Type="http://schemas.openxmlformats.org/officeDocument/2006/relationships/hyperlink" Target="mailto:mehmet.alicano&#287;lu@giresun.edu.tr" TargetMode="External"/><Relationship Id="rId98" Type="http://schemas.openxmlformats.org/officeDocument/2006/relationships/hyperlink" Target="https://fbe.giresun.edu.tr/" TargetMode="External"/><Relationship Id="rId121" Type="http://schemas.openxmlformats.org/officeDocument/2006/relationships/hyperlink" Target="https://www.tubitak.gov.tr/" TargetMode="External"/><Relationship Id="rId142" Type="http://schemas.openxmlformats.org/officeDocument/2006/relationships/hyperlink" Target="https://ekampusapi.giresun.edu.tr/app-files/Str/972e3bc4-6b0a-4dee-96ba-0958ce444872.pdf" TargetMode="External"/><Relationship Id="rId163" Type="http://schemas.openxmlformats.org/officeDocument/2006/relationships/hyperlink" Target="https://ekampusapi.giresun.edu.tr/app-files/Str/a444790f-d606-4d9c-83de-9d346fa342ac.pdf" TargetMode="External"/><Relationship Id="rId184"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219" Type="http://schemas.openxmlformats.org/officeDocument/2006/relationships/hyperlink" Target="https://www.giresun.edu.tr/Files/ckFiles/giresun-edu-tr/dosya%205.pdf" TargetMode="External"/><Relationship Id="rId230" Type="http://schemas.openxmlformats.org/officeDocument/2006/relationships/hyperlink" Target="http://ebap.giresun.edu.tr/" TargetMode="External"/><Relationship Id="rId251" Type="http://schemas.openxmlformats.org/officeDocument/2006/relationships/hyperlink" Target="http://fbe.giresun.edu.tr/" TargetMode="External"/><Relationship Id="rId25" Type="http://schemas.openxmlformats.org/officeDocument/2006/relationships/hyperlink" Target="https://ekampusapi.giresun.edu.tr/app-files/Str/2e9085d1-43bd-49f6-80fa-d26ff9822564.docx" TargetMode="External"/><Relationship Id="rId46" Type="http://schemas.openxmlformats.org/officeDocument/2006/relationships/hyperlink" Target="https://www.mevzuat.gov.tr/MevzuatMetin/1.5.2547.pdf" TargetMode="External"/><Relationship Id="rId67" Type="http://schemas.openxmlformats.org/officeDocument/2006/relationships/hyperlink" Target="http://kalite.giresun.edu.tr/tr/page/mevzuat/5686" TargetMode="External"/><Relationship Id="rId88" Type="http://schemas.openxmlformats.org/officeDocument/2006/relationships/hyperlink" Target="http://pdb.giresun.edu.tr/Files/ckFiles/pdb-giresun-edu-tr/DEVLET%20Y%C3%9CKSEK%C3%96%C4%9ERET%C4%B0M%20KURUMLARINDA%20NORM%20KADRO%20UYGULANMASINA%20%C4%B0L%C4%B0%C5%9EK%C4%B0N%20Y%C3%96NETMEL%C4%B0K.pdf" TargetMode="External"/><Relationship Id="rId111" Type="http://schemas.openxmlformats.org/officeDocument/2006/relationships/hyperlink" Target="https://ekampusapi.giresun.edu.tr/app-files/Str/05310e62-cadc-4894-8277-5debe9fcd874.pdf" TargetMode="External"/><Relationship Id="rId132" Type="http://schemas.openxmlformats.org/officeDocument/2006/relationships/hyperlink" Target="http://farabi.giresun.edu.tr/" TargetMode="External"/><Relationship Id="rId153" Type="http://schemas.openxmlformats.org/officeDocument/2006/relationships/hyperlink" Target="https://ubs.giresun.edu.tr/ogrenci/ebp/organizasyon.aspx?kultur=tr-TR&amp;Mod=2" TargetMode="External"/><Relationship Id="rId174" Type="http://schemas.openxmlformats.org/officeDocument/2006/relationships/hyperlink" Target="https://www.mevzuat.gov.tr/File/GeneratePdf?mevzuatNo=21510&amp;mevzuatTur=KurumVeKurulusYonetmeligi&amp;mevzuatTertip=5" TargetMode="External"/><Relationship Id="rId195" Type="http://schemas.openxmlformats.org/officeDocument/2006/relationships/hyperlink" Target="https://kddb.giresun.edu.tr/tr/page/kampus-disi-erisim-ayarlari/2893" TargetMode="External"/><Relationship Id="rId209" Type="http://schemas.openxmlformats.org/officeDocument/2006/relationships/hyperlink" Target="https://ekampusapi.giresun.edu.tr/app-files/Str/c4a509d6-5c1b-4bf1-b66b-920364c2c51a.pdf" TargetMode="External"/><Relationship Id="rId220" Type="http://schemas.openxmlformats.org/officeDocument/2006/relationships/hyperlink" Target="https://www.giresun.edu.tr/Files/ckFiles/giresun-edu-tr/Y%C3%B6netmelik-Y%C3%B6nergeler/YURT%C4%B0%C3%87%C4%B0_VE_YURTDI%C5%9EI_B%C4%B0L%C4%B0MSEL_ETK%C4%B0NL%C4%B0K_KATILIMI_DESTEKLEME_Y%C3%96NERGES%C4%B0.PDF" TargetMode="External"/><Relationship Id="rId241" Type="http://schemas.openxmlformats.org/officeDocument/2006/relationships/hyperlink" Target="http://bap.giresun.edu.tr/index.php?act=guest&amp;act2=sayfa&amp;id=3" TargetMode="External"/><Relationship Id="rId15" Type="http://schemas.openxmlformats.org/officeDocument/2006/relationships/hyperlink" Target="https://fbe.giresun.edu.tr/" TargetMode="External"/><Relationship Id="rId36" Type="http://schemas.openxmlformats.org/officeDocument/2006/relationships/hyperlink" Target="http://kalite.giresun.edu.tr/tr/page/yonetim-sistemi-politikasi/7140" TargetMode="External"/><Relationship Id="rId57" Type="http://schemas.openxmlformats.org/officeDocument/2006/relationships/hyperlink" Target="https://fbe.giresun.edu.tr/" TargetMode="External"/><Relationship Id="rId262" Type="http://schemas.openxmlformats.org/officeDocument/2006/relationships/hyperlink" Target="https://app.trdizin.gov.tr/dergi/TVRnMk1qST0/karadeniz-fen-bilimleri-dergisi" TargetMode="External"/><Relationship Id="rId78" Type="http://schemas.openxmlformats.org/officeDocument/2006/relationships/hyperlink" Target="https://fbe.giresun.edu.tr/" TargetMode="External"/><Relationship Id="rId99" Type="http://schemas.openxmlformats.org/officeDocument/2006/relationships/hyperlink" Target="https://www.mevzuat.gov.tr/MevzuatMetin/1.5.5018.pdf" TargetMode="External"/><Relationship Id="rId101" Type="http://schemas.openxmlformats.org/officeDocument/2006/relationships/hyperlink" Target="https://fbe.giresun.edu.tr/" TargetMode="External"/><Relationship Id="rId122" Type="http://schemas.openxmlformats.org/officeDocument/2006/relationships/hyperlink" Target="https://www.giresun.edu.tr/tr/news-detail/ogrencimizin-tubitak-2211-a-genel-yurt-ici-doktora-burs-programi-basarisi/4235" TargetMode="External"/><Relationship Id="rId143" Type="http://schemas.openxmlformats.org/officeDocument/2006/relationships/hyperlink" Target="http://fbe.giresun.edu.tr/tr/news" TargetMode="External"/><Relationship Id="rId164" Type="http://schemas.openxmlformats.org/officeDocument/2006/relationships/hyperlink" Target="https://ekampusapi.giresun.edu.tr/app-files/Str/56938596-8510-4e27-b62c-339bd96f736a.pdf" TargetMode="External"/><Relationship Id="rId185" Type="http://schemas.openxmlformats.org/officeDocument/2006/relationships/hyperlink" Target="https://www.mevzuat.gov.tr/File/GeneratePdf?mevzuatNo=21510&amp;mevzuatTur=KurumVeKurulusYonetmeligi&amp;mevzuatTertip=5" TargetMode="External"/><Relationship Id="rId9" Type="http://schemas.openxmlformats.org/officeDocument/2006/relationships/hyperlink" Target="https://fbe.giresun.edu.tr/" TargetMode="External"/><Relationship Id="rId210" Type="http://schemas.openxmlformats.org/officeDocument/2006/relationships/hyperlink" Target="https://www.mevzuat.gov.tr/MevzuatMetin/1.5.2547.pdf" TargetMode="External"/><Relationship Id="rId26" Type="http://schemas.openxmlformats.org/officeDocument/2006/relationships/hyperlink" Target="https://ekampusapi.giresun.edu.tr/app-files/Str/be45f3f0-3678-4354-a361-8ce067f985d6.docx" TargetMode="External"/><Relationship Id="rId231" Type="http://schemas.openxmlformats.org/officeDocument/2006/relationships/hyperlink" Target="http://ebap.giresun.edu.tr/" TargetMode="External"/><Relationship Id="rId252" Type="http://schemas.openxmlformats.org/officeDocument/2006/relationships/hyperlink" Target="https://app.trdizin.gov.tr/dergi/TVRnMk1qST0/karadeniz-fen-bilimleri-dergisi" TargetMode="External"/><Relationship Id="rId47" Type="http://schemas.openxmlformats.org/officeDocument/2006/relationships/hyperlink" Target="https://www.mevzuat.gov.tr/mevzuat?MevzuatNo=10127&amp;MevzuatTur=7&amp;MevzuatTertip=5" TargetMode="External"/><Relationship Id="rId68" Type="http://schemas.openxmlformats.org/officeDocument/2006/relationships/hyperlink" Target="http://fbe.giresun.edu.tr/tr/page/misyon/4853" TargetMode="External"/><Relationship Id="rId89" Type="http://schemas.openxmlformats.org/officeDocument/2006/relationships/hyperlink" Target="https://www.mevzuat.gov.tr/mevzuat?MevzuatNo=10155&amp;MevzuatTur=7&amp;MevzuatTertip=5" TargetMode="External"/><Relationship Id="rId112" Type="http://schemas.openxmlformats.org/officeDocument/2006/relationships/hyperlink" Target="https://ekampusapi.giresun.edu.tr/app-files/Str/ae96fe84-ba61-44c2-a3a6-719ffe5b2234.pdf" TargetMode="External"/><Relationship Id="rId133" Type="http://schemas.openxmlformats.org/officeDocument/2006/relationships/hyperlink" Target="http://mevlana.giresun.edu.tr/" TargetMode="External"/><Relationship Id="rId154" Type="http://schemas.openxmlformats.org/officeDocument/2006/relationships/hyperlink" Target="http://fbe.giresun.edu.tr/tr/page/ders-programlari/4863" TargetMode="External"/><Relationship Id="rId175"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196" Type="http://schemas.openxmlformats.org/officeDocument/2006/relationships/hyperlink" Target="http://sgdb.giresun.edu.tr/tr/page/ogrenci-memnuniyet-anketi/2967" TargetMode="External"/><Relationship Id="rId200" Type="http://schemas.openxmlformats.org/officeDocument/2006/relationships/hyperlink" Target="http://fbe.giresun.edu.tr/tr" TargetMode="External"/><Relationship Id="rId16" Type="http://schemas.openxmlformats.org/officeDocument/2006/relationships/hyperlink" Target="https://fbe.giresun.edu.tr/tr/page/yonetim/4893" TargetMode="External"/><Relationship Id="rId221" Type="http://schemas.openxmlformats.org/officeDocument/2006/relationships/hyperlink" Target="https://www.giresun.edu.tr/Files/ckFiles/giresun-edu-tr/Y%C3%B6netmelik-Y%C3%B6nergeler/BAP_Yonergesi_yeni.pdf" TargetMode="External"/><Relationship Id="rId242" Type="http://schemas.openxmlformats.org/officeDocument/2006/relationships/hyperlink" Target="https://tez.yok.gov.tr/UlusalTezMerkezi/tezSorguSonucYeni.jsp" TargetMode="External"/><Relationship Id="rId263" Type="http://schemas.openxmlformats.org/officeDocument/2006/relationships/hyperlink" Target="https://ekampusapi.giresun.edu.tr/app-files/Str/b8a78ff7-3f87-4d0b-8350-5ca7a2776251.png" TargetMode="External"/><Relationship Id="rId37" Type="http://schemas.openxmlformats.org/officeDocument/2006/relationships/hyperlink" Target="http://kalite.giresun.edu.tr/tr/page/enstituler-oz-degerlendirme-raporu/7265" TargetMode="External"/><Relationship Id="rId58" Type="http://schemas.openxmlformats.org/officeDocument/2006/relationships/hyperlink" Target="https://abvs.giresun.edu.tr/" TargetMode="External"/><Relationship Id="rId79" Type="http://schemas.openxmlformats.org/officeDocument/2006/relationships/hyperlink" Target="https://sgdb.giresun.edu.tr/tr/page/strateji-gelistirme-kurulu/2824" TargetMode="External"/><Relationship Id="rId102" Type="http://schemas.openxmlformats.org/officeDocument/2006/relationships/hyperlink" Target="https://ekampusapi.giresun.edu.tr/app-files/Str/dfa59d1c-9386-4990-a35a-0a7f69a5d93e.docx" TargetMode="External"/><Relationship Id="rId123" Type="http://schemas.openxmlformats.org/officeDocument/2006/relationships/hyperlink" Target="https://www.giresun.edu.tr/tr/news-detail/akademisyenlerimizin-tubitak-1001-proje-basarisi/4232" TargetMode="External"/><Relationship Id="rId144" Type="http://schemas.openxmlformats.org/officeDocument/2006/relationships/hyperlink" Target="https://ubs.giresun.edu.tr/ogrenci/ebp/tr/index.html" TargetMode="External"/><Relationship Id="rId90" Type="http://schemas.openxmlformats.org/officeDocument/2006/relationships/hyperlink" Target="http://pdb.giresun.edu.tr/Files/ckFiles/pdb-giresun-edu-tr/DEVLET%20Y%C3%9CKSEK%C3%96%C4%9ERET%C4%B0M%20KURUMLARINDA%20NORM%20KADRO%20UYGULANMASINA%20%C4%B0L%C4%B0%C5%9EK%C4%B0N%20Y%C3%96NETMEL%C4%B0K.pdf" TargetMode="External"/><Relationship Id="rId165" Type="http://schemas.openxmlformats.org/officeDocument/2006/relationships/hyperlink" Target="https://ekampusapi.giresun.edu.tr/app-files/Str/2cd6b9c0-8c73-41d9-9599-b3b7ac6e5f1f.pdf" TargetMode="External"/><Relationship Id="rId186"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211" Type="http://schemas.openxmlformats.org/officeDocument/2006/relationships/hyperlink" Target="https://www.mevzuat.gov.tr/mevzuat?MevzuatNo=24672&amp;MevzuatTur=7&amp;MevzuatTertip=5" TargetMode="External"/><Relationship Id="rId232" Type="http://schemas.openxmlformats.org/officeDocument/2006/relationships/hyperlink" Target="http://ebap.giresun.edu.tr/" TargetMode="External"/><Relationship Id="rId253" Type="http://schemas.openxmlformats.org/officeDocument/2006/relationships/hyperlink" Target="https://www.giresun.edu.tr/tr/news-detail/universitemizin-findik-alaninda-ihtisaslasmasi-kabul-edildi/2995" TargetMode="External"/><Relationship Id="rId27" Type="http://schemas.openxmlformats.org/officeDocument/2006/relationships/hyperlink" Target="https://ekampusapi.giresun.edu.tr/app-files/Str/3ade938e-5c78-4a81-8801-47f7223b265b.pdf" TargetMode="External"/><Relationship Id="rId48" Type="http://schemas.openxmlformats.org/officeDocument/2006/relationships/hyperlink" Target="http://fbe.giresun.edu.tr/tr/page/organizasyon-semasi/4850" TargetMode="External"/><Relationship Id="rId69" Type="http://schemas.openxmlformats.org/officeDocument/2006/relationships/hyperlink" Target="http://sgdb.giresun.edu.tr/tr/page/memnuniyet-anketleri/2964" TargetMode="External"/><Relationship Id="rId113" Type="http://schemas.openxmlformats.org/officeDocument/2006/relationships/hyperlink" Target="https://ekampusapi.giresun.edu.tr/app-files/Str/9faf5cc4-b8be-49f6-be81-8300bfe7425d.pdf" TargetMode="External"/><Relationship Id="rId134" Type="http://schemas.openxmlformats.org/officeDocument/2006/relationships/hyperlink" Target="http://fso.giresun.edu.tr/" TargetMode="External"/><Relationship Id="rId80" Type="http://schemas.openxmlformats.org/officeDocument/2006/relationships/hyperlink" Target="http://kalite.giresun.edu.tr/Files/ckFiles/kalite-giresun-edu-tr/b%C3%B6dr/kidr/2019y%C4%B1l%C4%B1kidr.pdf" TargetMode="External"/><Relationship Id="rId155"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176" Type="http://schemas.openxmlformats.org/officeDocument/2006/relationships/hyperlink" Target="http://fbe.giresun.edu.tr/tr/page/akademik-takvim/4890" TargetMode="External"/><Relationship Id="rId197" Type="http://schemas.openxmlformats.org/officeDocument/2006/relationships/hyperlink" Target="http://kalite.giresun.edu.tr/tr/page/anket-sonuclari/5778" TargetMode="External"/><Relationship Id="rId201" Type="http://schemas.openxmlformats.org/officeDocument/2006/relationships/hyperlink" Target="http://fbe.giresun.edu.tr/tr/page/genel-formlar/4865" TargetMode="External"/><Relationship Id="rId222" Type="http://schemas.openxmlformats.org/officeDocument/2006/relationships/hyperlink" Target="http://kalite.giresun.edu.tr/tr/page/arastirma-ve-gelistirme-politikasi/7139" TargetMode="External"/><Relationship Id="rId243" Type="http://schemas.openxmlformats.org/officeDocument/2006/relationships/hyperlink" Target="https://ekampusapi.giresun.edu.tr/app-files/Str/fce8522e-e41f-463f-933b-77b6f878fdfb.png" TargetMode="External"/><Relationship Id="rId264" Type="http://schemas.openxmlformats.org/officeDocument/2006/relationships/hyperlink" Target="https://ekampusapi.giresun.edu.tr/app-files/Str/6def42de-3093-4c68-a2b6-91d32a84e3d9.png" TargetMode="External"/><Relationship Id="rId17" Type="http://schemas.openxmlformats.org/officeDocument/2006/relationships/hyperlink" Target="https://fbe.giresun.edu.tr/tr/page/organizasyon-semasi/4850" TargetMode="External"/><Relationship Id="rId38" Type="http://schemas.openxmlformats.org/officeDocument/2006/relationships/hyperlink" Target="https://www.mevzuat.gov.tr/MevzuatMetin/1.5.2547.pdf" TargetMode="External"/><Relationship Id="rId59" Type="http://schemas.openxmlformats.org/officeDocument/2006/relationships/hyperlink" Target="https://belgenet.giresun.edu.tr/edys-web/sistemeGiris.xhtml" TargetMode="External"/><Relationship Id="rId103" Type="http://schemas.openxmlformats.org/officeDocument/2006/relationships/hyperlink" Target="https://ekampusapi.giresun.edu.tr/app-files/Str/bb8f5b1f-ff2e-41dd-8b33-baa9a1b6ded1.docx" TargetMode="External"/><Relationship Id="rId124" Type="http://schemas.openxmlformats.org/officeDocument/2006/relationships/hyperlink" Target="http://sgdb.giresun.edu.tr/tr/page/memnuniyet-anketleri/2964" TargetMode="External"/><Relationship Id="rId70" Type="http://schemas.openxmlformats.org/officeDocument/2006/relationships/hyperlink" Target="http://kalite.giresun.edu.tr/tr/page/hakkimizda/7210" TargetMode="External"/><Relationship Id="rId91" Type="http://schemas.openxmlformats.org/officeDocument/2006/relationships/hyperlink" Target="http://oidb.giresun.edu.tr/Files/ckFiles/79-123-150-29/%C3%96%C4%9Frenci%20%C4%B0%C5%9Fleri%20Daire%20Ba%C5%9Fkanl%C4%B1%C4%9F%C4%B1/y%C3%B6nergeler/2019-DANISMANLIK_YOENERGESI.PDF" TargetMode="External"/><Relationship Id="rId145" Type="http://schemas.openxmlformats.org/officeDocument/2006/relationships/hyperlink" Target="http://fbe.giresun.edu.tr/" TargetMode="External"/><Relationship Id="rId166"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187" Type="http://schemas.openxmlformats.org/officeDocument/2006/relationships/hyperlink" Target="http://oidb.giresun.edu.tr/Files/ckFiles/oidb-giresun-edu-tr/Mevzuat/2020%20Diploma%20Y%C3%B6nergesi.pdf" TargetMode="External"/><Relationship Id="rId1" Type="http://schemas.openxmlformats.org/officeDocument/2006/relationships/numbering" Target="numbering.xml"/><Relationship Id="rId212" Type="http://schemas.openxmlformats.org/officeDocument/2006/relationships/hyperlink" Target="http://pdb.giresun.edu.tr/Files/ckFiles/pdb-giresun-edu-tr/Dok%C3%BCmanlar/Y%C3%B6nergeler/G%C4%B0RESUN%20%C3%9CN%C4%B0VERS%C4%B0TES%C4%B0%20%C3%96%C4%9ERET%C4%B0M%20%C3%9CYEL%C4%B0%C4%9E%C4%B0NE%20Y%C3%9CKSELT%C4%B0LME%20VE%20ATANMA%20Y%C3%96NERGES%C4%B0%20(21.03.2019)%20(1).pdf" TargetMode="External"/><Relationship Id="rId233" Type="http://schemas.openxmlformats.org/officeDocument/2006/relationships/hyperlink" Target="http://ebap.giresun.edu.tr/tr/page/bap-usul-ve-esaslari/4453" TargetMode="External"/><Relationship Id="rId254" Type="http://schemas.openxmlformats.org/officeDocument/2006/relationships/hyperlink" Target="http://ebap.giresun.edu.tr/" TargetMode="External"/><Relationship Id="rId28" Type="http://schemas.openxmlformats.org/officeDocument/2006/relationships/hyperlink" Target="https://ekampusapi.giresun.edu.tr/app-files/Str/e0c63d30-323b-4246-ae89-1c9f7c9ab856.pdf" TargetMode="External"/><Relationship Id="rId49" Type="http://schemas.openxmlformats.org/officeDocument/2006/relationships/hyperlink" Target="https://www.mevzuat.gov.tr/MevzuatMetin/1.5.2547.pdf" TargetMode="External"/><Relationship Id="rId114" Type="http://schemas.openxmlformats.org/officeDocument/2006/relationships/hyperlink" Target="https://ekampusapi.giresun.edu.tr/app-files/Str/27685776-1539-42b8-a455-88d0eb9ac8df.pdf" TargetMode="External"/><Relationship Id="rId60" Type="http://schemas.openxmlformats.org/officeDocument/2006/relationships/hyperlink" Target="http://ebap.giresun.edu.tr/" TargetMode="External"/><Relationship Id="rId81" Type="http://schemas.openxmlformats.org/officeDocument/2006/relationships/hyperlink" Target="http://kalite.giresun.edu.tr/Files/ckFiles/kalite-giresun-edu-tr/b%C3%B6dr/kidr/2019y%C4%B1l%C4%B1kidr.pdf" TargetMode="External"/><Relationship Id="rId135" Type="http://schemas.openxmlformats.org/officeDocument/2006/relationships/hyperlink" Target="http://kalite.giresun.edu.tr/tr/page/kalite-guvence-sistemi-politikasi/7137" TargetMode="External"/><Relationship Id="rId156" Type="http://schemas.openxmlformats.org/officeDocument/2006/relationships/hyperlink" Target="https://fbe.giresun.edu.tr/tr/page/enstitu-kurulu/4848" TargetMode="External"/><Relationship Id="rId177" Type="http://schemas.openxmlformats.org/officeDocument/2006/relationships/hyperlink" Target="http://fbe.giresun.edu.tr/tr" TargetMode="External"/><Relationship Id="rId198"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202" Type="http://schemas.openxmlformats.org/officeDocument/2006/relationships/hyperlink" Target="http://eub.giresun.edu.tr/" TargetMode="External"/><Relationship Id="rId223" Type="http://schemas.openxmlformats.org/officeDocument/2006/relationships/hyperlink" Target="http://kalite.giresun.edu.tr/tr" TargetMode="External"/><Relationship Id="rId244" Type="http://schemas.openxmlformats.org/officeDocument/2006/relationships/hyperlink" Target="http://kalite.giresun.edu.tr/tr/page/toplumsal-katki-politikasi/7141" TargetMode="External"/><Relationship Id="rId18" Type="http://schemas.openxmlformats.org/officeDocument/2006/relationships/hyperlink" Target="http://kalite.giresun.edu.tr/tr" TargetMode="External"/><Relationship Id="rId39" Type="http://schemas.openxmlformats.org/officeDocument/2006/relationships/hyperlink" Target="https://www.mevzuat.gov.tr/mevzuat?MevzuatNo=10127&amp;MevzuatTur=7&amp;MevzuatTertip=5" TargetMode="External"/><Relationship Id="rId265" Type="http://schemas.openxmlformats.org/officeDocument/2006/relationships/hyperlink" Target="https://ekampusapi.giresun.edu.tr/app-files/Str/45a072a4-c69b-4129-9308-e99efe9c223d.png" TargetMode="External"/><Relationship Id="rId50" Type="http://schemas.openxmlformats.org/officeDocument/2006/relationships/hyperlink" Target="https://www.mevzuat.gov.tr/mevzuat?MevzuatNo=10127&amp;MevzuatTur=7&amp;MevzuatTertip=5" TargetMode="External"/><Relationship Id="rId104" Type="http://schemas.openxmlformats.org/officeDocument/2006/relationships/hyperlink" Target="https://ekampusapi.giresun.edu.tr/app-files/Str/5c6f972f-5d10-49ac-a15a-a88ad9745eb0.docx" TargetMode="External"/><Relationship Id="rId125" Type="http://schemas.openxmlformats.org/officeDocument/2006/relationships/hyperlink" Target="https://mbs.giresun.edu.tr/" TargetMode="External"/><Relationship Id="rId146" Type="http://schemas.openxmlformats.org/officeDocument/2006/relationships/hyperlink" Target="https://www.mevzuat.gov.tr/File/GeneratePdf?mevzuatNo=21510&amp;mevzuatTur=KurumVeKurulusYonetmeligi&amp;mevzuatTertip=5" TargetMode="External"/><Relationship Id="rId167" Type="http://schemas.openxmlformats.org/officeDocument/2006/relationships/hyperlink" Target="https://ubs.giresun.edu.tr/" TargetMode="External"/><Relationship Id="rId188" Type="http://schemas.openxmlformats.org/officeDocument/2006/relationships/hyperlink" Target="http://oidb.giresun.edu.tr/Files/ckFiles/79-123-150-29/%C3%96%C4%9Frenci%20%C4%B0%C5%9Fleri%20Daire%20Ba%C5%9Fkanl%C4%B1%C4%9F%C4%B1/y%C3%B6nergeler/GRUE_BASARI_YOENERGESI.pdf" TargetMode="External"/><Relationship Id="rId71" Type="http://schemas.openxmlformats.org/officeDocument/2006/relationships/hyperlink" Target="http://kalite.giresun.edu.tr/tr/page/kalite-komisyonu/5838" TargetMode="External"/><Relationship Id="rId92" Type="http://schemas.openxmlformats.org/officeDocument/2006/relationships/hyperlink" Target="https://egitim.giresun.edu.tr/Files/ckFiles/egitim-giresun-edu-tr/%C4%B0%C5%9F%20Ak%C4%B1%C5%9F%20S%C3%BCre%C3%A7leri/16-Kismi_Zamanli_%C3%96grenci_G%C3%B6revlendirme_Is_Akis_S%C3%BCreci.pdf" TargetMode="External"/><Relationship Id="rId213" Type="http://schemas.openxmlformats.org/officeDocument/2006/relationships/hyperlink" Target="http://static.ohu.edu.tr/uniweb/media/portallar/personel/sayfalar/3799/eti0f555.pdf" TargetMode="External"/><Relationship Id="rId234" Type="http://schemas.openxmlformats.org/officeDocument/2006/relationships/hyperlink" Target="http://fbe.giresun.edu.tr/tr/page/programlar/4862" TargetMode="External"/><Relationship Id="rId2" Type="http://schemas.openxmlformats.org/officeDocument/2006/relationships/styles" Target="styles.xml"/><Relationship Id="rId29" Type="http://schemas.openxmlformats.org/officeDocument/2006/relationships/hyperlink" Target="https://ekampusapi.giresun.edu.tr/app-files/Str/cfc00f09-665b-4630-baa8-9ac3bbb518c3.docx" TargetMode="External"/><Relationship Id="rId255" Type="http://schemas.openxmlformats.org/officeDocument/2006/relationships/hyperlink" Target="http://bap.giresun.edu.tr/index.php?act=guest&amp;act2=projeler&amp;durum=devam" TargetMode="External"/><Relationship Id="rId40" Type="http://schemas.openxmlformats.org/officeDocument/2006/relationships/hyperlink" Target="http://fbe.giresun.edu.tr/tr/page/organizasyon-semasi/4850" TargetMode="External"/><Relationship Id="rId115" Type="http://schemas.openxmlformats.org/officeDocument/2006/relationships/hyperlink" Target="http://fbe.giresun.edu.tr/tr/page/enstitu-kurulu/4848" TargetMode="External"/><Relationship Id="rId136" Type="http://schemas.openxmlformats.org/officeDocument/2006/relationships/hyperlink" Target="http://mevlana.giresun.edu.tr/" TargetMode="External"/><Relationship Id="rId157" Type="http://schemas.openxmlformats.org/officeDocument/2006/relationships/hyperlink" Target="https://fbe.giresun.edu.tr/tr/page/enstitu-yonetim-kurulu/4844" TargetMode="External"/><Relationship Id="rId178" Type="http://schemas.openxmlformats.org/officeDocument/2006/relationships/hyperlink" Target="http://fbe.giresun.edu.tr/tr/news" TargetMode="External"/><Relationship Id="rId61" Type="http://schemas.openxmlformats.org/officeDocument/2006/relationships/hyperlink" Target="http://fbe.giresun.edu.tr/" TargetMode="External"/><Relationship Id="rId82" Type="http://schemas.openxmlformats.org/officeDocument/2006/relationships/hyperlink" Target="https://www.giresun.edu.tr/Files/ckFiles/giresun-edu-tr/RAPORLAR/Stratejik%20raporlar/6698%20Say%C4%B1l%C4%B1%20Ki%C5%9Fisel%20Verilerin%20Korunmas%C4%B1%20Kanunu.pdf" TargetMode="External"/><Relationship Id="rId199"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203" Type="http://schemas.openxmlformats.org/officeDocument/2006/relationships/hyperlink" Target="http://eub.giresun.edu.tr/tr/page/mevzuat-ve-yonetmelikler/5624" TargetMode="External"/><Relationship Id="rId19" Type="http://schemas.openxmlformats.org/officeDocument/2006/relationships/hyperlink" Target="http://kalite.giresun.edu.tr/tr/page/mevzuat/5686" TargetMode="External"/><Relationship Id="rId224" Type="http://schemas.openxmlformats.org/officeDocument/2006/relationships/hyperlink" Target="http://kalite.giresun.edu.tr/tr/page/enstituler-oz-degerlendirme-raporu/7265" TargetMode="External"/><Relationship Id="rId245" Type="http://schemas.openxmlformats.org/officeDocument/2006/relationships/hyperlink" Target="http://kalite.giresun.edu.tr/tr/page/toplumsal-katki/7810" TargetMode="External"/><Relationship Id="rId266" Type="http://schemas.openxmlformats.org/officeDocument/2006/relationships/hyperlink" Target="https://egitim.giresun.edu.tr/tr/page/hizmet-standartlarimiz/4033" TargetMode="External"/><Relationship Id="rId30" Type="http://schemas.openxmlformats.org/officeDocument/2006/relationships/hyperlink" Target="https://ekampusapi.giresun.edu.tr/app-files/Str/1a883945-062f-49a2-82c5-376d4e147f85.docx" TargetMode="External"/><Relationship Id="rId105" Type="http://schemas.openxmlformats.org/officeDocument/2006/relationships/hyperlink" Target="https://ekampusapi.giresun.edu.tr/app-files/Str/adc64bf2-ed8f-4c07-9d68-4943ee19d7e7.png" TargetMode="External"/><Relationship Id="rId126" Type="http://schemas.openxmlformats.org/officeDocument/2006/relationships/hyperlink" Target="https://mbs.giresun.edu.tr/mezunogrencidiplomataleplogin.aspx" TargetMode="External"/><Relationship Id="rId147"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168"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51" Type="http://schemas.openxmlformats.org/officeDocument/2006/relationships/hyperlink" Target="http://fbe.giresun.edu.tr/tr/page/gorev-tanimlari/4851" TargetMode="External"/><Relationship Id="rId72" Type="http://schemas.openxmlformats.org/officeDocument/2006/relationships/hyperlink" Target="http://kalite.giresun.edu.tr/tr/page/kalite-komisyonu/5838" TargetMode="External"/><Relationship Id="rId93" Type="http://schemas.openxmlformats.org/officeDocument/2006/relationships/hyperlink" Target="https://egitim.giresun.edu.tr/tr/page/hizmet-standartlarimiz/4033" TargetMode="External"/><Relationship Id="rId189"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3" Type="http://schemas.openxmlformats.org/officeDocument/2006/relationships/settings" Target="settings.xml"/><Relationship Id="rId214" Type="http://schemas.openxmlformats.org/officeDocument/2006/relationships/hyperlink" Target="http://static.ohu.edu.tr/uniweb/media/portallar/personel/sayfalar/3799/eti0f555.pdf" TargetMode="External"/><Relationship Id="rId235" Type="http://schemas.openxmlformats.org/officeDocument/2006/relationships/hyperlink" Target="https://ekampusapi.giresun.edu.tr/app-files/Str/c305118c-13e4-4795-bf6d-f4cfff86e99a.png" TargetMode="External"/><Relationship Id="rId256" Type="http://schemas.openxmlformats.org/officeDocument/2006/relationships/hyperlink" Target="https://ekampusapi.giresun.edu.tr/app-files/Str/dbcc0562-634b-4dcc-b116-d52cb47eb351.pdf" TargetMode="External"/><Relationship Id="rId116" Type="http://schemas.openxmlformats.org/officeDocument/2006/relationships/hyperlink" Target="http://fbe.giresun.edu.tr/tr/page/enstitu-yonetim-kurulu/4844" TargetMode="External"/><Relationship Id="rId137" Type="http://schemas.openxmlformats.org/officeDocument/2006/relationships/hyperlink" Target="http://erasmus.giresun.edu.tr/" TargetMode="External"/><Relationship Id="rId158" Type="http://schemas.openxmlformats.org/officeDocument/2006/relationships/hyperlink" Target="https://fbe.giresun.edu.tr/Files/ckFiles/fbe-giresun-edu-tr/Kalite/GRUE_FEN_BIL_ENS_GOEREV_TANIMLARIXXX-d%C3%B6n%C3%BC%C5%9Ft%C3%BCr%C3%BCld%C3%BC.pdf" TargetMode="External"/><Relationship Id="rId20" Type="http://schemas.openxmlformats.org/officeDocument/2006/relationships/hyperlink" Target="https://fbe.giresun.edu.tr/" TargetMode="External"/><Relationship Id="rId41" Type="http://schemas.openxmlformats.org/officeDocument/2006/relationships/hyperlink" Target="https://www.mevzuat.gov.tr/MevzuatMetin/1.5.2547.pdf" TargetMode="External"/><Relationship Id="rId62" Type="http://schemas.openxmlformats.org/officeDocument/2006/relationships/hyperlink" Target="https://ekampusapi.giresun.edu.tr/app-files/Str/576034e7-7862-438c-9c61-4329e5fc8752.png" TargetMode="External"/><Relationship Id="rId83" Type="http://schemas.openxmlformats.org/officeDocument/2006/relationships/hyperlink" Target="https://www.giresun.edu.tr/Files/ckFiles/giresun-edu-tr/Y%C3%B6netmelik-Y%C3%B6nergeler/yeni/Giresun%20%C3%9Cniversitesi%20KVK%20Politikas%C4%B1-d%C3%B6n%C3%BC%C5%9Ft%C3%BCr%C3%BCld%C3%BC-son%20hali.pdf" TargetMode="External"/><Relationship Id="rId179" Type="http://schemas.openxmlformats.org/officeDocument/2006/relationships/hyperlink" Target="http://fbe.giresun.edu.tr/Files/ckFiles/fbe-giresun-edu-tr/y%C3%B6netmelikler/Lisans%C3%BCst%C3%BC%20E%C4%9Fitim%20ve%20%C3%96%C4%9Fretim%20Y%C3%B6netmeli%C4%9Fi%20(de%C4%9Fi%C5%9Fiklikler%20i%C5%9Flenmi%C5%9F%20son%20hali)%20....pdf" TargetMode="External"/><Relationship Id="rId190" Type="http://schemas.openxmlformats.org/officeDocument/2006/relationships/hyperlink" Target="https://ekampusapi.giresun.edu.tr/app-files/Str/cb90c3cf-ae23-42e4-b6bb-056a5919df5d.pdf" TargetMode="External"/><Relationship Id="rId204" Type="http://schemas.openxmlformats.org/officeDocument/2006/relationships/hyperlink" Target="http://pdr.giresun.edu.tr/" TargetMode="External"/><Relationship Id="rId225" Type="http://schemas.openxmlformats.org/officeDocument/2006/relationships/hyperlink" Target="https://abvs.giresun.edu.tr/" TargetMode="External"/><Relationship Id="rId246" Type="http://schemas.openxmlformats.org/officeDocument/2006/relationships/hyperlink" Target="http://kalite.giresun.edu.tr/tr/page/toplumsal-katki/7817" TargetMode="External"/><Relationship Id="rId267" Type="http://schemas.openxmlformats.org/officeDocument/2006/relationships/hyperlink" Target="http://mevlana.giresun.edu.tr/" TargetMode="External"/><Relationship Id="rId106" Type="http://schemas.openxmlformats.org/officeDocument/2006/relationships/hyperlink" Target="https://ekampusapi.giresun.edu.tr/app-files/Str/cc4d1bbe-9b79-4efa-ae60-766a952af729.pdf" TargetMode="External"/><Relationship Id="rId127" Type="http://schemas.openxmlformats.org/officeDocument/2006/relationships/hyperlink" Target="https://mbs.giresun.edu.tr/mbsgiris.aspx" TargetMode="External"/><Relationship Id="rId10" Type="http://schemas.openxmlformats.org/officeDocument/2006/relationships/hyperlink" Target="https://fbe.giresun.edu.tr/" TargetMode="External"/><Relationship Id="rId31" Type="http://schemas.openxmlformats.org/officeDocument/2006/relationships/hyperlink" Target="https://ekampusapi.giresun.edu.tr/app-files/Str/8053cd32-c8ba-4546-b187-9aedc2273f5a.docx" TargetMode="External"/><Relationship Id="rId52" Type="http://schemas.openxmlformats.org/officeDocument/2006/relationships/hyperlink" Target="http://kalite.giresun.edu.tr/tr/page/mevzuat/5686" TargetMode="External"/><Relationship Id="rId73" Type="http://schemas.openxmlformats.org/officeDocument/2006/relationships/hyperlink" Target="http://kalite.giresun.edu.tr/tr/page/mevzuat/5686" TargetMode="External"/><Relationship Id="rId94" Type="http://schemas.openxmlformats.org/officeDocument/2006/relationships/hyperlink" Target="https://fbe.giresun.edu.tr/" TargetMode="External"/><Relationship Id="rId148" Type="http://schemas.openxmlformats.org/officeDocument/2006/relationships/hyperlink" Target="http://fbe.giresun.edu.tr/tr/page/mevzuat/4889" TargetMode="External"/><Relationship Id="rId169" Type="http://schemas.openxmlformats.org/officeDocument/2006/relationships/hyperlink" Target="https://ubs.giresun.edu.tr/ogrenci/ebp/organizasyon.aspx?kultur=tr-TR&amp;Mod=2&amp;ustbirim=21&amp;birim=15&amp;altbirim=-1&amp;program=1670&amp;organizasyonId=550&amp;mufredatTurId=932001" TargetMode="External"/><Relationship Id="rId4" Type="http://schemas.openxmlformats.org/officeDocument/2006/relationships/webSettings" Target="webSettings.xml"/><Relationship Id="rId180" Type="http://schemas.openxmlformats.org/officeDocument/2006/relationships/hyperlink" Target="http://fso.giresun.edu.tr/Files/ckFiles/79-123-150-29/Uluslararas%C4%B1%20%C3%B6%C4%9Frenci%20ofisi/Hakk%C4%B1m%C4%B1zda%20Linkleri/yabanci_uyruklu_yonerge.pdf" TargetMode="External"/><Relationship Id="rId215" Type="http://schemas.openxmlformats.org/officeDocument/2006/relationships/hyperlink" Target="http://pdb.giresun.edu.tr/Files/ckFiles/pdb-giresun-edu-tr/DEVLET%20Y%C3%9CKSEK%C3%96%C4%9ERET%C4%B0M%20KURUMLARINDA%20NORM%20KADRO%20UYGULANMASINA%20%C4%B0L%C4%B0%C5%9EK%C4%B0N%20Y%C3%96NETMEL%C4%B0K.pdf" TargetMode="External"/><Relationship Id="rId236" Type="http://schemas.openxmlformats.org/officeDocument/2006/relationships/hyperlink" Target="https://www.mevzuat.gov.tr/MevzuatMetin/1.5.2547.pdf" TargetMode="External"/><Relationship Id="rId257" Type="http://schemas.openxmlformats.org/officeDocument/2006/relationships/hyperlink" Target="https://ekampusapi.giresun.edu.tr/app-files/Str/bea092a6-7485-4c6c-94af-1e50ce63d209.png" TargetMode="External"/><Relationship Id="rId42" Type="http://schemas.openxmlformats.org/officeDocument/2006/relationships/hyperlink" Target="https://www.mevzuat.gov.tr/mevzuat?MevzuatNo=10127&amp;MevzuatTur=7&amp;MevzuatTertip=5" TargetMode="External"/><Relationship Id="rId84" Type="http://schemas.openxmlformats.org/officeDocument/2006/relationships/hyperlink" Target="https://www.mevzuat.gov.tr/MevzuatMetin/1.5.2547.pdf" TargetMode="External"/><Relationship Id="rId138" Type="http://schemas.openxmlformats.org/officeDocument/2006/relationships/hyperlink" Target="https://fbe.giresun.edu.tr/tr/page/anabilim-dallari-koordinatorler/4861" TargetMode="External"/><Relationship Id="rId191" Type="http://schemas.openxmlformats.org/officeDocument/2006/relationships/hyperlink" Target="https://ekampusapi.giresun.edu.tr/app-files/Str/9949989a-258a-4260-b9d7-0b08de18eb0e.pdf" TargetMode="External"/><Relationship Id="rId205" Type="http://schemas.openxmlformats.org/officeDocument/2006/relationships/hyperlink" Target="http://kalite.giresun.edu.tr/Files/ckFiles/kalite-giresun-edu-tr/raporlar/UZAKTAN%20E%C4%9E%C4%B0T%C4%B0MDE%20KAL%C4%B0TE%20G%C3%9CVENCES%C4%B0%20EK%20RAPORU.pdf" TargetMode="External"/><Relationship Id="rId247" Type="http://schemas.openxmlformats.org/officeDocument/2006/relationships/hyperlink" Target="http://kalite.giresun.edu.tr/tr/news-detail/birim-oz-degerlendirme-raporu-hazirlama-kilavuzu-guncellendi/6493" TargetMode="External"/><Relationship Id="rId107" Type="http://schemas.openxmlformats.org/officeDocument/2006/relationships/hyperlink" Target="https://ekampusapi.giresun.edu.tr/app-files/Str/b2eb0de3-d008-4c52-a964-b57629e04f33.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21670</Words>
  <Characters>123525</Characters>
  <Application>Microsoft Office Word</Application>
  <DocSecurity>0</DocSecurity>
  <Lines>1029</Lines>
  <Paragraphs>289</Paragraphs>
  <ScaleCrop>false</ScaleCrop>
  <Company/>
  <LinksUpToDate>false</LinksUpToDate>
  <CharactersWithSpaces>144906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FBE</dc:creator>
  <cp:keywords/>
  <dc:description/>
  <cp:lastModifiedBy>FBE</cp:lastModifiedBy>
  <cp:revision>2</cp:revision>
  <dcterms:created xsi:type="dcterms:W3CDTF">2025-02-24T08:48:00Z</dcterms:created>
  <dcterms:modified xsi:type="dcterms:W3CDTF">2025-02-24T08:48:00Z</dcterms:modified>
</cp:coreProperties>
</file>